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D6B2C" w14:textId="77777777" w:rsidR="00400AA1" w:rsidRPr="00BB3AF7" w:rsidRDefault="00400AA1" w:rsidP="00BB3AF7">
      <w:pPr>
        <w:pStyle w:val="Bodytext30"/>
        <w:spacing w:after="0" w:line="276" w:lineRule="auto"/>
        <w:jc w:val="both"/>
        <w:rPr>
          <w:rStyle w:val="Bodytext3"/>
          <w:rFonts w:ascii="Times New Roman" w:hAnsi="Times New Roman" w:cs="Times New Roman"/>
          <w:color w:val="EE0000"/>
          <w:sz w:val="24"/>
          <w:szCs w:val="24"/>
          <w:lang w:val="ro-RO"/>
        </w:rPr>
      </w:pPr>
    </w:p>
    <w:p w14:paraId="11256BCD" w14:textId="77777777" w:rsidR="00165591" w:rsidRPr="00BB3AF7" w:rsidRDefault="00C37B7C" w:rsidP="00A72473">
      <w:pPr>
        <w:pStyle w:val="Bodytext30"/>
        <w:spacing w:after="0" w:line="276" w:lineRule="auto"/>
        <w:jc w:val="right"/>
        <w:rPr>
          <w:rStyle w:val="Bodytext3"/>
          <w:rFonts w:ascii="Times New Roman" w:hAnsi="Times New Roman" w:cs="Times New Roman"/>
          <w:b/>
          <w:bCs/>
          <w:sz w:val="24"/>
          <w:szCs w:val="24"/>
          <w:lang w:val="ro-RO"/>
        </w:rPr>
      </w:pPr>
      <w:r w:rsidRPr="00BB3AF7">
        <w:rPr>
          <w:rStyle w:val="Bodytext3"/>
          <w:rFonts w:ascii="Times New Roman" w:hAnsi="Times New Roman" w:cs="Times New Roman"/>
          <w:b/>
          <w:bCs/>
          <w:sz w:val="24"/>
          <w:szCs w:val="24"/>
          <w:lang w:val="ro-RO"/>
        </w:rPr>
        <w:t>ANEXA</w:t>
      </w:r>
      <w:r w:rsidR="001A50E9" w:rsidRPr="00BB3AF7">
        <w:rPr>
          <w:rStyle w:val="Bodytext3"/>
          <w:rFonts w:ascii="Times New Roman" w:hAnsi="Times New Roman" w:cs="Times New Roman"/>
          <w:b/>
          <w:bCs/>
          <w:sz w:val="24"/>
          <w:szCs w:val="24"/>
          <w:lang w:val="ro-RO"/>
        </w:rPr>
        <w:t xml:space="preserve"> B</w:t>
      </w:r>
    </w:p>
    <w:p w14:paraId="63A551D7" w14:textId="77777777" w:rsidR="00165591" w:rsidRPr="00BB3AF7" w:rsidRDefault="00165591" w:rsidP="00A72473">
      <w:pPr>
        <w:pStyle w:val="Bodytext30"/>
        <w:spacing w:after="0" w:line="276" w:lineRule="auto"/>
        <w:jc w:val="right"/>
        <w:rPr>
          <w:rFonts w:ascii="Times New Roman" w:hAnsi="Times New Roman" w:cs="Times New Roman"/>
          <w:b/>
          <w:bCs/>
          <w:sz w:val="24"/>
          <w:szCs w:val="24"/>
          <w:lang w:val="ro-RO"/>
        </w:rPr>
      </w:pPr>
      <w:r w:rsidRPr="00BB3AF7">
        <w:rPr>
          <w:rFonts w:ascii="Times New Roman" w:hAnsi="Times New Roman" w:cs="Times New Roman"/>
          <w:b/>
          <w:bCs/>
          <w:sz w:val="24"/>
          <w:szCs w:val="24"/>
          <w:lang w:val="ro-RO"/>
        </w:rPr>
        <w:t xml:space="preserve">LA DECIZIA CONSILIULUI DE ADMINISTRAȚIE </w:t>
      </w:r>
      <w:r w:rsidRPr="00663C97">
        <w:rPr>
          <w:rFonts w:ascii="Times New Roman" w:hAnsi="Times New Roman" w:cs="Times New Roman"/>
          <w:b/>
          <w:bCs/>
          <w:sz w:val="24"/>
          <w:szCs w:val="24"/>
          <w:lang w:val="ro-RO"/>
        </w:rPr>
        <w:t xml:space="preserve">nr. </w:t>
      </w:r>
      <w:r w:rsidR="00663C97" w:rsidRPr="00663C97">
        <w:rPr>
          <w:rFonts w:ascii="Times New Roman" w:hAnsi="Times New Roman" w:cs="Times New Roman"/>
          <w:b/>
          <w:bCs/>
          <w:sz w:val="24"/>
          <w:szCs w:val="24"/>
          <w:lang w:val="ro-RO"/>
        </w:rPr>
        <w:t>29/</w:t>
      </w:r>
      <w:r w:rsidR="00663C97">
        <w:rPr>
          <w:rFonts w:ascii="Times New Roman" w:hAnsi="Times New Roman" w:cs="Times New Roman"/>
          <w:b/>
          <w:bCs/>
          <w:sz w:val="24"/>
          <w:szCs w:val="24"/>
          <w:lang w:val="ro-RO"/>
        </w:rPr>
        <w:t>10.09.2025</w:t>
      </w:r>
    </w:p>
    <w:p w14:paraId="5841920D" w14:textId="77777777" w:rsidR="00BA7EB0" w:rsidRPr="00BB3AF7" w:rsidRDefault="00BA7EB0" w:rsidP="00A72473">
      <w:pPr>
        <w:pStyle w:val="Bodytext30"/>
        <w:spacing w:after="0" w:line="276" w:lineRule="auto"/>
        <w:rPr>
          <w:rFonts w:ascii="Times New Roman" w:hAnsi="Times New Roman" w:cs="Times New Roman"/>
          <w:b/>
          <w:bCs/>
          <w:sz w:val="24"/>
          <w:szCs w:val="24"/>
          <w:lang w:val="ro-RO"/>
        </w:rPr>
      </w:pPr>
    </w:p>
    <w:p w14:paraId="668CDA9B" w14:textId="77777777" w:rsidR="00165591" w:rsidRPr="00BB3AF7" w:rsidRDefault="00165591" w:rsidP="00A72473">
      <w:pPr>
        <w:pStyle w:val="Titlu"/>
        <w:spacing w:line="276" w:lineRule="auto"/>
        <w:rPr>
          <w:sz w:val="24"/>
          <w:lang w:val="ro-RO"/>
        </w:rPr>
      </w:pPr>
      <w:r w:rsidRPr="00BB3AF7">
        <w:rPr>
          <w:sz w:val="24"/>
          <w:lang w:val="ro-RO"/>
        </w:rPr>
        <w:t xml:space="preserve">PLANUL DE SELECȚIE – COMPONENTA </w:t>
      </w:r>
      <w:r w:rsidR="00EE012A" w:rsidRPr="00BB3AF7">
        <w:rPr>
          <w:sz w:val="24"/>
          <w:lang w:val="ro-RO"/>
        </w:rPr>
        <w:t>INTEGRALĂ</w:t>
      </w:r>
    </w:p>
    <w:p w14:paraId="44AB5D00" w14:textId="77777777" w:rsidR="00C51715" w:rsidRPr="00BB3AF7" w:rsidRDefault="00165591" w:rsidP="00A72473">
      <w:pPr>
        <w:pStyle w:val="Titlu"/>
        <w:spacing w:line="276" w:lineRule="auto"/>
        <w:rPr>
          <w:sz w:val="24"/>
          <w:lang w:val="ro-RO"/>
        </w:rPr>
      </w:pPr>
      <w:r w:rsidRPr="00BB3AF7">
        <w:rPr>
          <w:sz w:val="24"/>
          <w:lang w:val="ro-RO"/>
        </w:rPr>
        <w:t xml:space="preserve">pentru numirea </w:t>
      </w:r>
      <w:r w:rsidR="00C048FD" w:rsidRPr="00BB3AF7">
        <w:rPr>
          <w:sz w:val="24"/>
          <w:lang w:val="ro-RO"/>
        </w:rPr>
        <w:t>Director</w:t>
      </w:r>
      <w:r w:rsidR="00FC06DA" w:rsidRPr="00BB3AF7">
        <w:rPr>
          <w:sz w:val="24"/>
          <w:lang w:val="ro-RO"/>
        </w:rPr>
        <w:t>ului</w:t>
      </w:r>
      <w:r w:rsidRPr="00BB3AF7">
        <w:rPr>
          <w:sz w:val="24"/>
          <w:lang w:val="ro-RO"/>
        </w:rPr>
        <w:t xml:space="preserve"> </w:t>
      </w:r>
      <w:r w:rsidR="00C37602" w:rsidRPr="00BB3AF7">
        <w:rPr>
          <w:sz w:val="24"/>
          <w:lang w:val="ro-RO"/>
        </w:rPr>
        <w:t xml:space="preserve">General și </w:t>
      </w:r>
      <w:r w:rsidR="004C6543" w:rsidRPr="00BB3AF7">
        <w:rPr>
          <w:sz w:val="24"/>
          <w:lang w:val="ro-RO"/>
        </w:rPr>
        <w:t xml:space="preserve">Directorului </w:t>
      </w:r>
      <w:r w:rsidR="00B462A0">
        <w:rPr>
          <w:sz w:val="24"/>
          <w:lang w:val="ro-RO"/>
        </w:rPr>
        <w:t>Economic(</w:t>
      </w:r>
      <w:r w:rsidR="00C51715" w:rsidRPr="00BB3AF7">
        <w:rPr>
          <w:sz w:val="24"/>
          <w:lang w:val="ro-RO"/>
        </w:rPr>
        <w:t>Financiar</w:t>
      </w:r>
      <w:r w:rsidR="00B462A0">
        <w:rPr>
          <w:sz w:val="24"/>
          <w:lang w:val="ro-RO"/>
        </w:rPr>
        <w:t>)</w:t>
      </w:r>
      <w:r w:rsidR="00C37602" w:rsidRPr="00BB3AF7">
        <w:rPr>
          <w:sz w:val="24"/>
          <w:lang w:val="ro-RO"/>
        </w:rPr>
        <w:t xml:space="preserve"> la</w:t>
      </w:r>
    </w:p>
    <w:p w14:paraId="7D1BAA07" w14:textId="77777777" w:rsidR="00BA7EB0" w:rsidRPr="00BB3AF7" w:rsidRDefault="00C37602" w:rsidP="00A72473">
      <w:pPr>
        <w:pStyle w:val="Titlu"/>
        <w:spacing w:line="276" w:lineRule="auto"/>
        <w:rPr>
          <w:sz w:val="24"/>
          <w:lang w:val="ro-RO"/>
        </w:rPr>
      </w:pPr>
      <w:r w:rsidRPr="00BB3AF7">
        <w:rPr>
          <w:sz w:val="24"/>
          <w:lang w:val="ro-RO"/>
        </w:rPr>
        <w:t>S</w:t>
      </w:r>
      <w:r w:rsidR="00C51715" w:rsidRPr="00BB3AF7">
        <w:rPr>
          <w:sz w:val="24"/>
          <w:lang w:val="ro-RO"/>
        </w:rPr>
        <w:t>.</w:t>
      </w:r>
      <w:r w:rsidRPr="00BB3AF7">
        <w:rPr>
          <w:sz w:val="24"/>
          <w:lang w:val="ro-RO"/>
        </w:rPr>
        <w:t xml:space="preserve"> ECOAQUA S.A.</w:t>
      </w:r>
    </w:p>
    <w:p w14:paraId="2956D75D" w14:textId="30D6CF36" w:rsidR="00165591" w:rsidRPr="00BB3AF7" w:rsidRDefault="00165591" w:rsidP="00A72473">
      <w:pPr>
        <w:pStyle w:val="Bodytext30"/>
        <w:spacing w:after="0" w:line="276" w:lineRule="auto"/>
        <w:jc w:val="left"/>
        <w:rPr>
          <w:rFonts w:ascii="Times New Roman" w:hAnsi="Times New Roman" w:cs="Times New Roman"/>
          <w:sz w:val="24"/>
          <w:szCs w:val="24"/>
          <w:lang w:val="ro-RO"/>
        </w:rPr>
      </w:pPr>
      <w:r w:rsidRPr="00BB3AF7">
        <w:rPr>
          <w:rFonts w:ascii="Times New Roman" w:hAnsi="Times New Roman" w:cs="Times New Roman"/>
          <w:sz w:val="24"/>
          <w:szCs w:val="24"/>
          <w:lang w:val="ro-RO"/>
        </w:rPr>
        <w:br/>
      </w:r>
      <w:r w:rsidRPr="00BB3AF7">
        <w:rPr>
          <w:rFonts w:ascii="Times New Roman" w:hAnsi="Times New Roman" w:cs="Times New Roman"/>
          <w:b/>
          <w:bCs/>
          <w:sz w:val="24"/>
          <w:szCs w:val="24"/>
          <w:lang w:val="ro-RO"/>
        </w:rPr>
        <w:t>Mandat corelat cu durata Consiliului de Administrație: 2025 – 202</w:t>
      </w:r>
      <w:r w:rsidR="00B400C2">
        <w:rPr>
          <w:rFonts w:ascii="Times New Roman" w:hAnsi="Times New Roman" w:cs="Times New Roman"/>
          <w:b/>
          <w:bCs/>
          <w:sz w:val="24"/>
          <w:szCs w:val="24"/>
          <w:lang w:val="ro-RO"/>
        </w:rPr>
        <w:t>9</w:t>
      </w:r>
    </w:p>
    <w:p w14:paraId="0390D857" w14:textId="77777777" w:rsidR="00FB175F" w:rsidRPr="00BB3AF7" w:rsidRDefault="00165591" w:rsidP="00A72473">
      <w:pPr>
        <w:pStyle w:val="Bodytext30"/>
        <w:spacing w:after="0" w:line="276" w:lineRule="auto"/>
        <w:jc w:val="left"/>
        <w:rPr>
          <w:rFonts w:ascii="Times New Roman" w:hAnsi="Times New Roman" w:cs="Times New Roman"/>
          <w:b/>
          <w:bCs/>
          <w:sz w:val="24"/>
          <w:szCs w:val="24"/>
          <w:lang w:val="ro-RO"/>
        </w:rPr>
      </w:pPr>
      <w:r w:rsidRPr="00BB3AF7">
        <w:rPr>
          <w:rFonts w:ascii="Times New Roman" w:hAnsi="Times New Roman" w:cs="Times New Roman"/>
          <w:b/>
          <w:bCs/>
          <w:sz w:val="24"/>
          <w:szCs w:val="24"/>
          <w:lang w:val="ro-RO"/>
        </w:rPr>
        <w:t>Avizat:</w:t>
      </w:r>
      <w:r w:rsidRPr="00BB3AF7">
        <w:rPr>
          <w:rFonts w:ascii="Times New Roman" w:hAnsi="Times New Roman" w:cs="Times New Roman"/>
          <w:sz w:val="24"/>
          <w:szCs w:val="24"/>
          <w:lang w:val="ro-RO"/>
        </w:rPr>
        <w:t xml:space="preserve"> Comitetul de Nominalizare și Remunerare – Președinte: </w:t>
      </w:r>
      <w:r w:rsidR="00880C7D" w:rsidRPr="00BB3AF7">
        <w:rPr>
          <w:rFonts w:ascii="Times New Roman" w:hAnsi="Times New Roman" w:cs="Times New Roman"/>
          <w:b/>
          <w:bCs/>
          <w:sz w:val="24"/>
          <w:szCs w:val="24"/>
          <w:lang w:val="ro-RO"/>
        </w:rPr>
        <w:t>Dan Olteanu</w:t>
      </w:r>
      <w:r w:rsidRPr="00BB3AF7">
        <w:rPr>
          <w:rFonts w:ascii="Times New Roman" w:hAnsi="Times New Roman" w:cs="Times New Roman"/>
          <w:sz w:val="24"/>
          <w:szCs w:val="24"/>
          <w:lang w:val="ro-RO"/>
        </w:rPr>
        <w:br/>
      </w:r>
      <w:r w:rsidRPr="00BB3AF7">
        <w:rPr>
          <w:rFonts w:ascii="Times New Roman" w:hAnsi="Times New Roman" w:cs="Times New Roman"/>
          <w:b/>
          <w:bCs/>
          <w:sz w:val="24"/>
          <w:szCs w:val="24"/>
          <w:lang w:val="ro-RO"/>
        </w:rPr>
        <w:t>Supus aprobării:</w:t>
      </w:r>
      <w:r w:rsidRPr="00BB3AF7">
        <w:rPr>
          <w:rFonts w:ascii="Times New Roman" w:hAnsi="Times New Roman" w:cs="Times New Roman"/>
          <w:sz w:val="24"/>
          <w:szCs w:val="24"/>
          <w:lang w:val="ro-RO"/>
        </w:rPr>
        <w:t xml:space="preserve"> Consiliului de Administrație al </w:t>
      </w:r>
      <w:r w:rsidR="00880C7D" w:rsidRPr="00BB3AF7">
        <w:rPr>
          <w:rFonts w:ascii="Times New Roman" w:hAnsi="Times New Roman" w:cs="Times New Roman"/>
          <w:sz w:val="24"/>
          <w:szCs w:val="24"/>
          <w:lang w:val="ro-RO"/>
        </w:rPr>
        <w:t>S. ECOAQUA S.A.</w:t>
      </w:r>
      <w:r w:rsidRPr="00BB3AF7">
        <w:rPr>
          <w:rFonts w:ascii="Times New Roman" w:hAnsi="Times New Roman" w:cs="Times New Roman"/>
          <w:sz w:val="24"/>
          <w:szCs w:val="24"/>
          <w:lang w:val="ro-RO"/>
        </w:rPr>
        <w:t xml:space="preserve">, în ședința din data de </w:t>
      </w:r>
      <w:r w:rsidR="00B462A0">
        <w:rPr>
          <w:rFonts w:ascii="Times New Roman" w:hAnsi="Times New Roman" w:cs="Times New Roman"/>
          <w:b/>
          <w:bCs/>
          <w:sz w:val="24"/>
          <w:szCs w:val="24"/>
          <w:lang w:val="ro-RO"/>
        </w:rPr>
        <w:t>25.092025</w:t>
      </w:r>
    </w:p>
    <w:p w14:paraId="66C83501" w14:textId="77777777" w:rsidR="00165591" w:rsidRPr="00BB3AF7" w:rsidRDefault="00000000" w:rsidP="00BB3AF7">
      <w:pPr>
        <w:pStyle w:val="Bodytext30"/>
        <w:spacing w:after="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pict w14:anchorId="1CDB7BAC">
          <v:rect id="_x0000_i1025" style="width:0;height:1.5pt" o:hrstd="t" o:hr="t" fillcolor="#a0a0a0" stroked="f"/>
        </w:pict>
      </w:r>
    </w:p>
    <w:p w14:paraId="29A6586F" w14:textId="77777777" w:rsidR="00880C7D" w:rsidRPr="00880C7D" w:rsidRDefault="00880C7D" w:rsidP="00BB3AF7">
      <w:pPr>
        <w:pStyle w:val="Bodytext30"/>
        <w:spacing w:after="0" w:line="276" w:lineRule="auto"/>
        <w:ind w:left="720"/>
        <w:jc w:val="both"/>
        <w:rPr>
          <w:rFonts w:ascii="Times New Roman" w:hAnsi="Times New Roman" w:cs="Times New Roman"/>
          <w:b/>
          <w:bCs/>
          <w:sz w:val="24"/>
          <w:szCs w:val="24"/>
          <w:lang w:val="ro-RO"/>
        </w:rPr>
      </w:pPr>
      <w:r w:rsidRPr="00880C7D">
        <w:rPr>
          <w:rFonts w:ascii="Times New Roman" w:hAnsi="Times New Roman" w:cs="Times New Roman"/>
          <w:b/>
          <w:bCs/>
          <w:sz w:val="24"/>
          <w:szCs w:val="24"/>
          <w:lang w:val="ro-RO"/>
        </w:rPr>
        <w:t>CUPRINS – COMPONENTA INTEGRALĂ A PLANULUI DE SELECȚIE</w:t>
      </w:r>
    </w:p>
    <w:p w14:paraId="6D9B5178" w14:textId="77777777" w:rsidR="007C41AC" w:rsidRPr="007C41AC" w:rsidRDefault="00880C7D" w:rsidP="007C41AC">
      <w:pPr>
        <w:pStyle w:val="Bodytext30"/>
        <w:spacing w:after="0" w:line="276" w:lineRule="auto"/>
        <w:ind w:left="720"/>
        <w:jc w:val="left"/>
        <w:rPr>
          <w:rFonts w:ascii="Times New Roman" w:hAnsi="Times New Roman" w:cs="Times New Roman"/>
          <w:sz w:val="24"/>
          <w:szCs w:val="24"/>
          <w:lang w:val="ro-RO"/>
        </w:rPr>
      </w:pPr>
      <w:r w:rsidRPr="00880C7D">
        <w:rPr>
          <w:rFonts w:ascii="Times New Roman" w:hAnsi="Times New Roman" w:cs="Times New Roman"/>
          <w:b/>
          <w:bCs/>
          <w:sz w:val="24"/>
          <w:szCs w:val="24"/>
          <w:lang w:val="ro-RO"/>
        </w:rPr>
        <w:t>I.</w:t>
      </w:r>
      <w:r w:rsidRPr="00880C7D">
        <w:rPr>
          <w:rFonts w:ascii="Times New Roman" w:hAnsi="Times New Roman" w:cs="Times New Roman"/>
          <w:sz w:val="24"/>
          <w:szCs w:val="24"/>
          <w:lang w:val="ro-RO"/>
        </w:rPr>
        <w:t xml:space="preserve"> </w:t>
      </w:r>
      <w:r w:rsidR="00FE5EB4" w:rsidRPr="00BB3AF7">
        <w:rPr>
          <w:rFonts w:ascii="Times New Roman" w:hAnsi="Times New Roman" w:cs="Times New Roman"/>
          <w:sz w:val="24"/>
          <w:szCs w:val="24"/>
          <w:lang w:val="ro-RO"/>
        </w:rPr>
        <w:t xml:space="preserve">   </w:t>
      </w:r>
      <w:r w:rsidRPr="00880C7D">
        <w:rPr>
          <w:rFonts w:ascii="Times New Roman" w:hAnsi="Times New Roman" w:cs="Times New Roman"/>
          <w:sz w:val="24"/>
          <w:szCs w:val="24"/>
          <w:lang w:val="ro-RO"/>
        </w:rPr>
        <w:t>Integrarea componentei inițiale a Planului de selecție</w:t>
      </w:r>
      <w:r w:rsidRPr="00880C7D">
        <w:rPr>
          <w:rFonts w:ascii="Times New Roman" w:hAnsi="Times New Roman" w:cs="Times New Roman"/>
          <w:sz w:val="24"/>
          <w:szCs w:val="24"/>
          <w:lang w:val="ro-RO"/>
        </w:rPr>
        <w:br/>
      </w:r>
      <w:r w:rsidRPr="00880C7D">
        <w:rPr>
          <w:rFonts w:ascii="Times New Roman" w:hAnsi="Times New Roman" w:cs="Times New Roman"/>
          <w:b/>
          <w:bCs/>
          <w:sz w:val="24"/>
          <w:szCs w:val="24"/>
          <w:lang w:val="ro-RO"/>
        </w:rPr>
        <w:t>II.</w:t>
      </w:r>
      <w:r w:rsidRPr="00880C7D">
        <w:rPr>
          <w:rFonts w:ascii="Times New Roman" w:hAnsi="Times New Roman" w:cs="Times New Roman"/>
          <w:sz w:val="24"/>
          <w:szCs w:val="24"/>
          <w:lang w:val="ro-RO"/>
        </w:rPr>
        <w:t xml:space="preserve"> </w:t>
      </w:r>
      <w:r w:rsidR="00FE5EB4" w:rsidRPr="00BB3AF7">
        <w:rPr>
          <w:rFonts w:ascii="Times New Roman" w:hAnsi="Times New Roman" w:cs="Times New Roman"/>
          <w:sz w:val="24"/>
          <w:szCs w:val="24"/>
          <w:lang w:val="ro-RO"/>
        </w:rPr>
        <w:t xml:space="preserve"> </w:t>
      </w:r>
      <w:r w:rsidRPr="00880C7D">
        <w:rPr>
          <w:rFonts w:ascii="Times New Roman" w:hAnsi="Times New Roman" w:cs="Times New Roman"/>
          <w:sz w:val="24"/>
          <w:szCs w:val="24"/>
          <w:lang w:val="ro-RO"/>
        </w:rPr>
        <w:t>Profilul postului de Director General</w:t>
      </w:r>
      <w:r w:rsidRPr="00880C7D">
        <w:rPr>
          <w:rFonts w:ascii="Times New Roman" w:hAnsi="Times New Roman" w:cs="Times New Roman"/>
          <w:sz w:val="24"/>
          <w:szCs w:val="24"/>
          <w:lang w:val="ro-RO"/>
        </w:rPr>
        <w:br/>
      </w:r>
      <w:r w:rsidRPr="00880C7D">
        <w:rPr>
          <w:rFonts w:ascii="Times New Roman" w:hAnsi="Times New Roman" w:cs="Times New Roman"/>
          <w:b/>
          <w:bCs/>
          <w:sz w:val="24"/>
          <w:szCs w:val="24"/>
          <w:lang w:val="ro-RO"/>
        </w:rPr>
        <w:t>III.</w:t>
      </w:r>
      <w:r w:rsidRPr="00880C7D">
        <w:rPr>
          <w:rFonts w:ascii="Times New Roman" w:hAnsi="Times New Roman" w:cs="Times New Roman"/>
          <w:sz w:val="24"/>
          <w:szCs w:val="24"/>
          <w:lang w:val="ro-RO"/>
        </w:rPr>
        <w:t xml:space="preserve"> Profilul postului de Director </w:t>
      </w:r>
      <w:r w:rsidR="00B462A0">
        <w:rPr>
          <w:rFonts w:ascii="Times New Roman" w:hAnsi="Times New Roman" w:cs="Times New Roman"/>
          <w:sz w:val="24"/>
          <w:szCs w:val="24"/>
          <w:lang w:val="ro-RO"/>
        </w:rPr>
        <w:t>Economic(</w:t>
      </w:r>
      <w:r w:rsidRPr="00880C7D">
        <w:rPr>
          <w:rFonts w:ascii="Times New Roman" w:hAnsi="Times New Roman" w:cs="Times New Roman"/>
          <w:sz w:val="24"/>
          <w:szCs w:val="24"/>
          <w:lang w:val="ro-RO"/>
        </w:rPr>
        <w:t>Financiar</w:t>
      </w:r>
      <w:r w:rsidR="00B462A0">
        <w:rPr>
          <w:rFonts w:ascii="Times New Roman" w:hAnsi="Times New Roman" w:cs="Times New Roman"/>
          <w:sz w:val="24"/>
          <w:szCs w:val="24"/>
          <w:lang w:val="ro-RO"/>
        </w:rPr>
        <w:t>)</w:t>
      </w:r>
      <w:r w:rsidRPr="00880C7D">
        <w:rPr>
          <w:rFonts w:ascii="Times New Roman" w:hAnsi="Times New Roman" w:cs="Times New Roman"/>
          <w:sz w:val="24"/>
          <w:szCs w:val="24"/>
          <w:lang w:val="ro-RO"/>
        </w:rPr>
        <w:br/>
      </w:r>
      <w:r w:rsidRPr="00880C7D">
        <w:rPr>
          <w:rFonts w:ascii="Times New Roman" w:hAnsi="Times New Roman" w:cs="Times New Roman"/>
          <w:b/>
          <w:bCs/>
          <w:sz w:val="24"/>
          <w:szCs w:val="24"/>
          <w:lang w:val="ro-RO"/>
        </w:rPr>
        <w:t>IV.</w:t>
      </w:r>
      <w:r w:rsidRPr="00880C7D">
        <w:rPr>
          <w:rFonts w:ascii="Times New Roman" w:hAnsi="Times New Roman" w:cs="Times New Roman"/>
          <w:sz w:val="24"/>
          <w:szCs w:val="24"/>
          <w:lang w:val="ro-RO"/>
        </w:rPr>
        <w:t xml:space="preserve"> Profilul candidatului</w:t>
      </w:r>
      <w:r w:rsidRPr="00880C7D">
        <w:rPr>
          <w:rFonts w:ascii="Times New Roman" w:hAnsi="Times New Roman" w:cs="Times New Roman"/>
          <w:sz w:val="24"/>
          <w:szCs w:val="24"/>
          <w:lang w:val="ro-RO"/>
        </w:rPr>
        <w:br/>
      </w:r>
      <w:r w:rsidRPr="00880C7D">
        <w:rPr>
          <w:rFonts w:ascii="Times New Roman" w:hAnsi="Times New Roman" w:cs="Times New Roman"/>
          <w:b/>
          <w:bCs/>
          <w:sz w:val="24"/>
          <w:szCs w:val="24"/>
          <w:lang w:val="ro-RO"/>
        </w:rPr>
        <w:t>V.</w:t>
      </w:r>
      <w:r w:rsidRPr="00880C7D">
        <w:rPr>
          <w:rFonts w:ascii="Times New Roman" w:hAnsi="Times New Roman" w:cs="Times New Roman"/>
          <w:sz w:val="24"/>
          <w:szCs w:val="24"/>
          <w:lang w:val="ro-RO"/>
        </w:rPr>
        <w:t xml:space="preserve"> </w:t>
      </w:r>
      <w:r w:rsidR="00FE5EB4" w:rsidRPr="00BB3AF7">
        <w:rPr>
          <w:rFonts w:ascii="Times New Roman" w:hAnsi="Times New Roman" w:cs="Times New Roman"/>
          <w:sz w:val="24"/>
          <w:szCs w:val="24"/>
          <w:lang w:val="ro-RO"/>
        </w:rPr>
        <w:t xml:space="preserve">  </w:t>
      </w:r>
      <w:r w:rsidRPr="00880C7D">
        <w:rPr>
          <w:rFonts w:ascii="Times New Roman" w:hAnsi="Times New Roman" w:cs="Times New Roman"/>
          <w:sz w:val="24"/>
          <w:szCs w:val="24"/>
          <w:lang w:val="ro-RO"/>
        </w:rPr>
        <w:t>Matricea de evaluare (criterii și punctaje)</w:t>
      </w:r>
      <w:r w:rsidRPr="00880C7D">
        <w:rPr>
          <w:rFonts w:ascii="Times New Roman" w:hAnsi="Times New Roman" w:cs="Times New Roman"/>
          <w:sz w:val="24"/>
          <w:szCs w:val="24"/>
          <w:lang w:val="ro-RO"/>
        </w:rPr>
        <w:br/>
      </w:r>
      <w:r w:rsidRPr="00880C7D">
        <w:rPr>
          <w:rFonts w:ascii="Times New Roman" w:hAnsi="Times New Roman" w:cs="Times New Roman"/>
          <w:b/>
          <w:bCs/>
          <w:sz w:val="24"/>
          <w:szCs w:val="24"/>
          <w:lang w:val="ro-RO"/>
        </w:rPr>
        <w:t>VI.</w:t>
      </w:r>
      <w:r w:rsidRPr="00880C7D">
        <w:rPr>
          <w:rFonts w:ascii="Times New Roman" w:hAnsi="Times New Roman" w:cs="Times New Roman"/>
          <w:sz w:val="24"/>
          <w:szCs w:val="24"/>
          <w:lang w:val="ro-RO"/>
        </w:rPr>
        <w:t xml:space="preserve"> </w:t>
      </w:r>
      <w:r w:rsidR="00FE5EB4" w:rsidRPr="00BB3AF7">
        <w:rPr>
          <w:rFonts w:ascii="Times New Roman" w:hAnsi="Times New Roman" w:cs="Times New Roman"/>
          <w:sz w:val="24"/>
          <w:szCs w:val="24"/>
          <w:lang w:val="ro-RO"/>
        </w:rPr>
        <w:t xml:space="preserve"> </w:t>
      </w:r>
      <w:r w:rsidR="005D08C5">
        <w:rPr>
          <w:rFonts w:ascii="Times New Roman" w:hAnsi="Times New Roman" w:cs="Times New Roman"/>
          <w:sz w:val="24"/>
          <w:szCs w:val="24"/>
          <w:lang w:val="ro-RO"/>
        </w:rPr>
        <w:t xml:space="preserve">Declarația de intenție - </w:t>
      </w:r>
      <w:r w:rsidRPr="00880C7D">
        <w:rPr>
          <w:rFonts w:ascii="Times New Roman" w:hAnsi="Times New Roman" w:cs="Times New Roman"/>
          <w:sz w:val="24"/>
          <w:szCs w:val="24"/>
          <w:lang w:val="ro-RO"/>
        </w:rPr>
        <w:t>Planul de interviu</w:t>
      </w:r>
      <w:r w:rsidRPr="00880C7D">
        <w:rPr>
          <w:rFonts w:ascii="Times New Roman" w:hAnsi="Times New Roman" w:cs="Times New Roman"/>
          <w:sz w:val="24"/>
          <w:szCs w:val="24"/>
          <w:lang w:val="ro-RO"/>
        </w:rPr>
        <w:br/>
      </w:r>
      <w:r w:rsidRPr="00880C7D">
        <w:rPr>
          <w:rFonts w:ascii="Times New Roman" w:hAnsi="Times New Roman" w:cs="Times New Roman"/>
          <w:b/>
          <w:bCs/>
          <w:sz w:val="24"/>
          <w:szCs w:val="24"/>
          <w:lang w:val="ro-RO"/>
        </w:rPr>
        <w:t>VII.</w:t>
      </w:r>
      <w:r w:rsidRPr="00880C7D">
        <w:rPr>
          <w:rFonts w:ascii="Times New Roman" w:hAnsi="Times New Roman" w:cs="Times New Roman"/>
          <w:sz w:val="24"/>
          <w:szCs w:val="24"/>
          <w:lang w:val="ro-RO"/>
        </w:rPr>
        <w:t xml:space="preserve"> Modelele de comunicări și notificări</w:t>
      </w:r>
      <w:r w:rsidRPr="00880C7D">
        <w:rPr>
          <w:rFonts w:ascii="Times New Roman" w:hAnsi="Times New Roman" w:cs="Times New Roman"/>
          <w:sz w:val="24"/>
          <w:szCs w:val="24"/>
          <w:lang w:val="ro-RO"/>
        </w:rPr>
        <w:br/>
      </w:r>
      <w:r w:rsidRPr="00880C7D">
        <w:rPr>
          <w:rFonts w:ascii="Times New Roman" w:hAnsi="Times New Roman" w:cs="Times New Roman"/>
          <w:b/>
          <w:bCs/>
          <w:sz w:val="24"/>
          <w:szCs w:val="24"/>
          <w:lang w:val="ro-RO"/>
        </w:rPr>
        <w:t>VIII.</w:t>
      </w:r>
      <w:r w:rsidRPr="00880C7D">
        <w:rPr>
          <w:rFonts w:ascii="Times New Roman" w:hAnsi="Times New Roman" w:cs="Times New Roman"/>
          <w:sz w:val="24"/>
          <w:szCs w:val="24"/>
          <w:lang w:val="ro-RO"/>
        </w:rPr>
        <w:t xml:space="preserve"> Registrele operaționale</w:t>
      </w:r>
      <w:r w:rsidRPr="00880C7D">
        <w:rPr>
          <w:rFonts w:ascii="Times New Roman" w:hAnsi="Times New Roman" w:cs="Times New Roman"/>
          <w:sz w:val="24"/>
          <w:szCs w:val="24"/>
          <w:lang w:val="ro-RO"/>
        </w:rPr>
        <w:br/>
      </w:r>
      <w:r w:rsidRPr="00880C7D">
        <w:rPr>
          <w:rFonts w:ascii="Times New Roman" w:hAnsi="Times New Roman" w:cs="Times New Roman"/>
          <w:b/>
          <w:bCs/>
          <w:sz w:val="24"/>
          <w:szCs w:val="24"/>
          <w:lang w:val="ro-RO"/>
        </w:rPr>
        <w:t>IX.</w:t>
      </w:r>
      <w:r w:rsidRPr="00880C7D">
        <w:rPr>
          <w:rFonts w:ascii="Times New Roman" w:hAnsi="Times New Roman" w:cs="Times New Roman"/>
          <w:sz w:val="24"/>
          <w:szCs w:val="24"/>
          <w:lang w:val="ro-RO"/>
        </w:rPr>
        <w:t xml:space="preserve"> </w:t>
      </w:r>
      <w:r w:rsidR="00FE5EB4" w:rsidRPr="00BB3AF7">
        <w:rPr>
          <w:rFonts w:ascii="Times New Roman" w:hAnsi="Times New Roman" w:cs="Times New Roman"/>
          <w:sz w:val="24"/>
          <w:szCs w:val="24"/>
          <w:lang w:val="ro-RO"/>
        </w:rPr>
        <w:t xml:space="preserve"> </w:t>
      </w:r>
      <w:r w:rsidRPr="00880C7D">
        <w:rPr>
          <w:rFonts w:ascii="Times New Roman" w:hAnsi="Times New Roman" w:cs="Times New Roman"/>
          <w:sz w:val="24"/>
          <w:szCs w:val="24"/>
          <w:lang w:val="ro-RO"/>
        </w:rPr>
        <w:t>Borderourile de sigilare/desigilare</w:t>
      </w:r>
      <w:r w:rsidRPr="00880C7D">
        <w:rPr>
          <w:rFonts w:ascii="Times New Roman" w:hAnsi="Times New Roman" w:cs="Times New Roman"/>
          <w:sz w:val="24"/>
          <w:szCs w:val="24"/>
          <w:lang w:val="ro-RO"/>
        </w:rPr>
        <w:br/>
      </w:r>
      <w:r w:rsidRPr="00880C7D">
        <w:rPr>
          <w:rFonts w:ascii="Times New Roman" w:hAnsi="Times New Roman" w:cs="Times New Roman"/>
          <w:b/>
          <w:bCs/>
          <w:sz w:val="24"/>
          <w:szCs w:val="24"/>
          <w:lang w:val="ro-RO"/>
        </w:rPr>
        <w:t>X.</w:t>
      </w:r>
      <w:r w:rsidRPr="00880C7D">
        <w:rPr>
          <w:rFonts w:ascii="Times New Roman" w:hAnsi="Times New Roman" w:cs="Times New Roman"/>
          <w:sz w:val="24"/>
          <w:szCs w:val="24"/>
          <w:lang w:val="ro-RO"/>
        </w:rPr>
        <w:t xml:space="preserve"> </w:t>
      </w:r>
      <w:r w:rsidR="00FE5EB4" w:rsidRPr="00BB3AF7">
        <w:rPr>
          <w:rFonts w:ascii="Times New Roman" w:hAnsi="Times New Roman" w:cs="Times New Roman"/>
          <w:sz w:val="24"/>
          <w:szCs w:val="24"/>
          <w:lang w:val="ro-RO"/>
        </w:rPr>
        <w:t xml:space="preserve">   </w:t>
      </w:r>
      <w:r w:rsidRPr="00880C7D">
        <w:rPr>
          <w:rFonts w:ascii="Times New Roman" w:hAnsi="Times New Roman" w:cs="Times New Roman"/>
          <w:sz w:val="24"/>
          <w:szCs w:val="24"/>
          <w:lang w:val="ro-RO"/>
        </w:rPr>
        <w:t>Proiectele contractelor de mandat</w:t>
      </w:r>
      <w:r w:rsidRPr="00880C7D">
        <w:rPr>
          <w:rFonts w:ascii="Times New Roman" w:hAnsi="Times New Roman" w:cs="Times New Roman"/>
          <w:sz w:val="24"/>
          <w:szCs w:val="24"/>
          <w:lang w:val="ro-RO"/>
        </w:rPr>
        <w:br/>
      </w:r>
      <w:r w:rsidR="007C41AC" w:rsidRPr="007C41AC">
        <w:rPr>
          <w:rFonts w:ascii="Times New Roman" w:hAnsi="Times New Roman" w:cs="Times New Roman"/>
          <w:b/>
          <w:bCs/>
          <w:sz w:val="24"/>
          <w:szCs w:val="24"/>
          <w:lang w:val="ro-RO"/>
        </w:rPr>
        <w:t xml:space="preserve">XI. </w:t>
      </w:r>
      <w:r w:rsidR="007C41AC">
        <w:rPr>
          <w:rFonts w:ascii="Times New Roman" w:hAnsi="Times New Roman" w:cs="Times New Roman"/>
          <w:b/>
          <w:bCs/>
          <w:sz w:val="24"/>
          <w:szCs w:val="24"/>
          <w:lang w:val="ro-RO"/>
        </w:rPr>
        <w:t xml:space="preserve">  </w:t>
      </w:r>
      <w:r w:rsidR="007C41AC" w:rsidRPr="007C41AC">
        <w:rPr>
          <w:rFonts w:ascii="Times New Roman" w:hAnsi="Times New Roman" w:cs="Times New Roman"/>
          <w:sz w:val="24"/>
          <w:szCs w:val="24"/>
          <w:lang w:val="ro-RO"/>
        </w:rPr>
        <w:t>Deliberare și Raportul final</w:t>
      </w:r>
    </w:p>
    <w:p w14:paraId="7A915CCE" w14:textId="77777777" w:rsidR="007C41AC" w:rsidRPr="007C41AC" w:rsidRDefault="007C41AC" w:rsidP="007C41AC">
      <w:pPr>
        <w:pStyle w:val="Bodytext30"/>
        <w:spacing w:after="0" w:line="276" w:lineRule="auto"/>
        <w:ind w:left="720"/>
        <w:jc w:val="left"/>
        <w:rPr>
          <w:rFonts w:ascii="Times New Roman" w:hAnsi="Times New Roman" w:cs="Times New Roman"/>
          <w:sz w:val="24"/>
          <w:szCs w:val="24"/>
          <w:lang w:val="ro-RO"/>
        </w:rPr>
      </w:pPr>
      <w:r w:rsidRPr="007C41AC">
        <w:rPr>
          <w:rFonts w:ascii="Times New Roman" w:hAnsi="Times New Roman" w:cs="Times New Roman"/>
          <w:b/>
          <w:bCs/>
          <w:sz w:val="24"/>
          <w:szCs w:val="24"/>
          <w:lang w:val="ro-RO"/>
        </w:rPr>
        <w:t xml:space="preserve">XII. </w:t>
      </w:r>
      <w:r>
        <w:rPr>
          <w:rFonts w:ascii="Times New Roman" w:hAnsi="Times New Roman" w:cs="Times New Roman"/>
          <w:b/>
          <w:bCs/>
          <w:sz w:val="24"/>
          <w:szCs w:val="24"/>
          <w:lang w:val="ro-RO"/>
        </w:rPr>
        <w:t xml:space="preserve"> </w:t>
      </w:r>
      <w:r w:rsidRPr="007C41AC">
        <w:rPr>
          <w:rFonts w:ascii="Times New Roman" w:hAnsi="Times New Roman" w:cs="Times New Roman"/>
          <w:sz w:val="24"/>
          <w:szCs w:val="24"/>
          <w:lang w:val="ro-RO"/>
        </w:rPr>
        <w:t>Gestionarea contestațiilor</w:t>
      </w:r>
    </w:p>
    <w:p w14:paraId="35A2408D" w14:textId="77777777" w:rsidR="007C41AC" w:rsidRPr="007C41AC" w:rsidRDefault="007C41AC" w:rsidP="007C41AC">
      <w:pPr>
        <w:pStyle w:val="Bodytext30"/>
        <w:spacing w:after="0" w:line="276" w:lineRule="auto"/>
        <w:ind w:left="720"/>
        <w:jc w:val="left"/>
        <w:rPr>
          <w:rFonts w:ascii="Times New Roman" w:hAnsi="Times New Roman" w:cs="Times New Roman"/>
          <w:sz w:val="24"/>
          <w:szCs w:val="24"/>
          <w:lang w:val="ro-RO"/>
        </w:rPr>
      </w:pPr>
      <w:r w:rsidRPr="007C41AC">
        <w:rPr>
          <w:rFonts w:ascii="Times New Roman" w:hAnsi="Times New Roman" w:cs="Times New Roman"/>
          <w:b/>
          <w:bCs/>
          <w:sz w:val="24"/>
          <w:szCs w:val="24"/>
          <w:lang w:val="ro-RO"/>
        </w:rPr>
        <w:t xml:space="preserve">XIII. </w:t>
      </w:r>
      <w:r w:rsidRPr="007C41AC">
        <w:rPr>
          <w:rFonts w:ascii="Times New Roman" w:hAnsi="Times New Roman" w:cs="Times New Roman"/>
          <w:sz w:val="24"/>
          <w:szCs w:val="24"/>
          <w:lang w:val="ro-RO"/>
        </w:rPr>
        <w:t>Arhivarea documentelor</w:t>
      </w:r>
    </w:p>
    <w:p w14:paraId="2C93227D" w14:textId="77777777" w:rsidR="007C41AC" w:rsidRPr="00BB3AF7" w:rsidRDefault="007C41AC" w:rsidP="007C41AC">
      <w:pPr>
        <w:pStyle w:val="Bodytext30"/>
        <w:spacing w:after="0" w:line="276" w:lineRule="auto"/>
        <w:ind w:left="720"/>
        <w:jc w:val="left"/>
        <w:rPr>
          <w:rFonts w:ascii="Times New Roman" w:hAnsi="Times New Roman" w:cs="Times New Roman"/>
          <w:sz w:val="24"/>
          <w:szCs w:val="24"/>
          <w:lang w:val="ro-RO"/>
        </w:rPr>
      </w:pPr>
      <w:r w:rsidRPr="007C41AC">
        <w:rPr>
          <w:rFonts w:ascii="Times New Roman" w:hAnsi="Times New Roman" w:cs="Times New Roman"/>
          <w:b/>
          <w:bCs/>
          <w:sz w:val="24"/>
          <w:szCs w:val="24"/>
          <w:lang w:val="ro-RO"/>
        </w:rPr>
        <w:t>XIV</w:t>
      </w:r>
      <w:r w:rsidRPr="007C41AC">
        <w:rPr>
          <w:rFonts w:ascii="Times New Roman" w:hAnsi="Times New Roman" w:cs="Times New Roman"/>
          <w:sz w:val="24"/>
          <w:szCs w:val="24"/>
          <w:lang w:val="ro-RO"/>
        </w:rPr>
        <w:t>. Setul de formulare tipizate</w:t>
      </w:r>
    </w:p>
    <w:p w14:paraId="239ED0E8" w14:textId="77777777" w:rsidR="00880C7D" w:rsidRPr="00880C7D" w:rsidRDefault="00880C7D" w:rsidP="00BB3AF7">
      <w:pPr>
        <w:pStyle w:val="Bodytext30"/>
        <w:spacing w:after="0" w:line="276" w:lineRule="auto"/>
        <w:ind w:left="720"/>
        <w:jc w:val="both"/>
        <w:rPr>
          <w:rFonts w:ascii="Times New Roman" w:hAnsi="Times New Roman" w:cs="Times New Roman"/>
          <w:b/>
          <w:bCs/>
          <w:sz w:val="24"/>
          <w:szCs w:val="24"/>
          <w:lang w:val="ro-RO"/>
        </w:rPr>
      </w:pPr>
      <w:r w:rsidRPr="00880C7D">
        <w:rPr>
          <w:rFonts w:ascii="Times New Roman" w:hAnsi="Times New Roman" w:cs="Times New Roman"/>
          <w:b/>
          <w:bCs/>
          <w:sz w:val="24"/>
          <w:szCs w:val="24"/>
          <w:lang w:val="ro-RO"/>
        </w:rPr>
        <w:t>ANEXE</w:t>
      </w:r>
    </w:p>
    <w:p w14:paraId="1EC1104D" w14:textId="77777777" w:rsidR="00880C7D" w:rsidRPr="00880C7D" w:rsidRDefault="00880C7D" w:rsidP="00BB3AF7">
      <w:pPr>
        <w:pStyle w:val="Bodytext30"/>
        <w:spacing w:after="0" w:line="276" w:lineRule="auto"/>
        <w:ind w:left="1416"/>
        <w:jc w:val="both"/>
        <w:rPr>
          <w:rFonts w:ascii="Times New Roman" w:hAnsi="Times New Roman" w:cs="Times New Roman"/>
          <w:sz w:val="24"/>
          <w:szCs w:val="24"/>
          <w:lang w:val="ro-RO"/>
        </w:rPr>
      </w:pPr>
      <w:r w:rsidRPr="00880C7D">
        <w:rPr>
          <w:rFonts w:ascii="Times New Roman" w:hAnsi="Times New Roman" w:cs="Times New Roman"/>
          <w:b/>
          <w:bCs/>
          <w:sz w:val="24"/>
          <w:szCs w:val="24"/>
          <w:lang w:val="ro-RO"/>
        </w:rPr>
        <w:t>Anexa 1</w:t>
      </w:r>
      <w:r w:rsidRPr="00880C7D">
        <w:rPr>
          <w:rFonts w:ascii="Times New Roman" w:hAnsi="Times New Roman" w:cs="Times New Roman"/>
          <w:sz w:val="24"/>
          <w:szCs w:val="24"/>
          <w:lang w:val="ro-RO"/>
        </w:rPr>
        <w:t xml:space="preserve"> – Profilul postului de Director General</w:t>
      </w:r>
    </w:p>
    <w:p w14:paraId="6F9B2067" w14:textId="77777777" w:rsidR="00880C7D" w:rsidRPr="00880C7D" w:rsidRDefault="00880C7D" w:rsidP="00BB3AF7">
      <w:pPr>
        <w:pStyle w:val="Bodytext30"/>
        <w:spacing w:after="0" w:line="276" w:lineRule="auto"/>
        <w:ind w:left="1416"/>
        <w:jc w:val="both"/>
        <w:rPr>
          <w:rFonts w:ascii="Times New Roman" w:hAnsi="Times New Roman" w:cs="Times New Roman"/>
          <w:sz w:val="24"/>
          <w:szCs w:val="24"/>
          <w:lang w:val="ro-RO"/>
        </w:rPr>
      </w:pPr>
      <w:r w:rsidRPr="00BB3AF7">
        <w:rPr>
          <w:rFonts w:ascii="Times New Roman" w:hAnsi="Times New Roman" w:cs="Times New Roman"/>
          <w:b/>
          <w:bCs/>
          <w:sz w:val="24"/>
          <w:szCs w:val="24"/>
          <w:lang w:val="ro-RO"/>
        </w:rPr>
        <w:t>A</w:t>
      </w:r>
      <w:r w:rsidRPr="00880C7D">
        <w:rPr>
          <w:rFonts w:ascii="Times New Roman" w:hAnsi="Times New Roman" w:cs="Times New Roman"/>
          <w:b/>
          <w:bCs/>
          <w:sz w:val="24"/>
          <w:szCs w:val="24"/>
          <w:lang w:val="ro-RO"/>
        </w:rPr>
        <w:t>nexa 2</w:t>
      </w:r>
      <w:r w:rsidRPr="00880C7D">
        <w:rPr>
          <w:rFonts w:ascii="Times New Roman" w:hAnsi="Times New Roman" w:cs="Times New Roman"/>
          <w:sz w:val="24"/>
          <w:szCs w:val="24"/>
          <w:lang w:val="ro-RO"/>
        </w:rPr>
        <w:t xml:space="preserve"> – Profilul postului de </w:t>
      </w:r>
      <w:r w:rsidR="00E86599" w:rsidRPr="00880C7D">
        <w:rPr>
          <w:rFonts w:ascii="Times New Roman" w:hAnsi="Times New Roman" w:cs="Times New Roman"/>
          <w:sz w:val="24"/>
          <w:szCs w:val="24"/>
          <w:lang w:val="ro-RO"/>
        </w:rPr>
        <w:t xml:space="preserve">Director </w:t>
      </w:r>
      <w:r w:rsidR="00E86599">
        <w:rPr>
          <w:rFonts w:ascii="Times New Roman" w:hAnsi="Times New Roman" w:cs="Times New Roman"/>
          <w:sz w:val="24"/>
          <w:szCs w:val="24"/>
          <w:lang w:val="ro-RO"/>
        </w:rPr>
        <w:t>Economic(</w:t>
      </w:r>
      <w:r w:rsidR="00E86599" w:rsidRPr="00880C7D">
        <w:rPr>
          <w:rFonts w:ascii="Times New Roman" w:hAnsi="Times New Roman" w:cs="Times New Roman"/>
          <w:sz w:val="24"/>
          <w:szCs w:val="24"/>
          <w:lang w:val="ro-RO"/>
        </w:rPr>
        <w:t>Financiar</w:t>
      </w:r>
      <w:r w:rsidR="00E86599">
        <w:rPr>
          <w:rFonts w:ascii="Times New Roman" w:hAnsi="Times New Roman" w:cs="Times New Roman"/>
          <w:sz w:val="24"/>
          <w:szCs w:val="24"/>
          <w:lang w:val="ro-RO"/>
        </w:rPr>
        <w:t>)</w:t>
      </w:r>
    </w:p>
    <w:p w14:paraId="2D3705BB" w14:textId="77777777" w:rsidR="00880C7D" w:rsidRPr="00880C7D" w:rsidRDefault="00880C7D" w:rsidP="00BB3AF7">
      <w:pPr>
        <w:pStyle w:val="Bodytext30"/>
        <w:spacing w:after="0" w:line="276" w:lineRule="auto"/>
        <w:ind w:left="1416"/>
        <w:jc w:val="both"/>
        <w:rPr>
          <w:rFonts w:ascii="Times New Roman" w:hAnsi="Times New Roman" w:cs="Times New Roman"/>
          <w:sz w:val="24"/>
          <w:szCs w:val="24"/>
          <w:lang w:val="ro-RO"/>
        </w:rPr>
      </w:pPr>
      <w:r w:rsidRPr="00880C7D">
        <w:rPr>
          <w:rFonts w:ascii="Times New Roman" w:hAnsi="Times New Roman" w:cs="Times New Roman"/>
          <w:b/>
          <w:bCs/>
          <w:sz w:val="24"/>
          <w:szCs w:val="24"/>
          <w:lang w:val="ro-RO"/>
        </w:rPr>
        <w:t>Anexa 3</w:t>
      </w:r>
      <w:r w:rsidRPr="00880C7D">
        <w:rPr>
          <w:rFonts w:ascii="Times New Roman" w:hAnsi="Times New Roman" w:cs="Times New Roman"/>
          <w:sz w:val="24"/>
          <w:szCs w:val="24"/>
          <w:lang w:val="ro-RO"/>
        </w:rPr>
        <w:t xml:space="preserve"> – Profilul candidatului</w:t>
      </w:r>
    </w:p>
    <w:p w14:paraId="32E3A995" w14:textId="77777777" w:rsidR="00880C7D" w:rsidRDefault="00880C7D" w:rsidP="00BB3AF7">
      <w:pPr>
        <w:pStyle w:val="Bodytext30"/>
        <w:spacing w:after="0" w:line="276" w:lineRule="auto"/>
        <w:ind w:left="1416"/>
        <w:jc w:val="both"/>
        <w:rPr>
          <w:rFonts w:ascii="Times New Roman" w:hAnsi="Times New Roman" w:cs="Times New Roman"/>
          <w:sz w:val="24"/>
          <w:szCs w:val="24"/>
          <w:lang w:val="ro-RO"/>
        </w:rPr>
      </w:pPr>
      <w:r w:rsidRPr="00880C7D">
        <w:rPr>
          <w:rFonts w:ascii="Times New Roman" w:hAnsi="Times New Roman" w:cs="Times New Roman"/>
          <w:b/>
          <w:bCs/>
          <w:sz w:val="24"/>
          <w:szCs w:val="24"/>
          <w:lang w:val="ro-RO"/>
        </w:rPr>
        <w:t>Anexa 4</w:t>
      </w:r>
      <w:r w:rsidRPr="00880C7D">
        <w:rPr>
          <w:rFonts w:ascii="Times New Roman" w:hAnsi="Times New Roman" w:cs="Times New Roman"/>
          <w:sz w:val="24"/>
          <w:szCs w:val="24"/>
          <w:lang w:val="ro-RO"/>
        </w:rPr>
        <w:t xml:space="preserve"> – Matrice de evaluare</w:t>
      </w:r>
    </w:p>
    <w:p w14:paraId="62ED7A04" w14:textId="77777777" w:rsidR="00EA2C39" w:rsidRDefault="00EA2C39" w:rsidP="00BB3AF7">
      <w:pPr>
        <w:pStyle w:val="Bodytext30"/>
        <w:spacing w:after="0" w:line="276" w:lineRule="auto"/>
        <w:ind w:left="1416"/>
        <w:jc w:val="both"/>
        <w:rPr>
          <w:rFonts w:ascii="Times New Roman" w:hAnsi="Times New Roman" w:cs="Times New Roman"/>
          <w:sz w:val="24"/>
          <w:szCs w:val="24"/>
          <w:lang w:val="ro-RO"/>
        </w:rPr>
      </w:pPr>
      <w:r>
        <w:rPr>
          <w:rFonts w:ascii="Times New Roman" w:hAnsi="Times New Roman" w:cs="Times New Roman"/>
          <w:b/>
          <w:bCs/>
          <w:sz w:val="24"/>
          <w:szCs w:val="24"/>
          <w:lang w:val="ro-RO"/>
        </w:rPr>
        <w:t xml:space="preserve">Anexa </w:t>
      </w:r>
      <w:r w:rsidR="003B6DD8">
        <w:rPr>
          <w:rFonts w:ascii="Times New Roman" w:hAnsi="Times New Roman" w:cs="Times New Roman"/>
          <w:b/>
          <w:bCs/>
          <w:sz w:val="24"/>
          <w:szCs w:val="24"/>
          <w:lang w:val="ro-RO"/>
        </w:rPr>
        <w:t>5</w:t>
      </w:r>
      <w:r w:rsidR="003B6DD8" w:rsidRPr="003B6DD8">
        <w:rPr>
          <w:rFonts w:ascii="Times New Roman" w:hAnsi="Times New Roman" w:cs="Times New Roman"/>
          <w:sz w:val="24"/>
          <w:szCs w:val="24"/>
          <w:lang w:val="ro-RO"/>
        </w:rPr>
        <w:t>.</w:t>
      </w:r>
      <w:r w:rsidR="003B6DD8">
        <w:rPr>
          <w:rFonts w:ascii="Times New Roman" w:hAnsi="Times New Roman" w:cs="Times New Roman"/>
          <w:sz w:val="24"/>
          <w:szCs w:val="24"/>
          <w:lang w:val="ro-RO"/>
        </w:rPr>
        <w:t>1 – Matrice director general</w:t>
      </w:r>
    </w:p>
    <w:p w14:paraId="4B6ED0D5" w14:textId="77777777" w:rsidR="003B6DD8" w:rsidRPr="00880C7D" w:rsidRDefault="003B6DD8" w:rsidP="00BB3AF7">
      <w:pPr>
        <w:pStyle w:val="Bodytext30"/>
        <w:spacing w:after="0" w:line="276" w:lineRule="auto"/>
        <w:ind w:left="1416"/>
        <w:jc w:val="both"/>
        <w:rPr>
          <w:rFonts w:ascii="Times New Roman" w:hAnsi="Times New Roman" w:cs="Times New Roman"/>
          <w:sz w:val="24"/>
          <w:szCs w:val="24"/>
          <w:lang w:val="ro-RO"/>
        </w:rPr>
      </w:pPr>
      <w:r>
        <w:rPr>
          <w:rFonts w:ascii="Times New Roman" w:hAnsi="Times New Roman" w:cs="Times New Roman"/>
          <w:b/>
          <w:bCs/>
          <w:sz w:val="24"/>
          <w:szCs w:val="24"/>
          <w:lang w:val="ro-RO"/>
        </w:rPr>
        <w:t>Anexa 5</w:t>
      </w:r>
      <w:r w:rsidRPr="003B6DD8">
        <w:rPr>
          <w:rFonts w:ascii="Times New Roman" w:hAnsi="Times New Roman" w:cs="Times New Roman"/>
          <w:sz w:val="24"/>
          <w:szCs w:val="24"/>
          <w:lang w:val="ro-RO"/>
        </w:rPr>
        <w:t>.</w:t>
      </w:r>
      <w:r>
        <w:rPr>
          <w:rFonts w:ascii="Times New Roman" w:hAnsi="Times New Roman" w:cs="Times New Roman"/>
          <w:sz w:val="24"/>
          <w:szCs w:val="24"/>
          <w:lang w:val="ro-RO"/>
        </w:rPr>
        <w:t>2 – Matrice director economic/financiar</w:t>
      </w:r>
    </w:p>
    <w:p w14:paraId="754E4C00" w14:textId="77777777" w:rsidR="00880C7D" w:rsidRPr="00880C7D" w:rsidRDefault="00880C7D" w:rsidP="00BB3AF7">
      <w:pPr>
        <w:pStyle w:val="Bodytext30"/>
        <w:spacing w:after="0" w:line="276" w:lineRule="auto"/>
        <w:ind w:left="1416"/>
        <w:jc w:val="both"/>
        <w:rPr>
          <w:rFonts w:ascii="Times New Roman" w:hAnsi="Times New Roman" w:cs="Times New Roman"/>
          <w:sz w:val="24"/>
          <w:szCs w:val="24"/>
          <w:lang w:val="ro-RO"/>
        </w:rPr>
      </w:pPr>
      <w:r w:rsidRPr="00880C7D">
        <w:rPr>
          <w:rFonts w:ascii="Times New Roman" w:hAnsi="Times New Roman" w:cs="Times New Roman"/>
          <w:b/>
          <w:bCs/>
          <w:sz w:val="24"/>
          <w:szCs w:val="24"/>
          <w:lang w:val="ro-RO"/>
        </w:rPr>
        <w:t>Anexa 5</w:t>
      </w:r>
      <w:r w:rsidRPr="00880C7D">
        <w:rPr>
          <w:rFonts w:ascii="Times New Roman" w:hAnsi="Times New Roman" w:cs="Times New Roman"/>
          <w:sz w:val="24"/>
          <w:szCs w:val="24"/>
          <w:lang w:val="ro-RO"/>
        </w:rPr>
        <w:t xml:space="preserve"> – </w:t>
      </w:r>
      <w:r w:rsidR="005D08C5">
        <w:rPr>
          <w:rFonts w:ascii="Times New Roman" w:hAnsi="Times New Roman" w:cs="Times New Roman"/>
          <w:sz w:val="24"/>
          <w:szCs w:val="24"/>
          <w:lang w:val="ro-RO"/>
        </w:rPr>
        <w:t xml:space="preserve">Declarația de intenție - </w:t>
      </w:r>
      <w:r w:rsidRPr="00880C7D">
        <w:rPr>
          <w:rFonts w:ascii="Times New Roman" w:hAnsi="Times New Roman" w:cs="Times New Roman"/>
          <w:sz w:val="24"/>
          <w:szCs w:val="24"/>
          <w:lang w:val="ro-RO"/>
        </w:rPr>
        <w:t>Plan interviu</w:t>
      </w:r>
    </w:p>
    <w:p w14:paraId="57C686EC" w14:textId="77777777" w:rsidR="00880C7D" w:rsidRPr="00880C7D" w:rsidRDefault="00880C7D" w:rsidP="00BB3AF7">
      <w:pPr>
        <w:pStyle w:val="Bodytext30"/>
        <w:spacing w:after="0" w:line="276" w:lineRule="auto"/>
        <w:ind w:left="1416"/>
        <w:jc w:val="both"/>
        <w:rPr>
          <w:rFonts w:ascii="Times New Roman" w:hAnsi="Times New Roman" w:cs="Times New Roman"/>
          <w:sz w:val="24"/>
          <w:szCs w:val="24"/>
          <w:lang w:val="ro-RO"/>
        </w:rPr>
      </w:pPr>
      <w:r w:rsidRPr="00880C7D">
        <w:rPr>
          <w:rFonts w:ascii="Times New Roman" w:hAnsi="Times New Roman" w:cs="Times New Roman"/>
          <w:b/>
          <w:bCs/>
          <w:sz w:val="24"/>
          <w:szCs w:val="24"/>
          <w:lang w:val="ro-RO"/>
        </w:rPr>
        <w:t>Anexa 6</w:t>
      </w:r>
      <w:r w:rsidRPr="00880C7D">
        <w:rPr>
          <w:rFonts w:ascii="Times New Roman" w:hAnsi="Times New Roman" w:cs="Times New Roman"/>
          <w:sz w:val="24"/>
          <w:szCs w:val="24"/>
          <w:lang w:val="ro-RO"/>
        </w:rPr>
        <w:t xml:space="preserve"> – Modele comunicări</w:t>
      </w:r>
    </w:p>
    <w:p w14:paraId="7632ED5D" w14:textId="77777777" w:rsidR="00880C7D" w:rsidRPr="00880C7D" w:rsidRDefault="00880C7D" w:rsidP="00BB3AF7">
      <w:pPr>
        <w:pStyle w:val="Bodytext30"/>
        <w:spacing w:after="0" w:line="276" w:lineRule="auto"/>
        <w:ind w:left="1416"/>
        <w:jc w:val="both"/>
        <w:rPr>
          <w:rFonts w:ascii="Times New Roman" w:hAnsi="Times New Roman" w:cs="Times New Roman"/>
          <w:sz w:val="24"/>
          <w:szCs w:val="24"/>
          <w:lang w:val="ro-RO"/>
        </w:rPr>
      </w:pPr>
      <w:r w:rsidRPr="00880C7D">
        <w:rPr>
          <w:rFonts w:ascii="Times New Roman" w:hAnsi="Times New Roman" w:cs="Times New Roman"/>
          <w:b/>
          <w:bCs/>
          <w:sz w:val="24"/>
          <w:szCs w:val="24"/>
          <w:lang w:val="ro-RO"/>
        </w:rPr>
        <w:t>Anexa 7</w:t>
      </w:r>
      <w:r w:rsidRPr="00880C7D">
        <w:rPr>
          <w:rFonts w:ascii="Times New Roman" w:hAnsi="Times New Roman" w:cs="Times New Roman"/>
          <w:sz w:val="24"/>
          <w:szCs w:val="24"/>
          <w:lang w:val="ro-RO"/>
        </w:rPr>
        <w:t xml:space="preserve"> – Borderou sigilare/desigilare</w:t>
      </w:r>
    </w:p>
    <w:p w14:paraId="1AC8FCA0" w14:textId="77777777" w:rsidR="00880C7D" w:rsidRPr="00880C7D" w:rsidRDefault="00880C7D" w:rsidP="00BB3AF7">
      <w:pPr>
        <w:pStyle w:val="Bodytext30"/>
        <w:spacing w:after="0" w:line="276" w:lineRule="auto"/>
        <w:ind w:left="1416"/>
        <w:jc w:val="both"/>
        <w:rPr>
          <w:rFonts w:ascii="Times New Roman" w:hAnsi="Times New Roman" w:cs="Times New Roman"/>
          <w:sz w:val="24"/>
          <w:szCs w:val="24"/>
          <w:lang w:val="ro-RO"/>
        </w:rPr>
      </w:pPr>
      <w:r w:rsidRPr="00880C7D">
        <w:rPr>
          <w:rFonts w:ascii="Times New Roman" w:hAnsi="Times New Roman" w:cs="Times New Roman"/>
          <w:b/>
          <w:bCs/>
          <w:sz w:val="24"/>
          <w:szCs w:val="24"/>
          <w:lang w:val="ro-RO"/>
        </w:rPr>
        <w:t>Anexa 8</w:t>
      </w:r>
      <w:r w:rsidRPr="00880C7D">
        <w:rPr>
          <w:rFonts w:ascii="Times New Roman" w:hAnsi="Times New Roman" w:cs="Times New Roman"/>
          <w:sz w:val="24"/>
          <w:szCs w:val="24"/>
          <w:lang w:val="ro-RO"/>
        </w:rPr>
        <w:t xml:space="preserve"> – Registre operaționale</w:t>
      </w:r>
    </w:p>
    <w:p w14:paraId="2B905912" w14:textId="77777777" w:rsidR="00342E72" w:rsidRDefault="00880C7D" w:rsidP="00BB3AF7">
      <w:pPr>
        <w:pStyle w:val="Bodytext30"/>
        <w:spacing w:after="0" w:line="276" w:lineRule="auto"/>
        <w:ind w:left="1416"/>
        <w:jc w:val="both"/>
        <w:rPr>
          <w:rFonts w:ascii="Times New Roman" w:hAnsi="Times New Roman" w:cs="Times New Roman"/>
          <w:sz w:val="24"/>
          <w:szCs w:val="24"/>
          <w:lang w:val="ro-RO"/>
        </w:rPr>
      </w:pPr>
      <w:r w:rsidRPr="00880C7D">
        <w:rPr>
          <w:rFonts w:ascii="Times New Roman" w:hAnsi="Times New Roman" w:cs="Times New Roman"/>
          <w:b/>
          <w:bCs/>
          <w:sz w:val="24"/>
          <w:szCs w:val="24"/>
          <w:lang w:val="ro-RO"/>
        </w:rPr>
        <w:t>Anexa 9</w:t>
      </w:r>
      <w:r w:rsidRPr="00880C7D">
        <w:rPr>
          <w:rFonts w:ascii="Times New Roman" w:hAnsi="Times New Roman" w:cs="Times New Roman"/>
          <w:sz w:val="24"/>
          <w:szCs w:val="24"/>
          <w:lang w:val="ro-RO"/>
        </w:rPr>
        <w:t xml:space="preserve"> – Proiecte contracte de mandat</w:t>
      </w:r>
    </w:p>
    <w:p w14:paraId="5BB5E44D" w14:textId="77777777" w:rsidR="00860AEB" w:rsidRDefault="00FC0D41" w:rsidP="00BB3AF7">
      <w:pPr>
        <w:pStyle w:val="Bodytext30"/>
        <w:spacing w:after="0" w:line="276" w:lineRule="auto"/>
        <w:ind w:left="1416"/>
        <w:jc w:val="both"/>
        <w:rPr>
          <w:rFonts w:ascii="Times New Roman" w:hAnsi="Times New Roman" w:cs="Times New Roman"/>
          <w:sz w:val="24"/>
          <w:szCs w:val="24"/>
        </w:rPr>
      </w:pPr>
      <w:r w:rsidRPr="00FC0D41">
        <w:rPr>
          <w:rFonts w:ascii="Times New Roman" w:hAnsi="Times New Roman" w:cs="Times New Roman"/>
          <w:b/>
          <w:bCs/>
          <w:sz w:val="24"/>
          <w:szCs w:val="24"/>
        </w:rPr>
        <w:t>Anexa 10</w:t>
      </w:r>
      <w:r w:rsidRPr="00FC0D41">
        <w:rPr>
          <w:rFonts w:ascii="Times New Roman" w:hAnsi="Times New Roman" w:cs="Times New Roman"/>
          <w:sz w:val="24"/>
          <w:szCs w:val="24"/>
        </w:rPr>
        <w:t xml:space="preserve"> – Set formulare tipizate </w:t>
      </w:r>
      <w:r>
        <w:rPr>
          <w:rFonts w:ascii="Times New Roman" w:hAnsi="Times New Roman" w:cs="Times New Roman"/>
          <w:sz w:val="24"/>
          <w:szCs w:val="24"/>
        </w:rPr>
        <w:t xml:space="preserve">1-10 </w:t>
      </w:r>
      <w:r w:rsidRPr="00FC0D41">
        <w:rPr>
          <w:rFonts w:ascii="Times New Roman" w:hAnsi="Times New Roman" w:cs="Times New Roman"/>
          <w:sz w:val="24"/>
          <w:szCs w:val="24"/>
        </w:rPr>
        <w:t>(cerere + declarații standardizate)</w:t>
      </w:r>
    </w:p>
    <w:p w14:paraId="6C0432DD" w14:textId="77777777" w:rsidR="00643A15" w:rsidRDefault="00643A15" w:rsidP="00BB3AF7">
      <w:pPr>
        <w:pStyle w:val="Bodytext30"/>
        <w:spacing w:after="0" w:line="276" w:lineRule="auto"/>
        <w:ind w:left="1416"/>
        <w:jc w:val="both"/>
        <w:rPr>
          <w:rFonts w:ascii="Times New Roman" w:hAnsi="Times New Roman" w:cs="Times New Roman"/>
          <w:sz w:val="24"/>
          <w:szCs w:val="24"/>
          <w:lang w:val="ro-RO"/>
        </w:rPr>
      </w:pPr>
    </w:p>
    <w:p w14:paraId="782040C4" w14:textId="77777777" w:rsidR="00643A15" w:rsidRDefault="00643A15" w:rsidP="00BB3AF7">
      <w:pPr>
        <w:pStyle w:val="Bodytext30"/>
        <w:spacing w:after="0" w:line="276" w:lineRule="auto"/>
        <w:ind w:left="1416"/>
        <w:jc w:val="both"/>
        <w:rPr>
          <w:rFonts w:ascii="Times New Roman" w:hAnsi="Times New Roman" w:cs="Times New Roman"/>
          <w:sz w:val="24"/>
          <w:szCs w:val="24"/>
          <w:lang w:val="ro-RO"/>
        </w:rPr>
      </w:pPr>
    </w:p>
    <w:p w14:paraId="0861A268" w14:textId="77777777" w:rsidR="00643A15" w:rsidRPr="00BB3AF7" w:rsidRDefault="00643A15" w:rsidP="003B6DD8">
      <w:pPr>
        <w:pStyle w:val="Bodytext30"/>
        <w:spacing w:after="0" w:line="276" w:lineRule="auto"/>
        <w:jc w:val="both"/>
        <w:rPr>
          <w:rFonts w:ascii="Times New Roman" w:hAnsi="Times New Roman" w:cs="Times New Roman"/>
          <w:sz w:val="24"/>
          <w:szCs w:val="24"/>
          <w:lang w:val="ro-RO"/>
        </w:rPr>
      </w:pPr>
    </w:p>
    <w:tbl>
      <w:tblPr>
        <w:tblStyle w:val="Tabelgril"/>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5004"/>
        <w:gridCol w:w="4828"/>
      </w:tblGrid>
      <w:tr w:rsidR="002106A9" w:rsidRPr="00AE7D4D" w14:paraId="681833E9" w14:textId="77777777" w:rsidTr="00FE5EB4">
        <w:trPr>
          <w:trHeight w:val="522"/>
        </w:trPr>
        <w:tc>
          <w:tcPr>
            <w:tcW w:w="5004" w:type="dxa"/>
            <w:shd w:val="clear" w:color="auto" w:fill="F2F2F2" w:themeFill="background1" w:themeFillShade="F2"/>
          </w:tcPr>
          <w:p w14:paraId="24A0255B" w14:textId="77777777" w:rsidR="00383D0B" w:rsidRPr="00BB3AF7" w:rsidRDefault="002106A9" w:rsidP="00BB3AF7">
            <w:pPr>
              <w:pStyle w:val="Bodytext30"/>
              <w:spacing w:after="0" w:line="276" w:lineRule="auto"/>
              <w:jc w:val="both"/>
              <w:rPr>
                <w:rFonts w:ascii="Times New Roman" w:hAnsi="Times New Roman" w:cs="Times New Roman"/>
                <w:b/>
                <w:bCs/>
                <w:sz w:val="24"/>
                <w:szCs w:val="24"/>
                <w:lang w:val="ro-RO"/>
              </w:rPr>
            </w:pPr>
            <w:r w:rsidRPr="00BB3AF7">
              <w:rPr>
                <w:rFonts w:ascii="Times New Roman" w:hAnsi="Times New Roman" w:cs="Times New Roman"/>
                <w:b/>
                <w:bCs/>
                <w:sz w:val="24"/>
                <w:szCs w:val="24"/>
                <w:lang w:val="ro-RO"/>
              </w:rPr>
              <w:t>R</w:t>
            </w:r>
            <w:r w:rsidR="002B4CD3" w:rsidRPr="00BB3AF7">
              <w:rPr>
                <w:rFonts w:ascii="Times New Roman" w:hAnsi="Times New Roman" w:cs="Times New Roman"/>
                <w:b/>
                <w:bCs/>
                <w:sz w:val="24"/>
                <w:szCs w:val="24"/>
                <w:lang w:val="ro-RO"/>
              </w:rPr>
              <w:t xml:space="preserve">ealizator </w:t>
            </w:r>
          </w:p>
          <w:p w14:paraId="2EC5E907" w14:textId="77777777" w:rsidR="002106A9" w:rsidRPr="00BB3AF7" w:rsidRDefault="00383D0B" w:rsidP="00BB3AF7">
            <w:pPr>
              <w:pStyle w:val="Bodytext30"/>
              <w:spacing w:after="0" w:line="276" w:lineRule="auto"/>
              <w:jc w:val="both"/>
              <w:rPr>
                <w:rFonts w:ascii="Times New Roman" w:hAnsi="Times New Roman" w:cs="Times New Roman"/>
                <w:b/>
                <w:bCs/>
                <w:sz w:val="24"/>
                <w:szCs w:val="24"/>
                <w:lang w:val="ro-RO"/>
              </w:rPr>
            </w:pPr>
            <w:r w:rsidRPr="00BB3AF7">
              <w:rPr>
                <w:rFonts w:ascii="Times New Roman" w:hAnsi="Times New Roman" w:cs="Times New Roman"/>
                <w:b/>
                <w:bCs/>
                <w:sz w:val="24"/>
                <w:szCs w:val="24"/>
                <w:lang w:val="ro-RO"/>
              </w:rPr>
              <w:t>HR EXPERT INDEPENDENT S.R.L.</w:t>
            </w:r>
          </w:p>
        </w:tc>
        <w:tc>
          <w:tcPr>
            <w:tcW w:w="4828" w:type="dxa"/>
            <w:shd w:val="clear" w:color="auto" w:fill="F2F2F2" w:themeFill="background1" w:themeFillShade="F2"/>
          </w:tcPr>
          <w:p w14:paraId="79898AA1" w14:textId="77777777" w:rsidR="00383D0B" w:rsidRPr="00BB3AF7" w:rsidRDefault="002B4CD3" w:rsidP="00BB3AF7">
            <w:pPr>
              <w:pStyle w:val="Bodytext30"/>
              <w:spacing w:after="0" w:line="276" w:lineRule="auto"/>
              <w:jc w:val="both"/>
              <w:rPr>
                <w:rFonts w:ascii="Times New Roman" w:hAnsi="Times New Roman" w:cs="Times New Roman"/>
                <w:b/>
                <w:bCs/>
                <w:sz w:val="24"/>
                <w:szCs w:val="24"/>
                <w:lang w:val="ro-RO"/>
              </w:rPr>
            </w:pPr>
            <w:r w:rsidRPr="00BB3AF7">
              <w:rPr>
                <w:rFonts w:ascii="Times New Roman" w:hAnsi="Times New Roman" w:cs="Times New Roman"/>
                <w:b/>
                <w:bCs/>
                <w:sz w:val="24"/>
                <w:szCs w:val="24"/>
                <w:lang w:val="ro-RO"/>
              </w:rPr>
              <w:t xml:space="preserve">Beneficiar </w:t>
            </w:r>
          </w:p>
          <w:p w14:paraId="2C984191" w14:textId="77777777" w:rsidR="002106A9" w:rsidRPr="00BB3AF7" w:rsidRDefault="00FE5EB4" w:rsidP="00BB3AF7">
            <w:pPr>
              <w:spacing w:line="276" w:lineRule="auto"/>
              <w:jc w:val="both"/>
              <w:rPr>
                <w:rFonts w:ascii="Times New Roman" w:hAnsi="Times New Roman" w:cs="Times New Roman"/>
                <w:b/>
                <w:bCs/>
                <w:sz w:val="24"/>
                <w:szCs w:val="24"/>
                <w:lang w:val="ro-RO"/>
              </w:rPr>
            </w:pPr>
            <w:r w:rsidRPr="00BB3AF7">
              <w:rPr>
                <w:rFonts w:ascii="Times New Roman" w:hAnsi="Times New Roman" w:cs="Times New Roman"/>
                <w:b/>
                <w:bCs/>
                <w:sz w:val="24"/>
                <w:szCs w:val="24"/>
                <w:lang w:val="ro-RO"/>
              </w:rPr>
              <w:t>S. ECOAQUA S.A.</w:t>
            </w:r>
          </w:p>
        </w:tc>
      </w:tr>
      <w:tr w:rsidR="002106A9" w:rsidRPr="00BB3AF7" w14:paraId="2EAB59AB" w14:textId="77777777" w:rsidTr="00643A15">
        <w:trPr>
          <w:trHeight w:val="1464"/>
        </w:trPr>
        <w:tc>
          <w:tcPr>
            <w:tcW w:w="5004" w:type="dxa"/>
          </w:tcPr>
          <w:p w14:paraId="038C627E" w14:textId="77777777" w:rsidR="0037560E" w:rsidRPr="00BB3AF7" w:rsidRDefault="002B4CD3" w:rsidP="00643A15">
            <w:pPr>
              <w:pStyle w:val="Bodytext30"/>
              <w:spacing w:after="0" w:line="276" w:lineRule="auto"/>
              <w:rPr>
                <w:rFonts w:ascii="Times New Roman" w:hAnsi="Times New Roman" w:cs="Times New Roman"/>
                <w:b/>
                <w:bCs/>
                <w:sz w:val="24"/>
                <w:szCs w:val="24"/>
                <w:lang w:val="ro-RO"/>
              </w:rPr>
            </w:pPr>
            <w:r w:rsidRPr="00BB3AF7">
              <w:rPr>
                <w:rFonts w:ascii="Times New Roman" w:hAnsi="Times New Roman" w:cs="Times New Roman"/>
                <w:b/>
                <w:bCs/>
                <w:noProof/>
                <w:sz w:val="24"/>
                <w:szCs w:val="24"/>
              </w:rPr>
              <w:drawing>
                <wp:inline distT="0" distB="0" distL="0" distR="0" wp14:anchorId="2B2447E8" wp14:editId="29E761A1">
                  <wp:extent cx="831273" cy="942726"/>
                  <wp:effectExtent l="0" t="0" r="0" b="0"/>
                  <wp:docPr id="19259688" name="Imagine 1" descr="O imagine care conține simbol, siglă, Font, Grafică&#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9688" name="Imagine 1" descr="O imagine care conține simbol, siglă, Font, Grafică&#10;&#10;Conținutul generat de inteligența artificială poate fi inco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9104" cy="974289"/>
                          </a:xfrm>
                          <a:prstGeom prst="rect">
                            <a:avLst/>
                          </a:prstGeom>
                        </pic:spPr>
                      </pic:pic>
                    </a:graphicData>
                  </a:graphic>
                </wp:inline>
              </w:drawing>
            </w:r>
          </w:p>
        </w:tc>
        <w:tc>
          <w:tcPr>
            <w:tcW w:w="4828" w:type="dxa"/>
          </w:tcPr>
          <w:p w14:paraId="3BAB1E04" w14:textId="77777777" w:rsidR="002106A9" w:rsidRPr="00BB3AF7" w:rsidRDefault="00742A9E" w:rsidP="00742A9E">
            <w:pPr>
              <w:pStyle w:val="Bodytext30"/>
              <w:spacing w:after="0" w:line="276" w:lineRule="auto"/>
              <w:rPr>
                <w:rFonts w:ascii="Times New Roman" w:hAnsi="Times New Roman" w:cs="Times New Roman"/>
                <w:sz w:val="24"/>
                <w:szCs w:val="24"/>
                <w:lang w:val="ro-RO"/>
              </w:rPr>
            </w:pPr>
            <w:r>
              <w:rPr>
                <w:rFonts w:ascii="Times New Roman" w:hAnsi="Times New Roman" w:cs="Times New Roman"/>
                <w:noProof/>
                <w:sz w:val="24"/>
                <w:szCs w:val="24"/>
              </w:rPr>
              <w:drawing>
                <wp:inline distT="0" distB="0" distL="0" distR="0" wp14:anchorId="2C9928DE" wp14:editId="0AC19C27">
                  <wp:extent cx="914400" cy="914400"/>
                  <wp:effectExtent l="0" t="0" r="0" b="0"/>
                  <wp:docPr id="1603169758" name="Imagine 1" descr="O imagine care conține Font, Grafică, siglă, simbol&#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169758" name="Imagine 1" descr="O imagine care conține Font, Grafică, siglă, simbol&#10;&#10;Conținutul generat de inteligența artificială poate fi inco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r>
      <w:tr w:rsidR="002B4CD3" w:rsidRPr="00BB3AF7" w14:paraId="4A97233A" w14:textId="77777777" w:rsidTr="00FE5EB4">
        <w:trPr>
          <w:trHeight w:val="258"/>
        </w:trPr>
        <w:tc>
          <w:tcPr>
            <w:tcW w:w="5004" w:type="dxa"/>
            <w:shd w:val="clear" w:color="auto" w:fill="F2F2F2" w:themeFill="background1" w:themeFillShade="F2"/>
          </w:tcPr>
          <w:p w14:paraId="7E9BC345" w14:textId="77777777" w:rsidR="002B4CD3" w:rsidRPr="00BB3AF7" w:rsidRDefault="00342E72" w:rsidP="00BB3AF7">
            <w:pPr>
              <w:pStyle w:val="Bodytext30"/>
              <w:spacing w:after="0" w:line="276" w:lineRule="auto"/>
              <w:jc w:val="both"/>
              <w:rPr>
                <w:rFonts w:ascii="Times New Roman" w:hAnsi="Times New Roman" w:cs="Times New Roman"/>
                <w:b/>
                <w:bCs/>
                <w:sz w:val="24"/>
                <w:szCs w:val="24"/>
                <w:lang w:val="ro-RO"/>
              </w:rPr>
            </w:pPr>
            <w:r w:rsidRPr="00BB3AF7">
              <w:rPr>
                <w:rFonts w:ascii="Times New Roman" w:hAnsi="Times New Roman" w:cs="Times New Roman"/>
                <w:b/>
                <w:bCs/>
                <w:sz w:val="24"/>
                <w:szCs w:val="24"/>
                <w:lang w:val="ro-RO"/>
              </w:rPr>
              <w:t>Anul: 2025</w:t>
            </w:r>
          </w:p>
        </w:tc>
        <w:tc>
          <w:tcPr>
            <w:tcW w:w="4828" w:type="dxa"/>
            <w:shd w:val="clear" w:color="auto" w:fill="F2F2F2" w:themeFill="background1" w:themeFillShade="F2"/>
          </w:tcPr>
          <w:p w14:paraId="389F1937" w14:textId="77777777" w:rsidR="002B4CD3" w:rsidRPr="00BB3AF7" w:rsidRDefault="002B4CD3" w:rsidP="00BB3AF7">
            <w:pPr>
              <w:pStyle w:val="Bodytext30"/>
              <w:spacing w:after="0" w:line="276" w:lineRule="auto"/>
              <w:jc w:val="both"/>
              <w:rPr>
                <w:rFonts w:ascii="Times New Roman" w:hAnsi="Times New Roman" w:cs="Times New Roman"/>
                <w:sz w:val="24"/>
                <w:szCs w:val="24"/>
                <w:lang w:val="ro-RO"/>
              </w:rPr>
            </w:pPr>
          </w:p>
        </w:tc>
      </w:tr>
    </w:tbl>
    <w:p w14:paraId="232F5684" w14:textId="77777777" w:rsidR="00FE5EB4" w:rsidRPr="00643A15" w:rsidRDefault="00FE5EB4" w:rsidP="00643A15">
      <w:pPr>
        <w:spacing w:line="276" w:lineRule="auto"/>
        <w:jc w:val="both"/>
        <w:rPr>
          <w:rFonts w:ascii="Times New Roman" w:hAnsi="Times New Roman" w:cs="Times New Roman"/>
          <w:sz w:val="24"/>
          <w:szCs w:val="24"/>
          <w:lang w:val="ro-RO"/>
        </w:rPr>
      </w:pPr>
    </w:p>
    <w:p w14:paraId="6A16D5C0" w14:textId="77777777" w:rsidR="00121F98" w:rsidRPr="00643A15" w:rsidRDefault="00E94BB3" w:rsidP="00CA17AD">
      <w:pPr>
        <w:pStyle w:val="Listparagraf"/>
        <w:numPr>
          <w:ilvl w:val="0"/>
          <w:numId w:val="1"/>
        </w:numPr>
        <w:spacing w:line="276" w:lineRule="auto"/>
        <w:jc w:val="both"/>
        <w:rPr>
          <w:b/>
          <w:bCs/>
          <w:lang w:val="ro-RO"/>
        </w:rPr>
      </w:pPr>
      <w:r w:rsidRPr="00643A15">
        <w:rPr>
          <w:b/>
          <w:bCs/>
          <w:lang w:val="ro-RO"/>
        </w:rPr>
        <w:t>INTEGRAREA COMPONENTEI INIȚIALE A PLANULUI DE SELECȚIE</w:t>
      </w:r>
    </w:p>
    <w:p w14:paraId="091311C0" w14:textId="77777777" w:rsidR="00121F98" w:rsidRPr="00643A15" w:rsidRDefault="00121F98" w:rsidP="00643A15">
      <w:pPr>
        <w:spacing w:line="276" w:lineRule="auto"/>
        <w:jc w:val="both"/>
        <w:rPr>
          <w:rFonts w:ascii="Times New Roman" w:hAnsi="Times New Roman" w:cs="Times New Roman"/>
          <w:b/>
          <w:bCs/>
          <w:sz w:val="24"/>
          <w:szCs w:val="24"/>
          <w:lang w:val="ro-RO"/>
        </w:rPr>
      </w:pPr>
    </w:p>
    <w:p w14:paraId="3B9CB4EA" w14:textId="77777777" w:rsidR="00121F98" w:rsidRPr="00121F98" w:rsidRDefault="00121F98" w:rsidP="00643A15">
      <w:pPr>
        <w:spacing w:line="276" w:lineRule="auto"/>
        <w:jc w:val="both"/>
        <w:rPr>
          <w:rFonts w:ascii="Times New Roman" w:hAnsi="Times New Roman" w:cs="Times New Roman"/>
          <w:sz w:val="24"/>
          <w:szCs w:val="24"/>
          <w:lang w:val="ro-RO"/>
        </w:rPr>
      </w:pPr>
      <w:r w:rsidRPr="00121F98">
        <w:rPr>
          <w:rFonts w:ascii="Times New Roman" w:hAnsi="Times New Roman" w:cs="Times New Roman"/>
          <w:sz w:val="24"/>
          <w:szCs w:val="24"/>
          <w:lang w:val="ro-RO"/>
        </w:rPr>
        <w:t xml:space="preserve">Componenta integrală a Planului de selecție pentru ocuparea funcțiilor de Director General și </w:t>
      </w:r>
      <w:r w:rsidR="00E86599" w:rsidRPr="00880C7D">
        <w:rPr>
          <w:rFonts w:ascii="Times New Roman" w:hAnsi="Times New Roman" w:cs="Times New Roman"/>
          <w:sz w:val="24"/>
          <w:szCs w:val="24"/>
          <w:lang w:val="ro-RO"/>
        </w:rPr>
        <w:t xml:space="preserve">Director </w:t>
      </w:r>
      <w:r w:rsidR="00E86599">
        <w:rPr>
          <w:rFonts w:ascii="Times New Roman" w:hAnsi="Times New Roman" w:cs="Times New Roman"/>
          <w:sz w:val="24"/>
          <w:szCs w:val="24"/>
          <w:lang w:val="ro-RO"/>
        </w:rPr>
        <w:t>Economic(</w:t>
      </w:r>
      <w:r w:rsidR="00E86599" w:rsidRPr="00880C7D">
        <w:rPr>
          <w:rFonts w:ascii="Times New Roman" w:hAnsi="Times New Roman" w:cs="Times New Roman"/>
          <w:sz w:val="24"/>
          <w:szCs w:val="24"/>
          <w:lang w:val="ro-RO"/>
        </w:rPr>
        <w:t>Financiar</w:t>
      </w:r>
      <w:r w:rsidR="00E86599">
        <w:rPr>
          <w:rFonts w:ascii="Times New Roman" w:hAnsi="Times New Roman" w:cs="Times New Roman"/>
          <w:sz w:val="24"/>
          <w:szCs w:val="24"/>
          <w:lang w:val="ro-RO"/>
        </w:rPr>
        <w:t xml:space="preserve">) </w:t>
      </w:r>
      <w:r w:rsidRPr="00121F98">
        <w:rPr>
          <w:rFonts w:ascii="Times New Roman" w:hAnsi="Times New Roman" w:cs="Times New Roman"/>
          <w:sz w:val="24"/>
          <w:szCs w:val="24"/>
          <w:lang w:val="ro-RO"/>
        </w:rPr>
        <w:t>în cadrul Societății Ecoaqua S.A. constituie dezvoltarea și completarea Componentei inițiale, care a fost elaborată și aprobată de către Consiliul de Administrație și Comitetul de Nominalizare și Remunerare.</w:t>
      </w:r>
    </w:p>
    <w:p w14:paraId="05D53766" w14:textId="77777777" w:rsidR="00121F98" w:rsidRPr="00121F98" w:rsidRDefault="00121F98" w:rsidP="00643A15">
      <w:pPr>
        <w:spacing w:line="276" w:lineRule="auto"/>
        <w:jc w:val="both"/>
        <w:rPr>
          <w:rFonts w:ascii="Times New Roman" w:hAnsi="Times New Roman" w:cs="Times New Roman"/>
          <w:sz w:val="24"/>
          <w:szCs w:val="24"/>
          <w:lang w:val="ro-RO"/>
        </w:rPr>
      </w:pPr>
      <w:r w:rsidRPr="00121F98">
        <w:rPr>
          <w:rFonts w:ascii="Times New Roman" w:hAnsi="Times New Roman" w:cs="Times New Roman"/>
          <w:sz w:val="24"/>
          <w:szCs w:val="24"/>
          <w:lang w:val="ro-RO"/>
        </w:rPr>
        <w:t>Această integrare are ca fundament Scrisoarea de așteptări, obiectivele strategice stabilite de acționari și cadrul normativ aplicabil guvernanței corporative a întreprinderilor publice. Componenta inițială a consacrat principiile generale ale procedurii de selecție – transparență, tratament egal, profesionalism, obiectivitate, responsabilitate și competitivitate – precum și calendarul etapelor și responsabilitățile organismelor implicate.</w:t>
      </w:r>
    </w:p>
    <w:p w14:paraId="5FBAF4FB" w14:textId="77777777" w:rsidR="00121F98" w:rsidRPr="00121F98" w:rsidRDefault="00121F98" w:rsidP="00643A15">
      <w:pPr>
        <w:spacing w:line="276" w:lineRule="auto"/>
        <w:jc w:val="both"/>
        <w:rPr>
          <w:rFonts w:ascii="Times New Roman" w:hAnsi="Times New Roman" w:cs="Times New Roman"/>
          <w:sz w:val="24"/>
          <w:szCs w:val="24"/>
          <w:lang w:val="ro-RO"/>
        </w:rPr>
      </w:pPr>
      <w:r w:rsidRPr="00121F98">
        <w:rPr>
          <w:rFonts w:ascii="Times New Roman" w:hAnsi="Times New Roman" w:cs="Times New Roman"/>
          <w:sz w:val="24"/>
          <w:szCs w:val="24"/>
          <w:lang w:val="ro-RO"/>
        </w:rPr>
        <w:t xml:space="preserve">Prin Componenta integrală, aceste principii sunt menținute și dezvoltate printr-o arhitectură completă a procesului de selecție, care reunește toate instrumentele necesare pentru desfășurarea corectă și eficientă a procedurii. Documentul include profilurile posturilor de Director General și </w:t>
      </w:r>
      <w:r w:rsidR="00E86599" w:rsidRPr="00880C7D">
        <w:rPr>
          <w:rFonts w:ascii="Times New Roman" w:hAnsi="Times New Roman" w:cs="Times New Roman"/>
          <w:sz w:val="24"/>
          <w:szCs w:val="24"/>
          <w:lang w:val="ro-RO"/>
        </w:rPr>
        <w:t xml:space="preserve">Director </w:t>
      </w:r>
      <w:r w:rsidR="00E86599">
        <w:rPr>
          <w:rFonts w:ascii="Times New Roman" w:hAnsi="Times New Roman" w:cs="Times New Roman"/>
          <w:sz w:val="24"/>
          <w:szCs w:val="24"/>
          <w:lang w:val="ro-RO"/>
        </w:rPr>
        <w:t>Economic(</w:t>
      </w:r>
      <w:r w:rsidR="00E86599" w:rsidRPr="00880C7D">
        <w:rPr>
          <w:rFonts w:ascii="Times New Roman" w:hAnsi="Times New Roman" w:cs="Times New Roman"/>
          <w:sz w:val="24"/>
          <w:szCs w:val="24"/>
          <w:lang w:val="ro-RO"/>
        </w:rPr>
        <w:t>Financiar</w:t>
      </w:r>
      <w:r w:rsidR="00E86599">
        <w:rPr>
          <w:rFonts w:ascii="Times New Roman" w:hAnsi="Times New Roman" w:cs="Times New Roman"/>
          <w:sz w:val="24"/>
          <w:szCs w:val="24"/>
          <w:lang w:val="ro-RO"/>
        </w:rPr>
        <w:t xml:space="preserve">) </w:t>
      </w:r>
      <w:r w:rsidRPr="00121F98">
        <w:rPr>
          <w:rFonts w:ascii="Times New Roman" w:hAnsi="Times New Roman" w:cs="Times New Roman"/>
          <w:sz w:val="24"/>
          <w:szCs w:val="24"/>
          <w:lang w:val="ro-RO"/>
        </w:rPr>
        <w:t>profilul candidatului, matricea de evaluare, planul de interviu, modelele de comunicări și notificări, registrele operaționale, borderourile de sigilare și desigilare, proiectele contractelor de mandat și setul de formulare tipizate.</w:t>
      </w:r>
    </w:p>
    <w:p w14:paraId="2255327A" w14:textId="77777777" w:rsidR="00121F98" w:rsidRPr="00121F98" w:rsidRDefault="00121F98" w:rsidP="00643A15">
      <w:pPr>
        <w:spacing w:line="276" w:lineRule="auto"/>
        <w:jc w:val="both"/>
        <w:rPr>
          <w:rFonts w:ascii="Times New Roman" w:hAnsi="Times New Roman" w:cs="Times New Roman"/>
          <w:sz w:val="24"/>
          <w:szCs w:val="24"/>
          <w:lang w:val="ro-RO"/>
        </w:rPr>
      </w:pPr>
      <w:r w:rsidRPr="00121F98">
        <w:rPr>
          <w:rFonts w:ascii="Times New Roman" w:hAnsi="Times New Roman" w:cs="Times New Roman"/>
          <w:sz w:val="24"/>
          <w:szCs w:val="24"/>
          <w:lang w:val="ro-RO"/>
        </w:rPr>
        <w:t>Componenta integrală și Componenta inițială formează un ansamblu unitar, coerent și complet, menit să garanteze o selecție conformă cu legislația în vigoare și să asigure atingerea obiectivelor de guvernanță corporativă ale Societății Ecoaqua S.A.</w:t>
      </w:r>
    </w:p>
    <w:p w14:paraId="397E3E60" w14:textId="77777777" w:rsidR="00121F98" w:rsidRPr="00643A15" w:rsidRDefault="00121F98" w:rsidP="00643A15">
      <w:pPr>
        <w:spacing w:line="276" w:lineRule="auto"/>
        <w:jc w:val="both"/>
        <w:rPr>
          <w:rFonts w:ascii="Times New Roman" w:hAnsi="Times New Roman" w:cs="Times New Roman"/>
          <w:sz w:val="24"/>
          <w:szCs w:val="24"/>
          <w:lang w:val="ro-RO"/>
        </w:rPr>
      </w:pPr>
      <w:r w:rsidRPr="00121F98">
        <w:rPr>
          <w:rFonts w:ascii="Times New Roman" w:hAnsi="Times New Roman" w:cs="Times New Roman"/>
          <w:sz w:val="24"/>
          <w:szCs w:val="24"/>
          <w:lang w:val="ro-RO"/>
        </w:rPr>
        <w:t>Întregul proces se desfășoară în baza Ordonanței de urgență a Guvernului nr. 109/2011 privind guvernanța corporativă a întreprinderilor publice și a Hotărârii Guvernului nr. 639/2023 pentru aprobarea normelor metodologice de aplicare, având ca autoritate responsabilă Consiliul de Administrație, la propunerea Comitetului de Nominalizare și Remunerare.</w:t>
      </w:r>
    </w:p>
    <w:p w14:paraId="3B2BAA5D" w14:textId="77777777" w:rsidR="00BB3AF7" w:rsidRPr="00643A15" w:rsidRDefault="00BB3AF7" w:rsidP="00643A15">
      <w:pPr>
        <w:spacing w:line="276" w:lineRule="auto"/>
        <w:jc w:val="both"/>
        <w:rPr>
          <w:rFonts w:ascii="Times New Roman" w:hAnsi="Times New Roman" w:cs="Times New Roman"/>
          <w:sz w:val="24"/>
          <w:szCs w:val="24"/>
          <w:lang w:val="ro-RO"/>
        </w:rPr>
      </w:pPr>
    </w:p>
    <w:p w14:paraId="15338230" w14:textId="77777777" w:rsidR="009D6EAC" w:rsidRDefault="00E94BB3" w:rsidP="00643A15">
      <w:pPr>
        <w:spacing w:line="276" w:lineRule="auto"/>
        <w:jc w:val="both"/>
        <w:rPr>
          <w:rFonts w:ascii="Times New Roman" w:hAnsi="Times New Roman" w:cs="Times New Roman"/>
          <w:b/>
          <w:bCs/>
          <w:sz w:val="24"/>
          <w:szCs w:val="24"/>
          <w:lang w:val="ro-RO"/>
        </w:rPr>
      </w:pPr>
      <w:r w:rsidRPr="009D6EAC">
        <w:rPr>
          <w:rFonts w:ascii="Times New Roman" w:hAnsi="Times New Roman" w:cs="Times New Roman"/>
          <w:b/>
          <w:bCs/>
          <w:sz w:val="24"/>
          <w:szCs w:val="24"/>
          <w:lang w:val="ro-RO"/>
        </w:rPr>
        <w:t>SECȚIUNE INTRODUCTIVĂ – GUVERNANȚĂ ȘI ROLURI INSTITUȚIONALE</w:t>
      </w:r>
    </w:p>
    <w:p w14:paraId="74161B17" w14:textId="77777777" w:rsidR="00E94BB3" w:rsidRPr="009D6EAC" w:rsidRDefault="00E94BB3" w:rsidP="00643A15">
      <w:pPr>
        <w:spacing w:line="276" w:lineRule="auto"/>
        <w:jc w:val="both"/>
        <w:rPr>
          <w:rFonts w:ascii="Times New Roman" w:hAnsi="Times New Roman" w:cs="Times New Roman"/>
          <w:b/>
          <w:bCs/>
          <w:sz w:val="24"/>
          <w:szCs w:val="24"/>
          <w:lang w:val="ro-RO"/>
        </w:rPr>
      </w:pPr>
    </w:p>
    <w:p w14:paraId="0F1A2F47" w14:textId="77777777" w:rsidR="009D6EAC" w:rsidRPr="009D6EAC" w:rsidRDefault="009D6EAC" w:rsidP="00643A15">
      <w:pPr>
        <w:spacing w:line="276" w:lineRule="auto"/>
        <w:jc w:val="both"/>
        <w:rPr>
          <w:rFonts w:ascii="Times New Roman" w:hAnsi="Times New Roman" w:cs="Times New Roman"/>
          <w:sz w:val="24"/>
          <w:szCs w:val="24"/>
          <w:lang w:val="ro-RO"/>
        </w:rPr>
      </w:pPr>
      <w:r w:rsidRPr="009D6EAC">
        <w:rPr>
          <w:rFonts w:ascii="Times New Roman" w:hAnsi="Times New Roman" w:cs="Times New Roman"/>
          <w:sz w:val="24"/>
          <w:szCs w:val="24"/>
          <w:lang w:val="ro-RO"/>
        </w:rPr>
        <w:t xml:space="preserve">Procedura de selecție pentru ocuparea funcțiilor de Director General și </w:t>
      </w:r>
      <w:r w:rsidR="00E86599" w:rsidRPr="00880C7D">
        <w:rPr>
          <w:rFonts w:ascii="Times New Roman" w:hAnsi="Times New Roman" w:cs="Times New Roman"/>
          <w:sz w:val="24"/>
          <w:szCs w:val="24"/>
          <w:lang w:val="ro-RO"/>
        </w:rPr>
        <w:t xml:space="preserve">Director </w:t>
      </w:r>
      <w:r w:rsidR="00E86599">
        <w:rPr>
          <w:rFonts w:ascii="Times New Roman" w:hAnsi="Times New Roman" w:cs="Times New Roman"/>
          <w:sz w:val="24"/>
          <w:szCs w:val="24"/>
          <w:lang w:val="ro-RO"/>
        </w:rPr>
        <w:t>Economic(</w:t>
      </w:r>
      <w:r w:rsidR="00E86599" w:rsidRPr="00880C7D">
        <w:rPr>
          <w:rFonts w:ascii="Times New Roman" w:hAnsi="Times New Roman" w:cs="Times New Roman"/>
          <w:sz w:val="24"/>
          <w:szCs w:val="24"/>
          <w:lang w:val="ro-RO"/>
        </w:rPr>
        <w:t>Financiar</w:t>
      </w:r>
      <w:r w:rsidR="00E86599">
        <w:rPr>
          <w:rFonts w:ascii="Times New Roman" w:hAnsi="Times New Roman" w:cs="Times New Roman"/>
          <w:sz w:val="24"/>
          <w:szCs w:val="24"/>
          <w:lang w:val="ro-RO"/>
        </w:rPr>
        <w:t>)</w:t>
      </w:r>
      <w:r w:rsidRPr="009D6EAC">
        <w:rPr>
          <w:rFonts w:ascii="Times New Roman" w:hAnsi="Times New Roman" w:cs="Times New Roman"/>
          <w:sz w:val="24"/>
          <w:szCs w:val="24"/>
          <w:lang w:val="ro-RO"/>
        </w:rPr>
        <w:t>al Societății Ecoaqua S.A. se desfășoară sub autoritatea Consiliului de Administrație, în baza Ordonanței de urgență a Guvernului nr. 109/2011 și a Hotărârii Guvernului nr. 639/2023.</w:t>
      </w:r>
    </w:p>
    <w:p w14:paraId="7A947C40" w14:textId="77777777" w:rsidR="009D6EAC" w:rsidRPr="009D6EAC" w:rsidRDefault="009D6EAC" w:rsidP="00643A15">
      <w:pPr>
        <w:spacing w:line="276" w:lineRule="auto"/>
        <w:jc w:val="both"/>
        <w:rPr>
          <w:rFonts w:ascii="Times New Roman" w:hAnsi="Times New Roman" w:cs="Times New Roman"/>
          <w:sz w:val="24"/>
          <w:szCs w:val="24"/>
          <w:lang w:val="ro-RO"/>
        </w:rPr>
      </w:pPr>
      <w:r w:rsidRPr="009D6EAC">
        <w:rPr>
          <w:rFonts w:ascii="Times New Roman" w:hAnsi="Times New Roman" w:cs="Times New Roman"/>
          <w:b/>
          <w:bCs/>
          <w:sz w:val="24"/>
          <w:szCs w:val="24"/>
          <w:lang w:val="ro-RO"/>
        </w:rPr>
        <w:t>Consiliul de Administrație</w:t>
      </w:r>
      <w:r w:rsidRPr="009D6EAC">
        <w:rPr>
          <w:rFonts w:ascii="Times New Roman" w:hAnsi="Times New Roman" w:cs="Times New Roman"/>
          <w:sz w:val="24"/>
          <w:szCs w:val="24"/>
          <w:lang w:val="ro-RO"/>
        </w:rPr>
        <w:t xml:space="preserve"> este organul decizional care:</w:t>
      </w:r>
    </w:p>
    <w:p w14:paraId="2D6F8BB4" w14:textId="77777777" w:rsidR="009D6EAC" w:rsidRPr="009D6EAC" w:rsidRDefault="009D6EAC" w:rsidP="00CA17AD">
      <w:pPr>
        <w:numPr>
          <w:ilvl w:val="0"/>
          <w:numId w:val="31"/>
        </w:numPr>
        <w:spacing w:line="276" w:lineRule="auto"/>
        <w:jc w:val="both"/>
        <w:rPr>
          <w:rFonts w:ascii="Times New Roman" w:hAnsi="Times New Roman" w:cs="Times New Roman"/>
          <w:sz w:val="24"/>
          <w:szCs w:val="24"/>
          <w:lang w:val="ro-RO"/>
        </w:rPr>
      </w:pPr>
      <w:r w:rsidRPr="009D6EAC">
        <w:rPr>
          <w:rFonts w:ascii="Times New Roman" w:hAnsi="Times New Roman" w:cs="Times New Roman"/>
          <w:sz w:val="24"/>
          <w:szCs w:val="24"/>
          <w:lang w:val="ro-RO"/>
        </w:rPr>
        <w:t>aprobă Componenta inițială și Componenta integrală a Planului de selecție;</w:t>
      </w:r>
    </w:p>
    <w:p w14:paraId="2B4F33F6" w14:textId="77777777" w:rsidR="009D6EAC" w:rsidRPr="009D6EAC" w:rsidRDefault="009D6EAC" w:rsidP="00CA17AD">
      <w:pPr>
        <w:numPr>
          <w:ilvl w:val="0"/>
          <w:numId w:val="31"/>
        </w:numPr>
        <w:spacing w:line="276" w:lineRule="auto"/>
        <w:jc w:val="both"/>
        <w:rPr>
          <w:rFonts w:ascii="Times New Roman" w:hAnsi="Times New Roman" w:cs="Times New Roman"/>
          <w:sz w:val="24"/>
          <w:szCs w:val="24"/>
          <w:lang w:val="ro-RO"/>
        </w:rPr>
      </w:pPr>
      <w:r w:rsidRPr="009D6EAC">
        <w:rPr>
          <w:rFonts w:ascii="Times New Roman" w:hAnsi="Times New Roman" w:cs="Times New Roman"/>
          <w:sz w:val="24"/>
          <w:szCs w:val="24"/>
          <w:lang w:val="ro-RO"/>
        </w:rPr>
        <w:lastRenderedPageBreak/>
        <w:t>constituie Comitetul de Nominalizare și Remunerare și Comisia de soluționare a contestațiilor;</w:t>
      </w:r>
    </w:p>
    <w:p w14:paraId="1889275B" w14:textId="77777777" w:rsidR="009D6EAC" w:rsidRPr="009D6EAC" w:rsidRDefault="009D6EAC" w:rsidP="00CA17AD">
      <w:pPr>
        <w:numPr>
          <w:ilvl w:val="0"/>
          <w:numId w:val="31"/>
        </w:numPr>
        <w:spacing w:line="276" w:lineRule="auto"/>
        <w:jc w:val="both"/>
        <w:rPr>
          <w:rFonts w:ascii="Times New Roman" w:hAnsi="Times New Roman" w:cs="Times New Roman"/>
          <w:sz w:val="24"/>
          <w:szCs w:val="24"/>
          <w:lang w:val="ro-RO"/>
        </w:rPr>
      </w:pPr>
      <w:r w:rsidRPr="009D6EAC">
        <w:rPr>
          <w:rFonts w:ascii="Times New Roman" w:hAnsi="Times New Roman" w:cs="Times New Roman"/>
          <w:sz w:val="24"/>
          <w:szCs w:val="24"/>
          <w:lang w:val="ro-RO"/>
        </w:rPr>
        <w:t>validează rezultatele procedurii de selecție pe baza Raportului final prezentat de Comitetul de Nominalizare și Remunerare;</w:t>
      </w:r>
    </w:p>
    <w:p w14:paraId="60B7905E" w14:textId="77777777" w:rsidR="009D6EAC" w:rsidRPr="009D6EAC" w:rsidRDefault="009D6EAC" w:rsidP="00CA17AD">
      <w:pPr>
        <w:numPr>
          <w:ilvl w:val="0"/>
          <w:numId w:val="31"/>
        </w:numPr>
        <w:spacing w:line="276" w:lineRule="auto"/>
        <w:jc w:val="both"/>
        <w:rPr>
          <w:rFonts w:ascii="Times New Roman" w:hAnsi="Times New Roman" w:cs="Times New Roman"/>
          <w:sz w:val="24"/>
          <w:szCs w:val="24"/>
          <w:lang w:val="ro-RO"/>
        </w:rPr>
      </w:pPr>
      <w:r w:rsidRPr="009D6EAC">
        <w:rPr>
          <w:rFonts w:ascii="Times New Roman" w:hAnsi="Times New Roman" w:cs="Times New Roman"/>
          <w:sz w:val="24"/>
          <w:szCs w:val="24"/>
          <w:lang w:val="ro-RO"/>
        </w:rPr>
        <w:t xml:space="preserve">aprobă numirea Directorului General și a Directorului </w:t>
      </w:r>
      <w:r w:rsidR="00E86599">
        <w:rPr>
          <w:rFonts w:ascii="Times New Roman" w:hAnsi="Times New Roman" w:cs="Times New Roman"/>
          <w:sz w:val="24"/>
          <w:szCs w:val="24"/>
          <w:lang w:val="ro-RO"/>
        </w:rPr>
        <w:t>Economic(</w:t>
      </w:r>
      <w:r w:rsidRPr="009D6EAC">
        <w:rPr>
          <w:rFonts w:ascii="Times New Roman" w:hAnsi="Times New Roman" w:cs="Times New Roman"/>
          <w:sz w:val="24"/>
          <w:szCs w:val="24"/>
          <w:lang w:val="ro-RO"/>
        </w:rPr>
        <w:t>Financiar</w:t>
      </w:r>
      <w:r w:rsidR="00E86599">
        <w:rPr>
          <w:rFonts w:ascii="Times New Roman" w:hAnsi="Times New Roman" w:cs="Times New Roman"/>
          <w:sz w:val="24"/>
          <w:szCs w:val="24"/>
          <w:lang w:val="ro-RO"/>
        </w:rPr>
        <w:t>)</w:t>
      </w:r>
      <w:r w:rsidRPr="009D6EAC">
        <w:rPr>
          <w:rFonts w:ascii="Times New Roman" w:hAnsi="Times New Roman" w:cs="Times New Roman"/>
          <w:sz w:val="24"/>
          <w:szCs w:val="24"/>
          <w:lang w:val="ro-RO"/>
        </w:rPr>
        <w:t xml:space="preserve"> prin adoptarea hotărârilor corespunzătoare.</w:t>
      </w:r>
    </w:p>
    <w:p w14:paraId="7D2A5CD5" w14:textId="77777777" w:rsidR="009D6EAC" w:rsidRPr="009D6EAC" w:rsidRDefault="009D6EAC" w:rsidP="00643A15">
      <w:pPr>
        <w:spacing w:line="276" w:lineRule="auto"/>
        <w:jc w:val="both"/>
        <w:rPr>
          <w:rFonts w:ascii="Times New Roman" w:hAnsi="Times New Roman" w:cs="Times New Roman"/>
          <w:sz w:val="24"/>
          <w:szCs w:val="24"/>
          <w:lang w:val="ro-RO"/>
        </w:rPr>
      </w:pPr>
      <w:r w:rsidRPr="009D6EAC">
        <w:rPr>
          <w:rFonts w:ascii="Times New Roman" w:hAnsi="Times New Roman" w:cs="Times New Roman"/>
          <w:b/>
          <w:bCs/>
          <w:sz w:val="24"/>
          <w:szCs w:val="24"/>
          <w:lang w:val="ro-RO"/>
        </w:rPr>
        <w:t>Comitetul de Nominalizare și Remunerare</w:t>
      </w:r>
      <w:r w:rsidRPr="009D6EAC">
        <w:rPr>
          <w:rFonts w:ascii="Times New Roman" w:hAnsi="Times New Roman" w:cs="Times New Roman"/>
          <w:sz w:val="24"/>
          <w:szCs w:val="24"/>
          <w:lang w:val="ro-RO"/>
        </w:rPr>
        <w:t xml:space="preserve"> este structura specializată a Consiliului de Administrație care:</w:t>
      </w:r>
    </w:p>
    <w:p w14:paraId="5D384CCA" w14:textId="77777777" w:rsidR="009D6EAC" w:rsidRPr="009D6EAC" w:rsidRDefault="009D6EAC" w:rsidP="00CA17AD">
      <w:pPr>
        <w:numPr>
          <w:ilvl w:val="0"/>
          <w:numId w:val="32"/>
        </w:numPr>
        <w:spacing w:line="276" w:lineRule="auto"/>
        <w:jc w:val="both"/>
        <w:rPr>
          <w:rFonts w:ascii="Times New Roman" w:hAnsi="Times New Roman" w:cs="Times New Roman"/>
          <w:sz w:val="24"/>
          <w:szCs w:val="24"/>
          <w:lang w:val="ro-RO"/>
        </w:rPr>
      </w:pPr>
      <w:r w:rsidRPr="009D6EAC">
        <w:rPr>
          <w:rFonts w:ascii="Times New Roman" w:hAnsi="Times New Roman" w:cs="Times New Roman"/>
          <w:sz w:val="24"/>
          <w:szCs w:val="24"/>
          <w:lang w:val="ro-RO"/>
        </w:rPr>
        <w:t>elaborează și implementează procedura de selecție, conform cadrului legal;</w:t>
      </w:r>
    </w:p>
    <w:p w14:paraId="53E6D37F" w14:textId="77777777" w:rsidR="009D6EAC" w:rsidRPr="009D6EAC" w:rsidRDefault="009D6EAC" w:rsidP="00CA17AD">
      <w:pPr>
        <w:numPr>
          <w:ilvl w:val="0"/>
          <w:numId w:val="32"/>
        </w:numPr>
        <w:spacing w:line="276" w:lineRule="auto"/>
        <w:jc w:val="both"/>
        <w:rPr>
          <w:rFonts w:ascii="Times New Roman" w:hAnsi="Times New Roman" w:cs="Times New Roman"/>
          <w:sz w:val="24"/>
          <w:szCs w:val="24"/>
          <w:lang w:val="ro-RO"/>
        </w:rPr>
      </w:pPr>
      <w:r w:rsidRPr="009D6EAC">
        <w:rPr>
          <w:rFonts w:ascii="Times New Roman" w:hAnsi="Times New Roman" w:cs="Times New Roman"/>
          <w:sz w:val="24"/>
          <w:szCs w:val="24"/>
          <w:lang w:val="ro-RO"/>
        </w:rPr>
        <w:t>analizează dosarele de candidatură și realizează etapele de verificare formală și de evaluare;</w:t>
      </w:r>
    </w:p>
    <w:p w14:paraId="594CA17A" w14:textId="77777777" w:rsidR="009D6EAC" w:rsidRPr="009D6EAC" w:rsidRDefault="009D6EAC" w:rsidP="00CA17AD">
      <w:pPr>
        <w:numPr>
          <w:ilvl w:val="0"/>
          <w:numId w:val="32"/>
        </w:numPr>
        <w:spacing w:line="276" w:lineRule="auto"/>
        <w:jc w:val="both"/>
        <w:rPr>
          <w:rFonts w:ascii="Times New Roman" w:hAnsi="Times New Roman" w:cs="Times New Roman"/>
          <w:sz w:val="24"/>
          <w:szCs w:val="24"/>
          <w:lang w:val="ro-RO"/>
        </w:rPr>
      </w:pPr>
      <w:r w:rsidRPr="009D6EAC">
        <w:rPr>
          <w:rFonts w:ascii="Times New Roman" w:hAnsi="Times New Roman" w:cs="Times New Roman"/>
          <w:sz w:val="24"/>
          <w:szCs w:val="24"/>
          <w:lang w:val="ro-RO"/>
        </w:rPr>
        <w:t>organizează interviurile și centralizează rezultatele prin expertul independent;</w:t>
      </w:r>
    </w:p>
    <w:p w14:paraId="6BDBA633" w14:textId="77777777" w:rsidR="009D6EAC" w:rsidRPr="009D6EAC" w:rsidRDefault="009D6EAC" w:rsidP="00CA17AD">
      <w:pPr>
        <w:numPr>
          <w:ilvl w:val="0"/>
          <w:numId w:val="32"/>
        </w:numPr>
        <w:spacing w:line="276" w:lineRule="auto"/>
        <w:jc w:val="both"/>
        <w:rPr>
          <w:rFonts w:ascii="Times New Roman" w:hAnsi="Times New Roman" w:cs="Times New Roman"/>
          <w:sz w:val="24"/>
          <w:szCs w:val="24"/>
          <w:lang w:val="ro-RO"/>
        </w:rPr>
      </w:pPr>
      <w:r w:rsidRPr="009D6EAC">
        <w:rPr>
          <w:rFonts w:ascii="Times New Roman" w:hAnsi="Times New Roman" w:cs="Times New Roman"/>
          <w:sz w:val="24"/>
          <w:szCs w:val="24"/>
          <w:lang w:val="ro-RO"/>
        </w:rPr>
        <w:t>propune Consiliului de Administrație clasamentul final și candidații declarați admiși;</w:t>
      </w:r>
    </w:p>
    <w:p w14:paraId="6483ED68" w14:textId="77777777" w:rsidR="009D6EAC" w:rsidRPr="009D6EAC" w:rsidRDefault="009D6EAC" w:rsidP="00CA17AD">
      <w:pPr>
        <w:numPr>
          <w:ilvl w:val="0"/>
          <w:numId w:val="32"/>
        </w:numPr>
        <w:spacing w:line="276" w:lineRule="auto"/>
        <w:jc w:val="both"/>
        <w:rPr>
          <w:rFonts w:ascii="Times New Roman" w:hAnsi="Times New Roman" w:cs="Times New Roman"/>
          <w:sz w:val="24"/>
          <w:szCs w:val="24"/>
          <w:lang w:val="ro-RO"/>
        </w:rPr>
      </w:pPr>
      <w:r w:rsidRPr="009D6EAC">
        <w:rPr>
          <w:rFonts w:ascii="Times New Roman" w:hAnsi="Times New Roman" w:cs="Times New Roman"/>
          <w:sz w:val="24"/>
          <w:szCs w:val="24"/>
          <w:lang w:val="ro-RO"/>
        </w:rPr>
        <w:t>asigură respectarea principiilor de transparență, egalitate de tratament și nediscriminare.</w:t>
      </w:r>
    </w:p>
    <w:p w14:paraId="3437AACA" w14:textId="77777777" w:rsidR="009D6EAC" w:rsidRPr="009D6EAC" w:rsidRDefault="009D6EAC" w:rsidP="00643A15">
      <w:pPr>
        <w:spacing w:line="276" w:lineRule="auto"/>
        <w:jc w:val="both"/>
        <w:rPr>
          <w:rFonts w:ascii="Times New Roman" w:hAnsi="Times New Roman" w:cs="Times New Roman"/>
          <w:sz w:val="24"/>
          <w:szCs w:val="24"/>
          <w:lang w:val="ro-RO"/>
        </w:rPr>
      </w:pPr>
      <w:r w:rsidRPr="009D6EAC">
        <w:rPr>
          <w:rFonts w:ascii="Times New Roman" w:hAnsi="Times New Roman" w:cs="Times New Roman"/>
          <w:b/>
          <w:bCs/>
          <w:sz w:val="24"/>
          <w:szCs w:val="24"/>
          <w:lang w:val="ro-RO"/>
        </w:rPr>
        <w:t>Secretarul Comitetului de Nominalizare și Remunerare</w:t>
      </w:r>
      <w:r w:rsidRPr="009D6EAC">
        <w:rPr>
          <w:rFonts w:ascii="Times New Roman" w:hAnsi="Times New Roman" w:cs="Times New Roman"/>
          <w:sz w:val="24"/>
          <w:szCs w:val="24"/>
          <w:lang w:val="ro-RO"/>
        </w:rPr>
        <w:t xml:space="preserve"> are atribuția de a:</w:t>
      </w:r>
    </w:p>
    <w:p w14:paraId="569FD276" w14:textId="77777777" w:rsidR="009D6EAC" w:rsidRPr="009D6EAC" w:rsidRDefault="009D6EAC" w:rsidP="00CA17AD">
      <w:pPr>
        <w:numPr>
          <w:ilvl w:val="0"/>
          <w:numId w:val="33"/>
        </w:numPr>
        <w:spacing w:line="276" w:lineRule="auto"/>
        <w:jc w:val="both"/>
        <w:rPr>
          <w:rFonts w:ascii="Times New Roman" w:hAnsi="Times New Roman" w:cs="Times New Roman"/>
          <w:sz w:val="24"/>
          <w:szCs w:val="24"/>
          <w:lang w:val="ro-RO"/>
        </w:rPr>
      </w:pPr>
      <w:r w:rsidRPr="009D6EAC">
        <w:rPr>
          <w:rFonts w:ascii="Times New Roman" w:hAnsi="Times New Roman" w:cs="Times New Roman"/>
          <w:sz w:val="24"/>
          <w:szCs w:val="24"/>
          <w:lang w:val="ro-RO"/>
        </w:rPr>
        <w:t>înregistra toate documentele procedurii și a asigura trasabilitatea acestora în registrele operaționale;</w:t>
      </w:r>
    </w:p>
    <w:p w14:paraId="4C59D2DB" w14:textId="77777777" w:rsidR="009D6EAC" w:rsidRPr="009D6EAC" w:rsidRDefault="009D6EAC" w:rsidP="00CA17AD">
      <w:pPr>
        <w:numPr>
          <w:ilvl w:val="0"/>
          <w:numId w:val="33"/>
        </w:numPr>
        <w:spacing w:line="276" w:lineRule="auto"/>
        <w:jc w:val="both"/>
        <w:rPr>
          <w:rFonts w:ascii="Times New Roman" w:hAnsi="Times New Roman" w:cs="Times New Roman"/>
          <w:sz w:val="24"/>
          <w:szCs w:val="24"/>
          <w:lang w:val="ro-RO"/>
        </w:rPr>
      </w:pPr>
      <w:r w:rsidRPr="009D6EAC">
        <w:rPr>
          <w:rFonts w:ascii="Times New Roman" w:hAnsi="Times New Roman" w:cs="Times New Roman"/>
          <w:sz w:val="24"/>
          <w:szCs w:val="24"/>
          <w:lang w:val="ro-RO"/>
        </w:rPr>
        <w:t>întocmi convocările, procesele-verbale și borderourile de sigilare/desigilare;</w:t>
      </w:r>
    </w:p>
    <w:p w14:paraId="2CFAFB2B" w14:textId="77777777" w:rsidR="009D6EAC" w:rsidRPr="009D6EAC" w:rsidRDefault="009D6EAC" w:rsidP="00CA17AD">
      <w:pPr>
        <w:numPr>
          <w:ilvl w:val="0"/>
          <w:numId w:val="33"/>
        </w:numPr>
        <w:spacing w:line="276" w:lineRule="auto"/>
        <w:jc w:val="both"/>
        <w:rPr>
          <w:rFonts w:ascii="Times New Roman" w:hAnsi="Times New Roman" w:cs="Times New Roman"/>
          <w:sz w:val="24"/>
          <w:szCs w:val="24"/>
          <w:lang w:val="ro-RO"/>
        </w:rPr>
      </w:pPr>
      <w:r w:rsidRPr="009D6EAC">
        <w:rPr>
          <w:rFonts w:ascii="Times New Roman" w:hAnsi="Times New Roman" w:cs="Times New Roman"/>
          <w:sz w:val="24"/>
          <w:szCs w:val="24"/>
          <w:lang w:val="ro-RO"/>
        </w:rPr>
        <w:t>sprijini logistic desfășurarea ședințelor și interviurilor;</w:t>
      </w:r>
    </w:p>
    <w:p w14:paraId="338271C5" w14:textId="77777777" w:rsidR="009D6EAC" w:rsidRPr="009D6EAC" w:rsidRDefault="009D6EAC" w:rsidP="00CA17AD">
      <w:pPr>
        <w:numPr>
          <w:ilvl w:val="0"/>
          <w:numId w:val="33"/>
        </w:numPr>
        <w:spacing w:line="276" w:lineRule="auto"/>
        <w:jc w:val="both"/>
        <w:rPr>
          <w:rFonts w:ascii="Times New Roman" w:hAnsi="Times New Roman" w:cs="Times New Roman"/>
          <w:sz w:val="24"/>
          <w:szCs w:val="24"/>
          <w:lang w:val="ro-RO"/>
        </w:rPr>
      </w:pPr>
      <w:r w:rsidRPr="009D6EAC">
        <w:rPr>
          <w:rFonts w:ascii="Times New Roman" w:hAnsi="Times New Roman" w:cs="Times New Roman"/>
          <w:sz w:val="24"/>
          <w:szCs w:val="24"/>
          <w:lang w:val="ro-RO"/>
        </w:rPr>
        <w:t>asigura arhivarea finală a documentelor în condițiile legii.</w:t>
      </w:r>
    </w:p>
    <w:p w14:paraId="2E53618B" w14:textId="77777777" w:rsidR="009D6EAC" w:rsidRPr="009D6EAC" w:rsidRDefault="009D6EAC" w:rsidP="00643A15">
      <w:pPr>
        <w:spacing w:line="276" w:lineRule="auto"/>
        <w:jc w:val="both"/>
        <w:rPr>
          <w:rFonts w:ascii="Times New Roman" w:hAnsi="Times New Roman" w:cs="Times New Roman"/>
          <w:sz w:val="24"/>
          <w:szCs w:val="24"/>
          <w:lang w:val="ro-RO"/>
        </w:rPr>
      </w:pPr>
      <w:r w:rsidRPr="009D6EAC">
        <w:rPr>
          <w:rFonts w:ascii="Times New Roman" w:hAnsi="Times New Roman" w:cs="Times New Roman"/>
          <w:b/>
          <w:bCs/>
          <w:sz w:val="24"/>
          <w:szCs w:val="24"/>
          <w:lang w:val="ro-RO"/>
        </w:rPr>
        <w:t>Expertul independent</w:t>
      </w:r>
      <w:r w:rsidRPr="009D6EAC">
        <w:rPr>
          <w:rFonts w:ascii="Times New Roman" w:hAnsi="Times New Roman" w:cs="Times New Roman"/>
          <w:sz w:val="24"/>
          <w:szCs w:val="24"/>
          <w:lang w:val="ro-RO"/>
        </w:rPr>
        <w:t xml:space="preserve"> participă la întreaga procedură cu rol de sprijin tehnic și consultativ, având responsabilități de:</w:t>
      </w:r>
    </w:p>
    <w:p w14:paraId="4FD1D634" w14:textId="77777777" w:rsidR="009D6EAC" w:rsidRPr="009D6EAC" w:rsidRDefault="009D6EAC" w:rsidP="00CA17AD">
      <w:pPr>
        <w:numPr>
          <w:ilvl w:val="0"/>
          <w:numId w:val="34"/>
        </w:numPr>
        <w:spacing w:line="276" w:lineRule="auto"/>
        <w:jc w:val="both"/>
        <w:rPr>
          <w:rFonts w:ascii="Times New Roman" w:hAnsi="Times New Roman" w:cs="Times New Roman"/>
          <w:sz w:val="24"/>
          <w:szCs w:val="24"/>
          <w:lang w:val="ro-RO"/>
        </w:rPr>
      </w:pPr>
      <w:r w:rsidRPr="009D6EAC">
        <w:rPr>
          <w:rFonts w:ascii="Times New Roman" w:hAnsi="Times New Roman" w:cs="Times New Roman"/>
          <w:sz w:val="24"/>
          <w:szCs w:val="24"/>
          <w:lang w:val="ro-RO"/>
        </w:rPr>
        <w:t>redactare și structurare a documentației procedurale;</w:t>
      </w:r>
    </w:p>
    <w:p w14:paraId="40137862" w14:textId="77777777" w:rsidR="009D6EAC" w:rsidRPr="009D6EAC" w:rsidRDefault="009D6EAC" w:rsidP="00CA17AD">
      <w:pPr>
        <w:numPr>
          <w:ilvl w:val="0"/>
          <w:numId w:val="34"/>
        </w:numPr>
        <w:spacing w:line="276" w:lineRule="auto"/>
        <w:jc w:val="both"/>
        <w:rPr>
          <w:rFonts w:ascii="Times New Roman" w:hAnsi="Times New Roman" w:cs="Times New Roman"/>
          <w:sz w:val="24"/>
          <w:szCs w:val="24"/>
          <w:lang w:val="ro-RO"/>
        </w:rPr>
      </w:pPr>
      <w:r w:rsidRPr="009D6EAC">
        <w:rPr>
          <w:rFonts w:ascii="Times New Roman" w:hAnsi="Times New Roman" w:cs="Times New Roman"/>
          <w:sz w:val="24"/>
          <w:szCs w:val="24"/>
          <w:lang w:val="ro-RO"/>
        </w:rPr>
        <w:t>suport metodologic pentru evaluatori;</w:t>
      </w:r>
    </w:p>
    <w:p w14:paraId="45FE2C3B" w14:textId="77777777" w:rsidR="009D6EAC" w:rsidRPr="009D6EAC" w:rsidRDefault="009D6EAC" w:rsidP="00CA17AD">
      <w:pPr>
        <w:numPr>
          <w:ilvl w:val="0"/>
          <w:numId w:val="34"/>
        </w:numPr>
        <w:spacing w:line="276" w:lineRule="auto"/>
        <w:jc w:val="both"/>
        <w:rPr>
          <w:rFonts w:ascii="Times New Roman" w:hAnsi="Times New Roman" w:cs="Times New Roman"/>
          <w:sz w:val="24"/>
          <w:szCs w:val="24"/>
          <w:lang w:val="ro-RO"/>
        </w:rPr>
      </w:pPr>
      <w:r w:rsidRPr="009D6EAC">
        <w:rPr>
          <w:rFonts w:ascii="Times New Roman" w:hAnsi="Times New Roman" w:cs="Times New Roman"/>
          <w:sz w:val="24"/>
          <w:szCs w:val="24"/>
          <w:lang w:val="ro-RO"/>
        </w:rPr>
        <w:t>centralizare a rezultatelor interviurilor pe baza fișelor individuale completate de evaluatori;</w:t>
      </w:r>
    </w:p>
    <w:p w14:paraId="42F3AB1A" w14:textId="77777777" w:rsidR="009D6EAC" w:rsidRPr="009D6EAC" w:rsidRDefault="009D6EAC" w:rsidP="00CA17AD">
      <w:pPr>
        <w:numPr>
          <w:ilvl w:val="0"/>
          <w:numId w:val="34"/>
        </w:numPr>
        <w:spacing w:line="276" w:lineRule="auto"/>
        <w:jc w:val="both"/>
        <w:rPr>
          <w:rFonts w:ascii="Times New Roman" w:hAnsi="Times New Roman" w:cs="Times New Roman"/>
          <w:sz w:val="24"/>
          <w:szCs w:val="24"/>
          <w:lang w:val="ro-RO"/>
        </w:rPr>
      </w:pPr>
      <w:r w:rsidRPr="009D6EAC">
        <w:rPr>
          <w:rFonts w:ascii="Times New Roman" w:hAnsi="Times New Roman" w:cs="Times New Roman"/>
          <w:sz w:val="24"/>
          <w:szCs w:val="24"/>
          <w:lang w:val="ro-RO"/>
        </w:rPr>
        <w:t>asigurare a neutralității și coerenței procesului, fără atribuții de certificare sau validare formală.</w:t>
      </w:r>
    </w:p>
    <w:p w14:paraId="18F7CBDB" w14:textId="77777777" w:rsidR="009D6EAC" w:rsidRPr="009D6EAC" w:rsidRDefault="009D6EAC" w:rsidP="00643A15">
      <w:pPr>
        <w:spacing w:line="276" w:lineRule="auto"/>
        <w:jc w:val="both"/>
        <w:rPr>
          <w:rFonts w:ascii="Times New Roman" w:hAnsi="Times New Roman" w:cs="Times New Roman"/>
          <w:sz w:val="24"/>
          <w:szCs w:val="24"/>
          <w:lang w:val="ro-RO"/>
        </w:rPr>
      </w:pPr>
      <w:r w:rsidRPr="009D6EAC">
        <w:rPr>
          <w:rFonts w:ascii="Times New Roman" w:hAnsi="Times New Roman" w:cs="Times New Roman"/>
          <w:b/>
          <w:bCs/>
          <w:sz w:val="24"/>
          <w:szCs w:val="24"/>
          <w:lang w:val="ro-RO"/>
        </w:rPr>
        <w:t>Comisia de soluționare a contestațiilor</w:t>
      </w:r>
      <w:r w:rsidRPr="009D6EAC">
        <w:rPr>
          <w:rFonts w:ascii="Times New Roman" w:hAnsi="Times New Roman" w:cs="Times New Roman"/>
          <w:sz w:val="24"/>
          <w:szCs w:val="24"/>
          <w:lang w:val="ro-RO"/>
        </w:rPr>
        <w:t xml:space="preserve"> este constituită de Consiliul de Administrație și are rolul de a analiza și soluționa contestațiile formulate de candidați în termenele stabilite, cu respectarea principiilor de imparțialitate și legalitate.</w:t>
      </w:r>
    </w:p>
    <w:p w14:paraId="75544801" w14:textId="77777777" w:rsidR="009D6EAC" w:rsidRPr="00643A15" w:rsidRDefault="009D6EAC" w:rsidP="00643A15">
      <w:pPr>
        <w:spacing w:line="276" w:lineRule="auto"/>
        <w:jc w:val="both"/>
        <w:rPr>
          <w:rFonts w:ascii="Times New Roman" w:hAnsi="Times New Roman" w:cs="Times New Roman"/>
          <w:sz w:val="24"/>
          <w:szCs w:val="24"/>
          <w:lang w:val="ro-RO"/>
        </w:rPr>
      </w:pPr>
      <w:r w:rsidRPr="009D6EAC">
        <w:rPr>
          <w:rFonts w:ascii="Times New Roman" w:hAnsi="Times New Roman" w:cs="Times New Roman"/>
          <w:sz w:val="24"/>
          <w:szCs w:val="24"/>
          <w:lang w:val="ro-RO"/>
        </w:rPr>
        <w:t>Prin această arhitectură instituțională, Componenta integrală a Planului de selecție confirmă delimitarea clară a rolurilor și responsabilităților, asigurând un proces transparent, echitabil și în concordanță cu exigențele guvernanței corporative.</w:t>
      </w:r>
    </w:p>
    <w:p w14:paraId="3D5B3816" w14:textId="77777777" w:rsidR="00BB3AF7" w:rsidRPr="00643A15" w:rsidRDefault="00BB3AF7" w:rsidP="00643A15">
      <w:pPr>
        <w:spacing w:line="276" w:lineRule="auto"/>
        <w:jc w:val="both"/>
        <w:rPr>
          <w:rFonts w:ascii="Times New Roman" w:hAnsi="Times New Roman" w:cs="Times New Roman"/>
          <w:sz w:val="24"/>
          <w:szCs w:val="24"/>
          <w:lang w:val="ro-RO"/>
        </w:rPr>
      </w:pPr>
    </w:p>
    <w:p w14:paraId="6F838938" w14:textId="77777777" w:rsidR="00BB3AF7" w:rsidRPr="00643A15" w:rsidRDefault="00E94BB3" w:rsidP="00CA17AD">
      <w:pPr>
        <w:pStyle w:val="Listparagraf"/>
        <w:numPr>
          <w:ilvl w:val="0"/>
          <w:numId w:val="1"/>
        </w:numPr>
        <w:spacing w:line="276" w:lineRule="auto"/>
        <w:jc w:val="both"/>
        <w:rPr>
          <w:b/>
          <w:bCs/>
          <w:lang w:val="ro-RO"/>
        </w:rPr>
      </w:pPr>
      <w:r w:rsidRPr="00643A15">
        <w:rPr>
          <w:b/>
          <w:bCs/>
          <w:lang w:val="ro-RO"/>
        </w:rPr>
        <w:t>PROFILUL POSTULUI DE DIRECTOR GENERAL AL SOCIETĂȚII ECOAQUA S.A.</w:t>
      </w:r>
    </w:p>
    <w:p w14:paraId="24341265" w14:textId="77777777" w:rsidR="00BB3AF7" w:rsidRPr="00643A15" w:rsidRDefault="00BB3AF7" w:rsidP="00643A15">
      <w:pPr>
        <w:pStyle w:val="Listparagraf"/>
        <w:spacing w:line="276" w:lineRule="auto"/>
        <w:ind w:left="1080"/>
        <w:jc w:val="both"/>
        <w:rPr>
          <w:b/>
          <w:bCs/>
          <w:lang w:val="ro-RO"/>
        </w:rPr>
      </w:pPr>
    </w:p>
    <w:p w14:paraId="7CB279A4" w14:textId="77777777" w:rsidR="00BB3AF7" w:rsidRPr="00BB3AF7" w:rsidRDefault="00BB3AF7" w:rsidP="00643A15">
      <w:pPr>
        <w:spacing w:line="276" w:lineRule="auto"/>
        <w:jc w:val="both"/>
        <w:rPr>
          <w:rFonts w:ascii="Times New Roman" w:hAnsi="Times New Roman" w:cs="Times New Roman"/>
          <w:b/>
          <w:bCs/>
          <w:sz w:val="24"/>
          <w:szCs w:val="24"/>
          <w:lang w:val="ro-RO"/>
        </w:rPr>
      </w:pPr>
      <w:r w:rsidRPr="00BB3AF7">
        <w:rPr>
          <w:rFonts w:ascii="Times New Roman" w:hAnsi="Times New Roman" w:cs="Times New Roman"/>
          <w:b/>
          <w:bCs/>
          <w:sz w:val="24"/>
          <w:szCs w:val="24"/>
          <w:lang w:val="ro-RO"/>
        </w:rPr>
        <w:t>1. Rolul funcției</w:t>
      </w:r>
    </w:p>
    <w:p w14:paraId="65F17752" w14:textId="77777777" w:rsidR="00BB3AF7" w:rsidRPr="00BB3AF7" w:rsidRDefault="00BB3AF7" w:rsidP="00643A15">
      <w:pPr>
        <w:spacing w:line="276" w:lineRule="auto"/>
        <w:jc w:val="both"/>
        <w:rPr>
          <w:rFonts w:ascii="Times New Roman" w:hAnsi="Times New Roman" w:cs="Times New Roman"/>
          <w:sz w:val="24"/>
          <w:szCs w:val="24"/>
          <w:lang w:val="ro-RO"/>
        </w:rPr>
      </w:pPr>
      <w:r w:rsidRPr="00BB3AF7">
        <w:rPr>
          <w:rFonts w:ascii="Times New Roman" w:hAnsi="Times New Roman" w:cs="Times New Roman"/>
          <w:sz w:val="24"/>
          <w:szCs w:val="24"/>
          <w:lang w:val="ro-RO"/>
        </w:rPr>
        <w:t xml:space="preserve">Directorul General al Societății Ecoaqua S.A. are rolul de a asigura conducerea executivă a societății, în baza mandatului acordat de Consiliul de Administrație, în conformitate cu dispozițiile Ordonanței de urgență a Guvernului nr. 109/2011 privind guvernanța corporativă a întreprinderilor publice și ale Hotărârii Guvernului nr. 639/2023. Directorul General răspunde de realizarea obiectivelor stabilite prin Scrisoarea de așteptări și de implementarea componentei de management din Planul de </w:t>
      </w:r>
      <w:r w:rsidRPr="00BB3AF7">
        <w:rPr>
          <w:rFonts w:ascii="Times New Roman" w:hAnsi="Times New Roman" w:cs="Times New Roman"/>
          <w:sz w:val="24"/>
          <w:szCs w:val="24"/>
          <w:lang w:val="ro-RO"/>
        </w:rPr>
        <w:lastRenderedPageBreak/>
        <w:t>administrare al societății, având responsabilitatea coordonării întregii activități operaționale, investiționale și administrative.</w:t>
      </w:r>
    </w:p>
    <w:p w14:paraId="7B7B709C" w14:textId="77777777" w:rsidR="00BB3AF7" w:rsidRPr="00BB3AF7" w:rsidRDefault="00BB3AF7" w:rsidP="00643A15">
      <w:pPr>
        <w:spacing w:line="276" w:lineRule="auto"/>
        <w:jc w:val="both"/>
        <w:rPr>
          <w:rFonts w:ascii="Times New Roman" w:hAnsi="Times New Roman" w:cs="Times New Roman"/>
          <w:b/>
          <w:bCs/>
          <w:sz w:val="24"/>
          <w:szCs w:val="24"/>
          <w:lang w:val="ro-RO"/>
        </w:rPr>
      </w:pPr>
      <w:r w:rsidRPr="00BB3AF7">
        <w:rPr>
          <w:rFonts w:ascii="Times New Roman" w:hAnsi="Times New Roman" w:cs="Times New Roman"/>
          <w:b/>
          <w:bCs/>
          <w:sz w:val="24"/>
          <w:szCs w:val="24"/>
          <w:lang w:val="ro-RO"/>
        </w:rPr>
        <w:t>2. Obiective principale ale funcției</w:t>
      </w:r>
    </w:p>
    <w:p w14:paraId="499BF91F" w14:textId="77777777" w:rsidR="00BB3AF7" w:rsidRPr="00BB3AF7" w:rsidRDefault="00BB3AF7" w:rsidP="00643A15">
      <w:pPr>
        <w:spacing w:line="276" w:lineRule="auto"/>
        <w:jc w:val="both"/>
        <w:rPr>
          <w:rFonts w:ascii="Times New Roman" w:hAnsi="Times New Roman" w:cs="Times New Roman"/>
          <w:sz w:val="24"/>
          <w:szCs w:val="24"/>
          <w:lang w:val="ro-RO"/>
        </w:rPr>
      </w:pPr>
      <w:r w:rsidRPr="00BB3AF7">
        <w:rPr>
          <w:rFonts w:ascii="Times New Roman" w:hAnsi="Times New Roman" w:cs="Times New Roman"/>
          <w:sz w:val="24"/>
          <w:szCs w:val="24"/>
          <w:lang w:val="ro-RO"/>
        </w:rPr>
        <w:t>Directorul General trebuie să conducă activitatea societății în spiritul eficienței economice, al transparenței și al responsabilității sociale, având ca obiective principale:</w:t>
      </w:r>
    </w:p>
    <w:p w14:paraId="7FB0FC30" w14:textId="77777777" w:rsidR="00BB3AF7" w:rsidRPr="00BB3AF7" w:rsidRDefault="00BB3AF7" w:rsidP="00CA17AD">
      <w:pPr>
        <w:numPr>
          <w:ilvl w:val="0"/>
          <w:numId w:val="2"/>
        </w:numPr>
        <w:spacing w:line="276" w:lineRule="auto"/>
        <w:jc w:val="both"/>
        <w:rPr>
          <w:rFonts w:ascii="Times New Roman" w:hAnsi="Times New Roman" w:cs="Times New Roman"/>
          <w:sz w:val="24"/>
          <w:szCs w:val="24"/>
          <w:lang w:val="ro-RO"/>
        </w:rPr>
      </w:pPr>
      <w:r w:rsidRPr="00BB3AF7">
        <w:rPr>
          <w:rFonts w:ascii="Times New Roman" w:hAnsi="Times New Roman" w:cs="Times New Roman"/>
          <w:sz w:val="24"/>
          <w:szCs w:val="24"/>
          <w:lang w:val="ro-RO"/>
        </w:rPr>
        <w:t>coordonarea implementării strategiei societății și asigurarea corelării acesteia cu politica autorității publice tutelare și cu obiectivele Adunării Generale a Acționarilor și ale Consiliului de Administrație;</w:t>
      </w:r>
    </w:p>
    <w:p w14:paraId="43C7CD26" w14:textId="77777777" w:rsidR="00BB3AF7" w:rsidRPr="00BB3AF7" w:rsidRDefault="00BB3AF7" w:rsidP="00CA17AD">
      <w:pPr>
        <w:numPr>
          <w:ilvl w:val="0"/>
          <w:numId w:val="2"/>
        </w:numPr>
        <w:spacing w:line="276" w:lineRule="auto"/>
        <w:jc w:val="both"/>
        <w:rPr>
          <w:rFonts w:ascii="Times New Roman" w:hAnsi="Times New Roman" w:cs="Times New Roman"/>
          <w:sz w:val="24"/>
          <w:szCs w:val="24"/>
          <w:lang w:val="ro-RO"/>
        </w:rPr>
      </w:pPr>
      <w:r w:rsidRPr="00BB3AF7">
        <w:rPr>
          <w:rFonts w:ascii="Times New Roman" w:hAnsi="Times New Roman" w:cs="Times New Roman"/>
          <w:sz w:val="24"/>
          <w:szCs w:val="24"/>
          <w:lang w:val="ro-RO"/>
        </w:rPr>
        <w:t>atingerea indicatorilor financiari și nefinanciari stabiliți prin Scrisoarea de așteptări și prin Planul de administrare;</w:t>
      </w:r>
    </w:p>
    <w:p w14:paraId="631613A1" w14:textId="77777777" w:rsidR="00BB3AF7" w:rsidRPr="00BB3AF7" w:rsidRDefault="00BB3AF7" w:rsidP="00CA17AD">
      <w:pPr>
        <w:numPr>
          <w:ilvl w:val="0"/>
          <w:numId w:val="2"/>
        </w:numPr>
        <w:spacing w:line="276" w:lineRule="auto"/>
        <w:jc w:val="both"/>
        <w:rPr>
          <w:rFonts w:ascii="Times New Roman" w:hAnsi="Times New Roman" w:cs="Times New Roman"/>
          <w:sz w:val="24"/>
          <w:szCs w:val="24"/>
          <w:lang w:val="ro-RO"/>
        </w:rPr>
      </w:pPr>
      <w:r w:rsidRPr="00BB3AF7">
        <w:rPr>
          <w:rFonts w:ascii="Times New Roman" w:hAnsi="Times New Roman" w:cs="Times New Roman"/>
          <w:sz w:val="24"/>
          <w:szCs w:val="24"/>
          <w:lang w:val="ro-RO"/>
        </w:rPr>
        <w:t>realizarea și modernizarea infrastructurii de apă și canalizare, în conformitate cu standardele europene de calitate și mediu;</w:t>
      </w:r>
    </w:p>
    <w:p w14:paraId="60FBE5BF" w14:textId="77777777" w:rsidR="00BB3AF7" w:rsidRPr="00BB3AF7" w:rsidRDefault="00BB3AF7" w:rsidP="00CA17AD">
      <w:pPr>
        <w:numPr>
          <w:ilvl w:val="0"/>
          <w:numId w:val="2"/>
        </w:numPr>
        <w:spacing w:line="276" w:lineRule="auto"/>
        <w:jc w:val="both"/>
        <w:rPr>
          <w:rFonts w:ascii="Times New Roman" w:hAnsi="Times New Roman" w:cs="Times New Roman"/>
          <w:sz w:val="24"/>
          <w:szCs w:val="24"/>
          <w:lang w:val="ro-RO"/>
        </w:rPr>
      </w:pPr>
      <w:r w:rsidRPr="00BB3AF7">
        <w:rPr>
          <w:rFonts w:ascii="Times New Roman" w:hAnsi="Times New Roman" w:cs="Times New Roman"/>
          <w:sz w:val="24"/>
          <w:szCs w:val="24"/>
          <w:lang w:val="ro-RO"/>
        </w:rPr>
        <w:t>atragerea și gestionarea fondurilor europene destinate investițiilor de dezvoltare și modernizare;</w:t>
      </w:r>
    </w:p>
    <w:p w14:paraId="3AA9BD8F" w14:textId="77777777" w:rsidR="00BB3AF7" w:rsidRPr="00BB3AF7" w:rsidRDefault="00BB3AF7" w:rsidP="00CA17AD">
      <w:pPr>
        <w:numPr>
          <w:ilvl w:val="0"/>
          <w:numId w:val="2"/>
        </w:numPr>
        <w:spacing w:line="276" w:lineRule="auto"/>
        <w:jc w:val="both"/>
        <w:rPr>
          <w:rFonts w:ascii="Times New Roman" w:hAnsi="Times New Roman" w:cs="Times New Roman"/>
          <w:sz w:val="24"/>
          <w:szCs w:val="24"/>
          <w:lang w:val="ro-RO"/>
        </w:rPr>
      </w:pPr>
      <w:r w:rsidRPr="00BB3AF7">
        <w:rPr>
          <w:rFonts w:ascii="Times New Roman" w:hAnsi="Times New Roman" w:cs="Times New Roman"/>
          <w:sz w:val="24"/>
          <w:szCs w:val="24"/>
          <w:lang w:val="ro-RO"/>
        </w:rPr>
        <w:t>asigurarea digitalizării proceselor operaționale și de management, prin implementarea sistemelor ERP, SCADA, GIS și a soluțiilor moderne de monitorizare și control;</w:t>
      </w:r>
    </w:p>
    <w:p w14:paraId="1CD9E361" w14:textId="77777777" w:rsidR="00BB3AF7" w:rsidRPr="00BB3AF7" w:rsidRDefault="00BB3AF7" w:rsidP="00CA17AD">
      <w:pPr>
        <w:numPr>
          <w:ilvl w:val="0"/>
          <w:numId w:val="2"/>
        </w:numPr>
        <w:spacing w:line="276" w:lineRule="auto"/>
        <w:jc w:val="both"/>
        <w:rPr>
          <w:rFonts w:ascii="Times New Roman" w:hAnsi="Times New Roman" w:cs="Times New Roman"/>
          <w:sz w:val="24"/>
          <w:szCs w:val="24"/>
          <w:lang w:val="ro-RO"/>
        </w:rPr>
      </w:pPr>
      <w:r w:rsidRPr="00BB3AF7">
        <w:rPr>
          <w:rFonts w:ascii="Times New Roman" w:hAnsi="Times New Roman" w:cs="Times New Roman"/>
          <w:sz w:val="24"/>
          <w:szCs w:val="24"/>
          <w:lang w:val="ro-RO"/>
        </w:rPr>
        <w:t>creșterea productivității muncii și a eficienței energetice, reducerea pierderilor de apă și asigurarea continuității serviciilor furnizate;</w:t>
      </w:r>
    </w:p>
    <w:p w14:paraId="6DF4BE34" w14:textId="77777777" w:rsidR="00BB3AF7" w:rsidRPr="00BB3AF7" w:rsidRDefault="00BB3AF7" w:rsidP="00CA17AD">
      <w:pPr>
        <w:numPr>
          <w:ilvl w:val="0"/>
          <w:numId w:val="2"/>
        </w:numPr>
        <w:spacing w:line="276" w:lineRule="auto"/>
        <w:jc w:val="both"/>
        <w:rPr>
          <w:rFonts w:ascii="Times New Roman" w:hAnsi="Times New Roman" w:cs="Times New Roman"/>
          <w:sz w:val="24"/>
          <w:szCs w:val="24"/>
          <w:lang w:val="ro-RO"/>
        </w:rPr>
      </w:pPr>
      <w:r w:rsidRPr="00BB3AF7">
        <w:rPr>
          <w:rFonts w:ascii="Times New Roman" w:hAnsi="Times New Roman" w:cs="Times New Roman"/>
          <w:sz w:val="24"/>
          <w:szCs w:val="24"/>
          <w:lang w:val="ro-RO"/>
        </w:rPr>
        <w:t>consolidarea relației cu clienții, autoritățile publice și partenerii instituționali, prin promovarea unei culturi organizaționale bazate pe integritate, etică și profesionalism.</w:t>
      </w:r>
    </w:p>
    <w:p w14:paraId="6131B30C" w14:textId="77777777" w:rsidR="00BB3AF7" w:rsidRPr="00BB3AF7" w:rsidRDefault="00BB3AF7" w:rsidP="00643A15">
      <w:pPr>
        <w:spacing w:line="276" w:lineRule="auto"/>
        <w:jc w:val="both"/>
        <w:rPr>
          <w:rFonts w:ascii="Times New Roman" w:hAnsi="Times New Roman" w:cs="Times New Roman"/>
          <w:b/>
          <w:bCs/>
          <w:sz w:val="24"/>
          <w:szCs w:val="24"/>
          <w:lang w:val="ro-RO"/>
        </w:rPr>
      </w:pPr>
      <w:r w:rsidRPr="00BB3AF7">
        <w:rPr>
          <w:rFonts w:ascii="Times New Roman" w:hAnsi="Times New Roman" w:cs="Times New Roman"/>
          <w:b/>
          <w:bCs/>
          <w:sz w:val="24"/>
          <w:szCs w:val="24"/>
          <w:lang w:val="ro-RO"/>
        </w:rPr>
        <w:t>3. Cerințe obligatorii (eliminatorii)</w:t>
      </w:r>
    </w:p>
    <w:p w14:paraId="4AAEAB66" w14:textId="77777777" w:rsidR="00BB3AF7" w:rsidRPr="00BB3AF7" w:rsidRDefault="00BB3AF7" w:rsidP="00643A15">
      <w:pPr>
        <w:spacing w:line="276" w:lineRule="auto"/>
        <w:jc w:val="both"/>
        <w:rPr>
          <w:rFonts w:ascii="Times New Roman" w:hAnsi="Times New Roman" w:cs="Times New Roman"/>
          <w:sz w:val="24"/>
          <w:szCs w:val="24"/>
          <w:lang w:val="ro-RO"/>
        </w:rPr>
      </w:pPr>
      <w:r w:rsidRPr="00BB3AF7">
        <w:rPr>
          <w:rFonts w:ascii="Times New Roman" w:hAnsi="Times New Roman" w:cs="Times New Roman"/>
          <w:sz w:val="24"/>
          <w:szCs w:val="24"/>
          <w:lang w:val="ro-RO"/>
        </w:rPr>
        <w:t>Pentru a putea fi selectat și numit în funcția de Director General al Societății Ecoaqua S.A., candidatul trebuie să îndeplinească următoarele cerințe eliminatorii:</w:t>
      </w:r>
    </w:p>
    <w:p w14:paraId="29F2524E" w14:textId="77777777" w:rsidR="00BB3AF7" w:rsidRPr="00BB3AF7" w:rsidRDefault="00BB3AF7" w:rsidP="00CA17AD">
      <w:pPr>
        <w:numPr>
          <w:ilvl w:val="0"/>
          <w:numId w:val="3"/>
        </w:numPr>
        <w:spacing w:line="276" w:lineRule="auto"/>
        <w:jc w:val="both"/>
        <w:rPr>
          <w:rFonts w:ascii="Times New Roman" w:hAnsi="Times New Roman" w:cs="Times New Roman"/>
          <w:sz w:val="24"/>
          <w:szCs w:val="24"/>
          <w:lang w:val="ro-RO"/>
        </w:rPr>
      </w:pPr>
      <w:r w:rsidRPr="00BB3AF7">
        <w:rPr>
          <w:rFonts w:ascii="Times New Roman" w:hAnsi="Times New Roman" w:cs="Times New Roman"/>
          <w:sz w:val="24"/>
          <w:szCs w:val="24"/>
          <w:lang w:val="ro-RO"/>
        </w:rPr>
        <w:t>studii universitare de lungă durată, absolvite cu diplomă de licență, în domeniul economic, tehnic sau juridic;</w:t>
      </w:r>
    </w:p>
    <w:p w14:paraId="504C438A" w14:textId="77777777" w:rsidR="00BB3AF7" w:rsidRPr="00BB3AF7" w:rsidRDefault="00BB3AF7" w:rsidP="00CA17AD">
      <w:pPr>
        <w:numPr>
          <w:ilvl w:val="0"/>
          <w:numId w:val="3"/>
        </w:numPr>
        <w:spacing w:line="276" w:lineRule="auto"/>
        <w:jc w:val="both"/>
        <w:rPr>
          <w:rFonts w:ascii="Times New Roman" w:hAnsi="Times New Roman" w:cs="Times New Roman"/>
          <w:sz w:val="24"/>
          <w:szCs w:val="24"/>
          <w:lang w:val="ro-RO"/>
        </w:rPr>
      </w:pPr>
      <w:r w:rsidRPr="00BB3AF7">
        <w:rPr>
          <w:rFonts w:ascii="Times New Roman" w:hAnsi="Times New Roman" w:cs="Times New Roman"/>
          <w:sz w:val="24"/>
          <w:szCs w:val="24"/>
          <w:lang w:val="ro-RO"/>
        </w:rPr>
        <w:t>experiență profesională de minimum 10 ani, din care cel puțin 5 ani în funcții de conducere, în sectoare relevante pentru domeniul de activitate al societății (servicii publice, utilități, infrastructură, apă-canal, energie, construcții, proiecte cu finanțare europeană);</w:t>
      </w:r>
    </w:p>
    <w:p w14:paraId="18C7F0BC" w14:textId="77777777" w:rsidR="00BB3AF7" w:rsidRPr="00BB3AF7" w:rsidRDefault="00BB3AF7" w:rsidP="00CA17AD">
      <w:pPr>
        <w:numPr>
          <w:ilvl w:val="0"/>
          <w:numId w:val="3"/>
        </w:numPr>
        <w:spacing w:line="276" w:lineRule="auto"/>
        <w:jc w:val="both"/>
        <w:rPr>
          <w:rFonts w:ascii="Times New Roman" w:hAnsi="Times New Roman" w:cs="Times New Roman"/>
          <w:sz w:val="24"/>
          <w:szCs w:val="24"/>
          <w:lang w:val="ro-RO"/>
        </w:rPr>
      </w:pPr>
      <w:r w:rsidRPr="00BB3AF7">
        <w:rPr>
          <w:rFonts w:ascii="Times New Roman" w:hAnsi="Times New Roman" w:cs="Times New Roman"/>
          <w:sz w:val="24"/>
          <w:szCs w:val="24"/>
          <w:lang w:val="ro-RO"/>
        </w:rPr>
        <w:t>cunoașterea cadrului legislativ aplicabil serviciilor comunitare de utilități publice, guvernanței corporative și gestiunii fondurilor europene;</w:t>
      </w:r>
    </w:p>
    <w:p w14:paraId="496B097A" w14:textId="77777777" w:rsidR="00BB3AF7" w:rsidRPr="00BB3AF7" w:rsidRDefault="00BB3AF7" w:rsidP="00CA17AD">
      <w:pPr>
        <w:numPr>
          <w:ilvl w:val="0"/>
          <w:numId w:val="3"/>
        </w:numPr>
        <w:spacing w:line="276" w:lineRule="auto"/>
        <w:jc w:val="both"/>
        <w:rPr>
          <w:rFonts w:ascii="Times New Roman" w:hAnsi="Times New Roman" w:cs="Times New Roman"/>
          <w:sz w:val="24"/>
          <w:szCs w:val="24"/>
          <w:lang w:val="ro-RO"/>
        </w:rPr>
      </w:pPr>
      <w:r w:rsidRPr="00BB3AF7">
        <w:rPr>
          <w:rFonts w:ascii="Times New Roman" w:hAnsi="Times New Roman" w:cs="Times New Roman"/>
          <w:sz w:val="24"/>
          <w:szCs w:val="24"/>
          <w:lang w:val="ro-RO"/>
        </w:rPr>
        <w:t>lipsa oricăror situații de incompatibilitate, conflict de interese sau interdicții prevăzute de lege;</w:t>
      </w:r>
    </w:p>
    <w:p w14:paraId="2A577B77" w14:textId="77777777" w:rsidR="00BB3AF7" w:rsidRPr="00BB3AF7" w:rsidRDefault="00BB3AF7" w:rsidP="00CA17AD">
      <w:pPr>
        <w:numPr>
          <w:ilvl w:val="0"/>
          <w:numId w:val="3"/>
        </w:numPr>
        <w:spacing w:line="276" w:lineRule="auto"/>
        <w:jc w:val="both"/>
        <w:rPr>
          <w:rFonts w:ascii="Times New Roman" w:hAnsi="Times New Roman" w:cs="Times New Roman"/>
          <w:sz w:val="24"/>
          <w:szCs w:val="24"/>
          <w:lang w:val="ro-RO"/>
        </w:rPr>
      </w:pPr>
      <w:r w:rsidRPr="00BB3AF7">
        <w:rPr>
          <w:rFonts w:ascii="Times New Roman" w:hAnsi="Times New Roman" w:cs="Times New Roman"/>
          <w:sz w:val="24"/>
          <w:szCs w:val="24"/>
          <w:lang w:val="ro-RO"/>
        </w:rPr>
        <w:t>integritate morală și profesională, confirmată prin declarațiile pe propria răspundere anexate la dosarul de candidatură.</w:t>
      </w:r>
    </w:p>
    <w:p w14:paraId="79285E84" w14:textId="77777777" w:rsidR="00BB3AF7" w:rsidRPr="00BB3AF7" w:rsidRDefault="00BB3AF7" w:rsidP="00643A15">
      <w:pPr>
        <w:spacing w:line="276" w:lineRule="auto"/>
        <w:jc w:val="both"/>
        <w:rPr>
          <w:rFonts w:ascii="Times New Roman" w:hAnsi="Times New Roman" w:cs="Times New Roman"/>
          <w:b/>
          <w:bCs/>
          <w:sz w:val="24"/>
          <w:szCs w:val="24"/>
          <w:lang w:val="ro-RO"/>
        </w:rPr>
      </w:pPr>
      <w:r w:rsidRPr="00BB3AF7">
        <w:rPr>
          <w:rFonts w:ascii="Times New Roman" w:hAnsi="Times New Roman" w:cs="Times New Roman"/>
          <w:b/>
          <w:bCs/>
          <w:sz w:val="24"/>
          <w:szCs w:val="24"/>
          <w:lang w:val="ro-RO"/>
        </w:rPr>
        <w:t>4. Cerințe specifice (evaluabile)</w:t>
      </w:r>
    </w:p>
    <w:p w14:paraId="1CBEE970" w14:textId="77777777" w:rsidR="00BB3AF7" w:rsidRPr="00BB3AF7" w:rsidRDefault="00BB3AF7" w:rsidP="00643A15">
      <w:pPr>
        <w:spacing w:line="276" w:lineRule="auto"/>
        <w:jc w:val="both"/>
        <w:rPr>
          <w:rFonts w:ascii="Times New Roman" w:hAnsi="Times New Roman" w:cs="Times New Roman"/>
          <w:sz w:val="24"/>
          <w:szCs w:val="24"/>
          <w:lang w:val="ro-RO"/>
        </w:rPr>
      </w:pPr>
      <w:r w:rsidRPr="00BB3AF7">
        <w:rPr>
          <w:rFonts w:ascii="Times New Roman" w:hAnsi="Times New Roman" w:cs="Times New Roman"/>
          <w:sz w:val="24"/>
          <w:szCs w:val="24"/>
          <w:lang w:val="ro-RO"/>
        </w:rPr>
        <w:t>Pe lângă cerințele eliminatorii, candidatul va fi evaluat în funcție de următoarele competențe și aptitudini:</w:t>
      </w:r>
    </w:p>
    <w:p w14:paraId="630E2E59" w14:textId="77777777" w:rsidR="00BB3AF7" w:rsidRPr="00BB3AF7" w:rsidRDefault="00BB3AF7" w:rsidP="00CA17AD">
      <w:pPr>
        <w:numPr>
          <w:ilvl w:val="0"/>
          <w:numId w:val="4"/>
        </w:numPr>
        <w:spacing w:line="276" w:lineRule="auto"/>
        <w:jc w:val="both"/>
        <w:rPr>
          <w:rFonts w:ascii="Times New Roman" w:hAnsi="Times New Roman" w:cs="Times New Roman"/>
          <w:sz w:val="24"/>
          <w:szCs w:val="24"/>
          <w:lang w:val="ro-RO"/>
        </w:rPr>
      </w:pPr>
      <w:r w:rsidRPr="00BB3AF7">
        <w:rPr>
          <w:rFonts w:ascii="Times New Roman" w:hAnsi="Times New Roman" w:cs="Times New Roman"/>
          <w:sz w:val="24"/>
          <w:szCs w:val="24"/>
          <w:lang w:val="ro-RO"/>
        </w:rPr>
        <w:t>competențe strategice și de planificare: capacitatea de a formula și implementa viziuni de dezvoltare pe termen mediu și lung, corelate cu Scrisoarea de așteptări și Planul de administrare;</w:t>
      </w:r>
    </w:p>
    <w:p w14:paraId="3215032B" w14:textId="77777777" w:rsidR="00BB3AF7" w:rsidRPr="00BB3AF7" w:rsidRDefault="00BB3AF7" w:rsidP="00CA17AD">
      <w:pPr>
        <w:numPr>
          <w:ilvl w:val="0"/>
          <w:numId w:val="4"/>
        </w:numPr>
        <w:spacing w:line="276" w:lineRule="auto"/>
        <w:jc w:val="both"/>
        <w:rPr>
          <w:rFonts w:ascii="Times New Roman" w:hAnsi="Times New Roman" w:cs="Times New Roman"/>
          <w:sz w:val="24"/>
          <w:szCs w:val="24"/>
          <w:lang w:val="ro-RO"/>
        </w:rPr>
      </w:pPr>
      <w:r w:rsidRPr="00BB3AF7">
        <w:rPr>
          <w:rFonts w:ascii="Times New Roman" w:hAnsi="Times New Roman" w:cs="Times New Roman"/>
          <w:sz w:val="24"/>
          <w:szCs w:val="24"/>
          <w:lang w:val="ro-RO"/>
        </w:rPr>
        <w:t>competențe financiare și manageriale: capacitatea de a gestiona resursele financiare și umane, de a fundamenta politici tarifare, de a controla costurile și de a asigura echilibrul economic al societății;</w:t>
      </w:r>
    </w:p>
    <w:p w14:paraId="6B27659B" w14:textId="77777777" w:rsidR="00BB3AF7" w:rsidRPr="00BB3AF7" w:rsidRDefault="00BB3AF7" w:rsidP="00CA17AD">
      <w:pPr>
        <w:numPr>
          <w:ilvl w:val="0"/>
          <w:numId w:val="4"/>
        </w:numPr>
        <w:spacing w:line="276" w:lineRule="auto"/>
        <w:jc w:val="both"/>
        <w:rPr>
          <w:rFonts w:ascii="Times New Roman" w:hAnsi="Times New Roman" w:cs="Times New Roman"/>
          <w:sz w:val="24"/>
          <w:szCs w:val="24"/>
          <w:lang w:val="ro-RO"/>
        </w:rPr>
      </w:pPr>
      <w:r w:rsidRPr="00BB3AF7">
        <w:rPr>
          <w:rFonts w:ascii="Times New Roman" w:hAnsi="Times New Roman" w:cs="Times New Roman"/>
          <w:sz w:val="24"/>
          <w:szCs w:val="24"/>
          <w:lang w:val="ro-RO"/>
        </w:rPr>
        <w:lastRenderedPageBreak/>
        <w:t>competențe investiționale și operaționale: experiență în implementarea proiectelor de infrastructură, în special în sectorul apă–canal, inclusiv proiecte finanțate prin programe europene (POIM, PDD);</w:t>
      </w:r>
    </w:p>
    <w:p w14:paraId="6171D51B" w14:textId="77777777" w:rsidR="00BB3AF7" w:rsidRPr="00BB3AF7" w:rsidRDefault="00BB3AF7" w:rsidP="00CA17AD">
      <w:pPr>
        <w:numPr>
          <w:ilvl w:val="0"/>
          <w:numId w:val="4"/>
        </w:numPr>
        <w:spacing w:line="276" w:lineRule="auto"/>
        <w:jc w:val="both"/>
        <w:rPr>
          <w:rFonts w:ascii="Times New Roman" w:hAnsi="Times New Roman" w:cs="Times New Roman"/>
          <w:sz w:val="24"/>
          <w:szCs w:val="24"/>
          <w:lang w:val="ro-RO"/>
        </w:rPr>
      </w:pPr>
      <w:r w:rsidRPr="00BB3AF7">
        <w:rPr>
          <w:rFonts w:ascii="Times New Roman" w:hAnsi="Times New Roman" w:cs="Times New Roman"/>
          <w:sz w:val="24"/>
          <w:szCs w:val="24"/>
          <w:lang w:val="ro-RO"/>
        </w:rPr>
        <w:t>competențe tehnice și digitale: cunoștințe privind funcționarea și modernizarea sistemelor de alimentare cu apă și canalizare, precum și capacitatea de a implementa soluții digitale moderne (ERP, SCADA, GIS, CRM);</w:t>
      </w:r>
    </w:p>
    <w:p w14:paraId="670958EE" w14:textId="77777777" w:rsidR="00BB3AF7" w:rsidRPr="00BB3AF7" w:rsidRDefault="00BB3AF7" w:rsidP="00CA17AD">
      <w:pPr>
        <w:numPr>
          <w:ilvl w:val="0"/>
          <w:numId w:val="4"/>
        </w:numPr>
        <w:spacing w:line="276" w:lineRule="auto"/>
        <w:jc w:val="both"/>
        <w:rPr>
          <w:rFonts w:ascii="Times New Roman" w:hAnsi="Times New Roman" w:cs="Times New Roman"/>
          <w:sz w:val="24"/>
          <w:szCs w:val="24"/>
          <w:lang w:val="ro-RO"/>
        </w:rPr>
      </w:pPr>
      <w:r w:rsidRPr="00BB3AF7">
        <w:rPr>
          <w:rFonts w:ascii="Times New Roman" w:hAnsi="Times New Roman" w:cs="Times New Roman"/>
          <w:sz w:val="24"/>
          <w:szCs w:val="24"/>
          <w:lang w:val="ro-RO"/>
        </w:rPr>
        <w:t>competențe de guvernanță corporativă și leadership: capacitatea de a conduce organizații complexe, de a mobiliza resursele interne și de a asigura o cultură organizațională bazată pe performanță, responsabilitate și etică;</w:t>
      </w:r>
    </w:p>
    <w:p w14:paraId="6CA5806B" w14:textId="77777777" w:rsidR="00BB3AF7" w:rsidRPr="00BB3AF7" w:rsidRDefault="00BB3AF7" w:rsidP="00CA17AD">
      <w:pPr>
        <w:numPr>
          <w:ilvl w:val="0"/>
          <w:numId w:val="4"/>
        </w:numPr>
        <w:spacing w:line="276" w:lineRule="auto"/>
        <w:jc w:val="both"/>
        <w:rPr>
          <w:rFonts w:ascii="Times New Roman" w:hAnsi="Times New Roman" w:cs="Times New Roman"/>
          <w:sz w:val="24"/>
          <w:szCs w:val="24"/>
          <w:lang w:val="ro-RO"/>
        </w:rPr>
      </w:pPr>
      <w:r w:rsidRPr="00BB3AF7">
        <w:rPr>
          <w:rFonts w:ascii="Times New Roman" w:hAnsi="Times New Roman" w:cs="Times New Roman"/>
          <w:sz w:val="24"/>
          <w:szCs w:val="24"/>
          <w:lang w:val="ro-RO"/>
        </w:rPr>
        <w:t>abilități de comunicare și relaționare: capacitatea de a reprezenta societatea în relația cu acționarii, autoritățile publice, partenerii instituționali și comunitatea deservită.</w:t>
      </w:r>
    </w:p>
    <w:p w14:paraId="243C8089" w14:textId="77777777" w:rsidR="00BB3AF7" w:rsidRPr="00BB3AF7" w:rsidRDefault="00BB3AF7" w:rsidP="00643A15">
      <w:pPr>
        <w:spacing w:line="276" w:lineRule="auto"/>
        <w:jc w:val="both"/>
        <w:rPr>
          <w:rFonts w:ascii="Times New Roman" w:hAnsi="Times New Roman" w:cs="Times New Roman"/>
          <w:b/>
          <w:bCs/>
          <w:sz w:val="24"/>
          <w:szCs w:val="24"/>
          <w:lang w:val="ro-RO"/>
        </w:rPr>
      </w:pPr>
      <w:r w:rsidRPr="00BB3AF7">
        <w:rPr>
          <w:rFonts w:ascii="Times New Roman" w:hAnsi="Times New Roman" w:cs="Times New Roman"/>
          <w:b/>
          <w:bCs/>
          <w:sz w:val="24"/>
          <w:szCs w:val="24"/>
          <w:lang w:val="ro-RO"/>
        </w:rPr>
        <w:t>5. Responsabilități esențiale</w:t>
      </w:r>
    </w:p>
    <w:p w14:paraId="401BBE65" w14:textId="77777777" w:rsidR="00BB3AF7" w:rsidRPr="00BB3AF7" w:rsidRDefault="00BB3AF7" w:rsidP="00643A15">
      <w:pPr>
        <w:spacing w:line="276" w:lineRule="auto"/>
        <w:jc w:val="both"/>
        <w:rPr>
          <w:rFonts w:ascii="Times New Roman" w:hAnsi="Times New Roman" w:cs="Times New Roman"/>
          <w:sz w:val="24"/>
          <w:szCs w:val="24"/>
          <w:lang w:val="ro-RO"/>
        </w:rPr>
      </w:pPr>
      <w:r w:rsidRPr="00BB3AF7">
        <w:rPr>
          <w:rFonts w:ascii="Times New Roman" w:hAnsi="Times New Roman" w:cs="Times New Roman"/>
          <w:sz w:val="24"/>
          <w:szCs w:val="24"/>
          <w:lang w:val="ro-RO"/>
        </w:rPr>
        <w:t>Directorul General al Societății Ecoaqua S.A. are următoarele responsabilități principale:</w:t>
      </w:r>
    </w:p>
    <w:p w14:paraId="0363EC22" w14:textId="77777777" w:rsidR="00BB3AF7" w:rsidRPr="00BB3AF7" w:rsidRDefault="00BB3AF7" w:rsidP="00CA17AD">
      <w:pPr>
        <w:numPr>
          <w:ilvl w:val="0"/>
          <w:numId w:val="5"/>
        </w:numPr>
        <w:spacing w:line="276" w:lineRule="auto"/>
        <w:jc w:val="both"/>
        <w:rPr>
          <w:rFonts w:ascii="Times New Roman" w:hAnsi="Times New Roman" w:cs="Times New Roman"/>
          <w:sz w:val="24"/>
          <w:szCs w:val="24"/>
          <w:lang w:val="ro-RO"/>
        </w:rPr>
      </w:pPr>
      <w:r w:rsidRPr="00BB3AF7">
        <w:rPr>
          <w:rFonts w:ascii="Times New Roman" w:hAnsi="Times New Roman" w:cs="Times New Roman"/>
          <w:sz w:val="24"/>
          <w:szCs w:val="24"/>
          <w:lang w:val="ro-RO"/>
        </w:rPr>
        <w:t>implementarea strategiei de dezvoltare și a obiectivelor prevăzute în Scrisoarea de așteptări și Planul de administrare;</w:t>
      </w:r>
    </w:p>
    <w:p w14:paraId="2B6673C0" w14:textId="77777777" w:rsidR="00BB3AF7" w:rsidRPr="00BB3AF7" w:rsidRDefault="00BB3AF7" w:rsidP="00CA17AD">
      <w:pPr>
        <w:numPr>
          <w:ilvl w:val="0"/>
          <w:numId w:val="5"/>
        </w:numPr>
        <w:spacing w:line="276" w:lineRule="auto"/>
        <w:jc w:val="both"/>
        <w:rPr>
          <w:rFonts w:ascii="Times New Roman" w:hAnsi="Times New Roman" w:cs="Times New Roman"/>
          <w:sz w:val="24"/>
          <w:szCs w:val="24"/>
          <w:lang w:val="ro-RO"/>
        </w:rPr>
      </w:pPr>
      <w:r w:rsidRPr="00BB3AF7">
        <w:rPr>
          <w:rFonts w:ascii="Times New Roman" w:hAnsi="Times New Roman" w:cs="Times New Roman"/>
          <w:sz w:val="24"/>
          <w:szCs w:val="24"/>
          <w:lang w:val="ro-RO"/>
        </w:rPr>
        <w:t>elaborarea și prezentarea către Consiliul de Administrație a planurilor anuale de management, a rapoartelor de activitate și a situațiilor financiare;</w:t>
      </w:r>
    </w:p>
    <w:p w14:paraId="1473445A" w14:textId="77777777" w:rsidR="00BB3AF7" w:rsidRPr="00BB3AF7" w:rsidRDefault="00BB3AF7" w:rsidP="00CA17AD">
      <w:pPr>
        <w:numPr>
          <w:ilvl w:val="0"/>
          <w:numId w:val="5"/>
        </w:numPr>
        <w:spacing w:line="276" w:lineRule="auto"/>
        <w:jc w:val="both"/>
        <w:rPr>
          <w:rFonts w:ascii="Times New Roman" w:hAnsi="Times New Roman" w:cs="Times New Roman"/>
          <w:sz w:val="24"/>
          <w:szCs w:val="24"/>
          <w:lang w:val="ro-RO"/>
        </w:rPr>
      </w:pPr>
      <w:r w:rsidRPr="00BB3AF7">
        <w:rPr>
          <w:rFonts w:ascii="Times New Roman" w:hAnsi="Times New Roman" w:cs="Times New Roman"/>
          <w:sz w:val="24"/>
          <w:szCs w:val="24"/>
          <w:lang w:val="ro-RO"/>
        </w:rPr>
        <w:t>conducerea și supravegherea activităților curente ale societății, pentru a asigura furnizarea în condiții de siguranță, calitate și continuitate a serviciilor de alimentare cu apă și canalizare;</w:t>
      </w:r>
    </w:p>
    <w:p w14:paraId="2511DBA2" w14:textId="77777777" w:rsidR="00BB3AF7" w:rsidRPr="00BB3AF7" w:rsidRDefault="00BB3AF7" w:rsidP="00CA17AD">
      <w:pPr>
        <w:numPr>
          <w:ilvl w:val="0"/>
          <w:numId w:val="5"/>
        </w:numPr>
        <w:spacing w:line="276" w:lineRule="auto"/>
        <w:jc w:val="both"/>
        <w:rPr>
          <w:rFonts w:ascii="Times New Roman" w:hAnsi="Times New Roman" w:cs="Times New Roman"/>
          <w:sz w:val="24"/>
          <w:szCs w:val="24"/>
          <w:lang w:val="ro-RO"/>
        </w:rPr>
      </w:pPr>
      <w:r w:rsidRPr="00BB3AF7">
        <w:rPr>
          <w:rFonts w:ascii="Times New Roman" w:hAnsi="Times New Roman" w:cs="Times New Roman"/>
          <w:sz w:val="24"/>
          <w:szCs w:val="24"/>
          <w:lang w:val="ro-RO"/>
        </w:rPr>
        <w:t>inițierea, coordonarea și monitorizarea proiectelor de investiții, inclusiv a celor finanțate din fonduri europene, în scopul modernizării și extinderii infrastructurii;</w:t>
      </w:r>
    </w:p>
    <w:p w14:paraId="39238C66" w14:textId="77777777" w:rsidR="00BB3AF7" w:rsidRPr="00BB3AF7" w:rsidRDefault="00BB3AF7" w:rsidP="00CA17AD">
      <w:pPr>
        <w:numPr>
          <w:ilvl w:val="0"/>
          <w:numId w:val="5"/>
        </w:numPr>
        <w:spacing w:line="276" w:lineRule="auto"/>
        <w:jc w:val="both"/>
        <w:rPr>
          <w:rFonts w:ascii="Times New Roman" w:hAnsi="Times New Roman" w:cs="Times New Roman"/>
          <w:sz w:val="24"/>
          <w:szCs w:val="24"/>
          <w:lang w:val="ro-RO"/>
        </w:rPr>
      </w:pPr>
      <w:r w:rsidRPr="00BB3AF7">
        <w:rPr>
          <w:rFonts w:ascii="Times New Roman" w:hAnsi="Times New Roman" w:cs="Times New Roman"/>
          <w:sz w:val="24"/>
          <w:szCs w:val="24"/>
          <w:lang w:val="ro-RO"/>
        </w:rPr>
        <w:t>aplicarea politicilor de eficiență energetică și reducere a pierderilor de apă, ca parte integrantă a strategiilor de sustenabilitate;</w:t>
      </w:r>
    </w:p>
    <w:p w14:paraId="23CE07E3" w14:textId="77777777" w:rsidR="00BB3AF7" w:rsidRPr="00BB3AF7" w:rsidRDefault="00BB3AF7" w:rsidP="00CA17AD">
      <w:pPr>
        <w:numPr>
          <w:ilvl w:val="0"/>
          <w:numId w:val="5"/>
        </w:numPr>
        <w:spacing w:line="276" w:lineRule="auto"/>
        <w:jc w:val="both"/>
        <w:rPr>
          <w:rFonts w:ascii="Times New Roman" w:hAnsi="Times New Roman" w:cs="Times New Roman"/>
          <w:sz w:val="24"/>
          <w:szCs w:val="24"/>
          <w:lang w:val="ro-RO"/>
        </w:rPr>
      </w:pPr>
      <w:r w:rsidRPr="00BB3AF7">
        <w:rPr>
          <w:rFonts w:ascii="Times New Roman" w:hAnsi="Times New Roman" w:cs="Times New Roman"/>
          <w:sz w:val="24"/>
          <w:szCs w:val="24"/>
          <w:lang w:val="ro-RO"/>
        </w:rPr>
        <w:t>asigurarea respectării cadrului legal și a tuturor reglementărilor aplicabile în domeniul serviciilor publice de utilități, al protecției mediului și al guvernanței corporative;</w:t>
      </w:r>
    </w:p>
    <w:p w14:paraId="32115958" w14:textId="77777777" w:rsidR="00BB3AF7" w:rsidRPr="00BB3AF7" w:rsidRDefault="00BB3AF7" w:rsidP="00CA17AD">
      <w:pPr>
        <w:numPr>
          <w:ilvl w:val="0"/>
          <w:numId w:val="5"/>
        </w:numPr>
        <w:spacing w:line="276" w:lineRule="auto"/>
        <w:jc w:val="both"/>
        <w:rPr>
          <w:rFonts w:ascii="Times New Roman" w:hAnsi="Times New Roman" w:cs="Times New Roman"/>
          <w:sz w:val="24"/>
          <w:szCs w:val="24"/>
          <w:lang w:val="ro-RO"/>
        </w:rPr>
      </w:pPr>
      <w:r w:rsidRPr="00BB3AF7">
        <w:rPr>
          <w:rFonts w:ascii="Times New Roman" w:hAnsi="Times New Roman" w:cs="Times New Roman"/>
          <w:sz w:val="24"/>
          <w:szCs w:val="24"/>
          <w:lang w:val="ro-RO"/>
        </w:rPr>
        <w:t>conducerea resurselor umane ale societății, prin politici de motivare, instruire și dezvoltare profesională, menite să crească nivelul de competență și productivitate;</w:t>
      </w:r>
    </w:p>
    <w:p w14:paraId="5E9D628D" w14:textId="77777777" w:rsidR="00BB3AF7" w:rsidRPr="00643A15" w:rsidRDefault="00BB3AF7" w:rsidP="00CA17AD">
      <w:pPr>
        <w:numPr>
          <w:ilvl w:val="0"/>
          <w:numId w:val="5"/>
        </w:numPr>
        <w:spacing w:line="276" w:lineRule="auto"/>
        <w:jc w:val="both"/>
        <w:rPr>
          <w:rFonts w:ascii="Times New Roman" w:hAnsi="Times New Roman" w:cs="Times New Roman"/>
          <w:sz w:val="24"/>
          <w:szCs w:val="24"/>
          <w:lang w:val="ro-RO"/>
        </w:rPr>
      </w:pPr>
      <w:r w:rsidRPr="00BB3AF7">
        <w:rPr>
          <w:rFonts w:ascii="Times New Roman" w:hAnsi="Times New Roman" w:cs="Times New Roman"/>
          <w:sz w:val="24"/>
          <w:szCs w:val="24"/>
          <w:lang w:val="ro-RO"/>
        </w:rPr>
        <w:t>reprezentarea societății în raporturile cu autoritățile publice, instituțiile de reglementare, asociațiile profesionale și partenerii de afaceri, în limitele mandatului conferit de Consiliul de Administrație.</w:t>
      </w:r>
    </w:p>
    <w:p w14:paraId="56DAB667" w14:textId="77777777" w:rsidR="00BB3AF7" w:rsidRPr="00643A15" w:rsidRDefault="00BB3AF7" w:rsidP="00643A15">
      <w:pPr>
        <w:spacing w:line="276" w:lineRule="auto"/>
        <w:jc w:val="both"/>
        <w:rPr>
          <w:rFonts w:ascii="Times New Roman" w:hAnsi="Times New Roman" w:cs="Times New Roman"/>
          <w:sz w:val="24"/>
          <w:szCs w:val="24"/>
          <w:lang w:val="ro-RO"/>
        </w:rPr>
      </w:pPr>
    </w:p>
    <w:p w14:paraId="1F947EF0" w14:textId="77777777" w:rsidR="00736201" w:rsidRPr="00E94BB3" w:rsidRDefault="00E94BB3" w:rsidP="00CA17AD">
      <w:pPr>
        <w:pStyle w:val="Listparagraf"/>
        <w:numPr>
          <w:ilvl w:val="0"/>
          <w:numId w:val="1"/>
        </w:numPr>
        <w:spacing w:line="276" w:lineRule="auto"/>
        <w:jc w:val="both"/>
        <w:rPr>
          <w:b/>
          <w:bCs/>
          <w:lang w:val="ro-RO"/>
        </w:rPr>
      </w:pPr>
      <w:r w:rsidRPr="00E94BB3">
        <w:rPr>
          <w:b/>
          <w:bCs/>
          <w:lang w:val="ro-RO"/>
        </w:rPr>
        <w:t>PROFILUL POSTULUI DE DIRECTOR</w:t>
      </w:r>
      <w:r w:rsidR="00E86599">
        <w:rPr>
          <w:b/>
          <w:bCs/>
          <w:lang w:val="ro-RO"/>
        </w:rPr>
        <w:t xml:space="preserve"> ECONOMIC(</w:t>
      </w:r>
      <w:r w:rsidRPr="00E94BB3">
        <w:rPr>
          <w:b/>
          <w:bCs/>
          <w:lang w:val="ro-RO"/>
        </w:rPr>
        <w:t>FINANCIAR</w:t>
      </w:r>
      <w:r w:rsidR="00E86599">
        <w:rPr>
          <w:b/>
          <w:bCs/>
          <w:lang w:val="ro-RO"/>
        </w:rPr>
        <w:t>)</w:t>
      </w:r>
      <w:r w:rsidRPr="00E94BB3">
        <w:rPr>
          <w:b/>
          <w:bCs/>
          <w:lang w:val="ro-RO"/>
        </w:rPr>
        <w:t xml:space="preserve"> AL SOCIETĂȚII ECOAQUA S.A.</w:t>
      </w:r>
    </w:p>
    <w:p w14:paraId="1ED677C9" w14:textId="77777777" w:rsidR="00E94BB3" w:rsidRPr="00E94BB3" w:rsidRDefault="00E94BB3" w:rsidP="00E94BB3">
      <w:pPr>
        <w:pStyle w:val="Listparagraf"/>
        <w:spacing w:line="276" w:lineRule="auto"/>
        <w:ind w:left="1080"/>
        <w:jc w:val="both"/>
        <w:rPr>
          <w:b/>
          <w:bCs/>
          <w:lang w:val="ro-RO"/>
        </w:rPr>
      </w:pPr>
    </w:p>
    <w:p w14:paraId="24BE0F25" w14:textId="77777777" w:rsidR="00736201" w:rsidRPr="00736201" w:rsidRDefault="00736201" w:rsidP="00643A15">
      <w:pPr>
        <w:spacing w:line="276" w:lineRule="auto"/>
        <w:jc w:val="both"/>
        <w:rPr>
          <w:rFonts w:ascii="Times New Roman" w:hAnsi="Times New Roman" w:cs="Times New Roman"/>
          <w:b/>
          <w:bCs/>
          <w:sz w:val="24"/>
          <w:szCs w:val="24"/>
          <w:lang w:val="ro-RO"/>
        </w:rPr>
      </w:pPr>
      <w:r w:rsidRPr="00736201">
        <w:rPr>
          <w:rFonts w:ascii="Times New Roman" w:hAnsi="Times New Roman" w:cs="Times New Roman"/>
          <w:b/>
          <w:bCs/>
          <w:sz w:val="24"/>
          <w:szCs w:val="24"/>
          <w:lang w:val="ro-RO"/>
        </w:rPr>
        <w:t>1. Rolul funcției</w:t>
      </w:r>
    </w:p>
    <w:p w14:paraId="2A57CFF7" w14:textId="77777777" w:rsidR="00736201" w:rsidRPr="00736201" w:rsidRDefault="00E86599" w:rsidP="00643A15">
      <w:pPr>
        <w:spacing w:line="276" w:lineRule="auto"/>
        <w:jc w:val="both"/>
        <w:rPr>
          <w:rFonts w:ascii="Times New Roman" w:hAnsi="Times New Roman" w:cs="Times New Roman"/>
          <w:sz w:val="24"/>
          <w:szCs w:val="24"/>
          <w:lang w:val="ro-RO"/>
        </w:rPr>
      </w:pPr>
      <w:r w:rsidRPr="00880C7D">
        <w:rPr>
          <w:rFonts w:ascii="Times New Roman" w:hAnsi="Times New Roman" w:cs="Times New Roman"/>
          <w:sz w:val="24"/>
          <w:szCs w:val="24"/>
          <w:lang w:val="ro-RO"/>
        </w:rPr>
        <w:t>Director</w:t>
      </w:r>
      <w:r>
        <w:rPr>
          <w:rFonts w:ascii="Times New Roman" w:hAnsi="Times New Roman" w:cs="Times New Roman"/>
          <w:sz w:val="24"/>
          <w:szCs w:val="24"/>
          <w:lang w:val="ro-RO"/>
        </w:rPr>
        <w:t>ul</w:t>
      </w:r>
      <w:r w:rsidRPr="00880C7D">
        <w:rPr>
          <w:rFonts w:ascii="Times New Roman" w:hAnsi="Times New Roman" w:cs="Times New Roman"/>
          <w:sz w:val="24"/>
          <w:szCs w:val="24"/>
          <w:lang w:val="ro-RO"/>
        </w:rPr>
        <w:t xml:space="preserve"> </w:t>
      </w:r>
      <w:r>
        <w:rPr>
          <w:rFonts w:ascii="Times New Roman" w:hAnsi="Times New Roman" w:cs="Times New Roman"/>
          <w:sz w:val="24"/>
          <w:szCs w:val="24"/>
          <w:lang w:val="ro-RO"/>
        </w:rPr>
        <w:t>Economic(</w:t>
      </w:r>
      <w:r w:rsidRPr="00880C7D">
        <w:rPr>
          <w:rFonts w:ascii="Times New Roman" w:hAnsi="Times New Roman" w:cs="Times New Roman"/>
          <w:sz w:val="24"/>
          <w:szCs w:val="24"/>
          <w:lang w:val="ro-RO"/>
        </w:rPr>
        <w:t>Financiar</w:t>
      </w:r>
      <w:r>
        <w:rPr>
          <w:rFonts w:ascii="Times New Roman" w:hAnsi="Times New Roman" w:cs="Times New Roman"/>
          <w:sz w:val="24"/>
          <w:szCs w:val="24"/>
          <w:lang w:val="ro-RO"/>
        </w:rPr>
        <w:t xml:space="preserve">) </w:t>
      </w:r>
      <w:r w:rsidR="00736201" w:rsidRPr="00736201">
        <w:rPr>
          <w:rFonts w:ascii="Times New Roman" w:hAnsi="Times New Roman" w:cs="Times New Roman"/>
          <w:sz w:val="24"/>
          <w:szCs w:val="24"/>
          <w:lang w:val="ro-RO"/>
        </w:rPr>
        <w:t xml:space="preserve">al Societății Ecoaqua S.A. asigură coordonarea, supravegherea și controlul activităților financiar-contabile, de raportare și de gestiune economică, în vederea garantării stabilității financiare a societății și a respectării obligațiilor legale. </w:t>
      </w:r>
      <w:r w:rsidRPr="00880C7D">
        <w:rPr>
          <w:rFonts w:ascii="Times New Roman" w:hAnsi="Times New Roman" w:cs="Times New Roman"/>
          <w:sz w:val="24"/>
          <w:szCs w:val="24"/>
          <w:lang w:val="ro-RO"/>
        </w:rPr>
        <w:t>Director</w:t>
      </w:r>
      <w:r>
        <w:rPr>
          <w:rFonts w:ascii="Times New Roman" w:hAnsi="Times New Roman" w:cs="Times New Roman"/>
          <w:sz w:val="24"/>
          <w:szCs w:val="24"/>
          <w:lang w:val="ro-RO"/>
        </w:rPr>
        <w:t>ul</w:t>
      </w:r>
      <w:r w:rsidRPr="00880C7D">
        <w:rPr>
          <w:rFonts w:ascii="Times New Roman" w:hAnsi="Times New Roman" w:cs="Times New Roman"/>
          <w:sz w:val="24"/>
          <w:szCs w:val="24"/>
          <w:lang w:val="ro-RO"/>
        </w:rPr>
        <w:t xml:space="preserve"> </w:t>
      </w:r>
      <w:r>
        <w:rPr>
          <w:rFonts w:ascii="Times New Roman" w:hAnsi="Times New Roman" w:cs="Times New Roman"/>
          <w:sz w:val="24"/>
          <w:szCs w:val="24"/>
          <w:lang w:val="ro-RO"/>
        </w:rPr>
        <w:t>Economic(</w:t>
      </w:r>
      <w:r w:rsidRPr="00880C7D">
        <w:rPr>
          <w:rFonts w:ascii="Times New Roman" w:hAnsi="Times New Roman" w:cs="Times New Roman"/>
          <w:sz w:val="24"/>
          <w:szCs w:val="24"/>
          <w:lang w:val="ro-RO"/>
        </w:rPr>
        <w:t>Financiar</w:t>
      </w:r>
      <w:r>
        <w:rPr>
          <w:rFonts w:ascii="Times New Roman" w:hAnsi="Times New Roman" w:cs="Times New Roman"/>
          <w:sz w:val="24"/>
          <w:szCs w:val="24"/>
          <w:lang w:val="ro-RO"/>
        </w:rPr>
        <w:t xml:space="preserve">) </w:t>
      </w:r>
      <w:r w:rsidR="00736201" w:rsidRPr="00736201">
        <w:rPr>
          <w:rFonts w:ascii="Times New Roman" w:hAnsi="Times New Roman" w:cs="Times New Roman"/>
          <w:sz w:val="24"/>
          <w:szCs w:val="24"/>
          <w:lang w:val="ro-RO"/>
        </w:rPr>
        <w:t>răspunde în fața Directorului General și a Consiliului de Administrație pentru corecta administrare a resurselor financiare și pentru realizarea indicatorilor de performanță financiari stabiliți prin Scrisoarea de așteptări și prin Planul de administrare.</w:t>
      </w:r>
    </w:p>
    <w:p w14:paraId="05D20230" w14:textId="77777777" w:rsidR="00736201" w:rsidRPr="00736201" w:rsidRDefault="00736201" w:rsidP="00643A15">
      <w:pPr>
        <w:spacing w:line="276" w:lineRule="auto"/>
        <w:jc w:val="both"/>
        <w:rPr>
          <w:rFonts w:ascii="Times New Roman" w:hAnsi="Times New Roman" w:cs="Times New Roman"/>
          <w:b/>
          <w:bCs/>
          <w:sz w:val="24"/>
          <w:szCs w:val="24"/>
          <w:lang w:val="ro-RO"/>
        </w:rPr>
      </w:pPr>
      <w:r w:rsidRPr="00736201">
        <w:rPr>
          <w:rFonts w:ascii="Times New Roman" w:hAnsi="Times New Roman" w:cs="Times New Roman"/>
          <w:b/>
          <w:bCs/>
          <w:sz w:val="24"/>
          <w:szCs w:val="24"/>
          <w:lang w:val="ro-RO"/>
        </w:rPr>
        <w:t>2. Obiective principale ale funcției</w:t>
      </w:r>
    </w:p>
    <w:p w14:paraId="64AA9B8A" w14:textId="77777777" w:rsidR="00736201" w:rsidRPr="00736201" w:rsidRDefault="00016778" w:rsidP="00643A15">
      <w:pPr>
        <w:spacing w:line="276" w:lineRule="auto"/>
        <w:jc w:val="both"/>
        <w:rPr>
          <w:rFonts w:ascii="Times New Roman" w:hAnsi="Times New Roman" w:cs="Times New Roman"/>
          <w:sz w:val="24"/>
          <w:szCs w:val="24"/>
          <w:lang w:val="ro-RO"/>
        </w:rPr>
      </w:pPr>
      <w:r w:rsidRPr="00880C7D">
        <w:rPr>
          <w:rFonts w:ascii="Times New Roman" w:hAnsi="Times New Roman" w:cs="Times New Roman"/>
          <w:sz w:val="24"/>
          <w:szCs w:val="24"/>
          <w:lang w:val="ro-RO"/>
        </w:rPr>
        <w:lastRenderedPageBreak/>
        <w:t>Director</w:t>
      </w:r>
      <w:r>
        <w:rPr>
          <w:rFonts w:ascii="Times New Roman" w:hAnsi="Times New Roman" w:cs="Times New Roman"/>
          <w:sz w:val="24"/>
          <w:szCs w:val="24"/>
          <w:lang w:val="ro-RO"/>
        </w:rPr>
        <w:t>ul</w:t>
      </w:r>
      <w:r w:rsidRPr="00880C7D">
        <w:rPr>
          <w:rFonts w:ascii="Times New Roman" w:hAnsi="Times New Roman" w:cs="Times New Roman"/>
          <w:sz w:val="24"/>
          <w:szCs w:val="24"/>
          <w:lang w:val="ro-RO"/>
        </w:rPr>
        <w:t xml:space="preserve"> </w:t>
      </w:r>
      <w:r>
        <w:rPr>
          <w:rFonts w:ascii="Times New Roman" w:hAnsi="Times New Roman" w:cs="Times New Roman"/>
          <w:sz w:val="24"/>
          <w:szCs w:val="24"/>
          <w:lang w:val="ro-RO"/>
        </w:rPr>
        <w:t>Economic(</w:t>
      </w:r>
      <w:r w:rsidRPr="00880C7D">
        <w:rPr>
          <w:rFonts w:ascii="Times New Roman" w:hAnsi="Times New Roman" w:cs="Times New Roman"/>
          <w:sz w:val="24"/>
          <w:szCs w:val="24"/>
          <w:lang w:val="ro-RO"/>
        </w:rPr>
        <w:t>Financiar</w:t>
      </w:r>
      <w:r>
        <w:rPr>
          <w:rFonts w:ascii="Times New Roman" w:hAnsi="Times New Roman" w:cs="Times New Roman"/>
          <w:sz w:val="24"/>
          <w:szCs w:val="24"/>
          <w:lang w:val="ro-RO"/>
        </w:rPr>
        <w:t xml:space="preserve">) </w:t>
      </w:r>
      <w:r w:rsidR="00736201" w:rsidRPr="00736201">
        <w:rPr>
          <w:rFonts w:ascii="Times New Roman" w:hAnsi="Times New Roman" w:cs="Times New Roman"/>
          <w:sz w:val="24"/>
          <w:szCs w:val="24"/>
          <w:lang w:val="ro-RO"/>
        </w:rPr>
        <w:t>trebuie să conducă activitatea financiară și contabilă a societății astfel încât să asigure:</w:t>
      </w:r>
    </w:p>
    <w:p w14:paraId="001DEE81" w14:textId="77777777" w:rsidR="00736201" w:rsidRPr="00736201" w:rsidRDefault="00736201" w:rsidP="00CA17AD">
      <w:pPr>
        <w:numPr>
          <w:ilvl w:val="0"/>
          <w:numId w:val="6"/>
        </w:numPr>
        <w:spacing w:line="276" w:lineRule="auto"/>
        <w:jc w:val="both"/>
        <w:rPr>
          <w:rFonts w:ascii="Times New Roman" w:hAnsi="Times New Roman" w:cs="Times New Roman"/>
          <w:sz w:val="24"/>
          <w:szCs w:val="24"/>
          <w:lang w:val="ro-RO"/>
        </w:rPr>
      </w:pPr>
      <w:r w:rsidRPr="00736201">
        <w:rPr>
          <w:rFonts w:ascii="Times New Roman" w:hAnsi="Times New Roman" w:cs="Times New Roman"/>
          <w:sz w:val="24"/>
          <w:szCs w:val="24"/>
          <w:lang w:val="ro-RO"/>
        </w:rPr>
        <w:t>respectarea cadrului normativ național și european privind gestiunea financiar-contabilă;</w:t>
      </w:r>
    </w:p>
    <w:p w14:paraId="17537786" w14:textId="77777777" w:rsidR="00736201" w:rsidRPr="00736201" w:rsidRDefault="00736201" w:rsidP="00CA17AD">
      <w:pPr>
        <w:numPr>
          <w:ilvl w:val="0"/>
          <w:numId w:val="6"/>
        </w:numPr>
        <w:spacing w:line="276" w:lineRule="auto"/>
        <w:jc w:val="both"/>
        <w:rPr>
          <w:rFonts w:ascii="Times New Roman" w:hAnsi="Times New Roman" w:cs="Times New Roman"/>
          <w:sz w:val="24"/>
          <w:szCs w:val="24"/>
          <w:lang w:val="ro-RO"/>
        </w:rPr>
      </w:pPr>
      <w:r w:rsidRPr="00736201">
        <w:rPr>
          <w:rFonts w:ascii="Times New Roman" w:hAnsi="Times New Roman" w:cs="Times New Roman"/>
          <w:sz w:val="24"/>
          <w:szCs w:val="24"/>
          <w:lang w:val="ro-RO"/>
        </w:rPr>
        <w:t>planificarea și controlul resurselor financiare necesare implementării strategiei societății și proiectelor de investiții;</w:t>
      </w:r>
    </w:p>
    <w:p w14:paraId="781D0D0B" w14:textId="77777777" w:rsidR="00736201" w:rsidRPr="00736201" w:rsidRDefault="00736201" w:rsidP="00CA17AD">
      <w:pPr>
        <w:numPr>
          <w:ilvl w:val="0"/>
          <w:numId w:val="6"/>
        </w:numPr>
        <w:spacing w:line="276" w:lineRule="auto"/>
        <w:jc w:val="both"/>
        <w:rPr>
          <w:rFonts w:ascii="Times New Roman" w:hAnsi="Times New Roman" w:cs="Times New Roman"/>
          <w:sz w:val="24"/>
          <w:szCs w:val="24"/>
          <w:lang w:val="ro-RO"/>
        </w:rPr>
      </w:pPr>
      <w:r w:rsidRPr="00736201">
        <w:rPr>
          <w:rFonts w:ascii="Times New Roman" w:hAnsi="Times New Roman" w:cs="Times New Roman"/>
          <w:sz w:val="24"/>
          <w:szCs w:val="24"/>
          <w:lang w:val="ro-RO"/>
        </w:rPr>
        <w:t>fundamentarea și aplicarea politicii de tarifare și a strategiei financiare în acord cu Contractul de Delegare și cu obligațiile asumate prin actele normative și de reglementare specifice;</w:t>
      </w:r>
    </w:p>
    <w:p w14:paraId="0D8A6481" w14:textId="77777777" w:rsidR="00736201" w:rsidRPr="00736201" w:rsidRDefault="00736201" w:rsidP="00CA17AD">
      <w:pPr>
        <w:numPr>
          <w:ilvl w:val="0"/>
          <w:numId w:val="6"/>
        </w:numPr>
        <w:spacing w:line="276" w:lineRule="auto"/>
        <w:jc w:val="both"/>
        <w:rPr>
          <w:rFonts w:ascii="Times New Roman" w:hAnsi="Times New Roman" w:cs="Times New Roman"/>
          <w:sz w:val="24"/>
          <w:szCs w:val="24"/>
          <w:lang w:val="ro-RO"/>
        </w:rPr>
      </w:pPr>
      <w:r w:rsidRPr="00736201">
        <w:rPr>
          <w:rFonts w:ascii="Times New Roman" w:hAnsi="Times New Roman" w:cs="Times New Roman"/>
          <w:sz w:val="24"/>
          <w:szCs w:val="24"/>
          <w:lang w:val="ro-RO"/>
        </w:rPr>
        <w:t>monitorizarea indicatorilor financiari obligatorii și atingerea țintelor stabilite (lichiditate, profitabilitate, rotația activelor, rentabilitatea capitalului propriu, reducerea costurilor operaționale);</w:t>
      </w:r>
    </w:p>
    <w:p w14:paraId="113E5825" w14:textId="77777777" w:rsidR="00736201" w:rsidRPr="00736201" w:rsidRDefault="00736201" w:rsidP="00CA17AD">
      <w:pPr>
        <w:numPr>
          <w:ilvl w:val="0"/>
          <w:numId w:val="6"/>
        </w:numPr>
        <w:spacing w:line="276" w:lineRule="auto"/>
        <w:jc w:val="both"/>
        <w:rPr>
          <w:rFonts w:ascii="Times New Roman" w:hAnsi="Times New Roman" w:cs="Times New Roman"/>
          <w:sz w:val="24"/>
          <w:szCs w:val="24"/>
          <w:lang w:val="ro-RO"/>
        </w:rPr>
      </w:pPr>
      <w:r w:rsidRPr="00736201">
        <w:rPr>
          <w:rFonts w:ascii="Times New Roman" w:hAnsi="Times New Roman" w:cs="Times New Roman"/>
          <w:sz w:val="24"/>
          <w:szCs w:val="24"/>
          <w:lang w:val="ro-RO"/>
        </w:rPr>
        <w:t>asigurarea unui management financiar prudent, capabil să susțină investițiile în infrastructura de apă și canalizare și atragerea de fonduri nerambursabile;</w:t>
      </w:r>
    </w:p>
    <w:p w14:paraId="1FC84E86" w14:textId="77777777" w:rsidR="00736201" w:rsidRPr="00736201" w:rsidRDefault="00736201" w:rsidP="00CA17AD">
      <w:pPr>
        <w:numPr>
          <w:ilvl w:val="0"/>
          <w:numId w:val="6"/>
        </w:numPr>
        <w:spacing w:line="276" w:lineRule="auto"/>
        <w:jc w:val="both"/>
        <w:rPr>
          <w:rFonts w:ascii="Times New Roman" w:hAnsi="Times New Roman" w:cs="Times New Roman"/>
          <w:sz w:val="24"/>
          <w:szCs w:val="24"/>
          <w:lang w:val="ro-RO"/>
        </w:rPr>
      </w:pPr>
      <w:r w:rsidRPr="00736201">
        <w:rPr>
          <w:rFonts w:ascii="Times New Roman" w:hAnsi="Times New Roman" w:cs="Times New Roman"/>
          <w:sz w:val="24"/>
          <w:szCs w:val="24"/>
          <w:lang w:val="ro-RO"/>
        </w:rPr>
        <w:t>crearea și implementarea unor proceduri financiare interne eficiente, transparente și aliniate principiilor de guvernanță corporativă.</w:t>
      </w:r>
    </w:p>
    <w:p w14:paraId="62791E4E" w14:textId="77777777" w:rsidR="00736201" w:rsidRPr="00736201" w:rsidRDefault="00736201" w:rsidP="00643A15">
      <w:pPr>
        <w:spacing w:line="276" w:lineRule="auto"/>
        <w:jc w:val="both"/>
        <w:rPr>
          <w:rFonts w:ascii="Times New Roman" w:hAnsi="Times New Roman" w:cs="Times New Roman"/>
          <w:b/>
          <w:bCs/>
          <w:sz w:val="24"/>
          <w:szCs w:val="24"/>
          <w:lang w:val="ro-RO"/>
        </w:rPr>
      </w:pPr>
      <w:r w:rsidRPr="00736201">
        <w:rPr>
          <w:rFonts w:ascii="Times New Roman" w:hAnsi="Times New Roman" w:cs="Times New Roman"/>
          <w:b/>
          <w:bCs/>
          <w:sz w:val="24"/>
          <w:szCs w:val="24"/>
          <w:lang w:val="ro-RO"/>
        </w:rPr>
        <w:t>3. Cerințe obligatorii (eliminatorii)</w:t>
      </w:r>
    </w:p>
    <w:p w14:paraId="5B8C75F1" w14:textId="77777777" w:rsidR="00736201" w:rsidRPr="00736201" w:rsidRDefault="00736201" w:rsidP="00643A15">
      <w:pPr>
        <w:spacing w:line="276" w:lineRule="auto"/>
        <w:jc w:val="both"/>
        <w:rPr>
          <w:rFonts w:ascii="Times New Roman" w:hAnsi="Times New Roman" w:cs="Times New Roman"/>
          <w:sz w:val="24"/>
          <w:szCs w:val="24"/>
          <w:lang w:val="ro-RO"/>
        </w:rPr>
      </w:pPr>
      <w:r w:rsidRPr="00736201">
        <w:rPr>
          <w:rFonts w:ascii="Times New Roman" w:hAnsi="Times New Roman" w:cs="Times New Roman"/>
          <w:sz w:val="24"/>
          <w:szCs w:val="24"/>
          <w:lang w:val="ro-RO"/>
        </w:rPr>
        <w:t xml:space="preserve">Pentru a putea fi selectat și numit în funcția de </w:t>
      </w:r>
      <w:r w:rsidR="00016778" w:rsidRPr="00880C7D">
        <w:rPr>
          <w:rFonts w:ascii="Times New Roman" w:hAnsi="Times New Roman" w:cs="Times New Roman"/>
          <w:sz w:val="24"/>
          <w:szCs w:val="24"/>
          <w:lang w:val="ro-RO"/>
        </w:rPr>
        <w:t xml:space="preserve">Director </w:t>
      </w:r>
      <w:r w:rsidR="00016778">
        <w:rPr>
          <w:rFonts w:ascii="Times New Roman" w:hAnsi="Times New Roman" w:cs="Times New Roman"/>
          <w:sz w:val="24"/>
          <w:szCs w:val="24"/>
          <w:lang w:val="ro-RO"/>
        </w:rPr>
        <w:t>Economic(</w:t>
      </w:r>
      <w:r w:rsidR="00016778" w:rsidRPr="00880C7D">
        <w:rPr>
          <w:rFonts w:ascii="Times New Roman" w:hAnsi="Times New Roman" w:cs="Times New Roman"/>
          <w:sz w:val="24"/>
          <w:szCs w:val="24"/>
          <w:lang w:val="ro-RO"/>
        </w:rPr>
        <w:t>Financiar</w:t>
      </w:r>
      <w:r w:rsidR="00016778">
        <w:rPr>
          <w:rFonts w:ascii="Times New Roman" w:hAnsi="Times New Roman" w:cs="Times New Roman"/>
          <w:sz w:val="24"/>
          <w:szCs w:val="24"/>
          <w:lang w:val="ro-RO"/>
        </w:rPr>
        <w:t xml:space="preserve">) </w:t>
      </w:r>
      <w:r w:rsidRPr="00736201">
        <w:rPr>
          <w:rFonts w:ascii="Times New Roman" w:hAnsi="Times New Roman" w:cs="Times New Roman"/>
          <w:sz w:val="24"/>
          <w:szCs w:val="24"/>
          <w:lang w:val="ro-RO"/>
        </w:rPr>
        <w:t>al Societății Ecoaqua S.A., candidatul trebuie să îndeplinească următoarele cerințe eliminatorii:</w:t>
      </w:r>
    </w:p>
    <w:p w14:paraId="36959610" w14:textId="77777777" w:rsidR="00736201" w:rsidRPr="00736201" w:rsidRDefault="00736201" w:rsidP="00CA17AD">
      <w:pPr>
        <w:numPr>
          <w:ilvl w:val="0"/>
          <w:numId w:val="7"/>
        </w:numPr>
        <w:spacing w:line="276" w:lineRule="auto"/>
        <w:jc w:val="both"/>
        <w:rPr>
          <w:rFonts w:ascii="Times New Roman" w:hAnsi="Times New Roman" w:cs="Times New Roman"/>
          <w:sz w:val="24"/>
          <w:szCs w:val="24"/>
          <w:lang w:val="ro-RO"/>
        </w:rPr>
      </w:pPr>
      <w:r w:rsidRPr="00736201">
        <w:rPr>
          <w:rFonts w:ascii="Times New Roman" w:hAnsi="Times New Roman" w:cs="Times New Roman"/>
          <w:sz w:val="24"/>
          <w:szCs w:val="24"/>
          <w:lang w:val="ro-RO"/>
        </w:rPr>
        <w:t>studii universitare de lungă durată absolvite cu diplomă de licență în domeniul economic;</w:t>
      </w:r>
    </w:p>
    <w:p w14:paraId="23AAB2CA" w14:textId="77777777" w:rsidR="00736201" w:rsidRPr="00736201" w:rsidRDefault="00736201" w:rsidP="00CA17AD">
      <w:pPr>
        <w:numPr>
          <w:ilvl w:val="0"/>
          <w:numId w:val="7"/>
        </w:numPr>
        <w:spacing w:line="276" w:lineRule="auto"/>
        <w:jc w:val="both"/>
        <w:rPr>
          <w:rFonts w:ascii="Times New Roman" w:hAnsi="Times New Roman" w:cs="Times New Roman"/>
          <w:sz w:val="24"/>
          <w:szCs w:val="24"/>
          <w:lang w:val="ro-RO"/>
        </w:rPr>
      </w:pPr>
      <w:r w:rsidRPr="00736201">
        <w:rPr>
          <w:rFonts w:ascii="Times New Roman" w:hAnsi="Times New Roman" w:cs="Times New Roman"/>
          <w:sz w:val="24"/>
          <w:szCs w:val="24"/>
          <w:lang w:val="ro-RO"/>
        </w:rPr>
        <w:t>experiență profesională de minimum 10 ani, din care cel puțin 5 ani în funcții de conducere financiar-contabile sau de audit, în sectoare relevante pentru domeniul de activitate al societății (servicii publice, utilități, infrastructură, apă-canal, energie, transport, construcții);</w:t>
      </w:r>
    </w:p>
    <w:p w14:paraId="6699B417" w14:textId="77777777" w:rsidR="00736201" w:rsidRPr="00736201" w:rsidRDefault="00736201" w:rsidP="00CA17AD">
      <w:pPr>
        <w:numPr>
          <w:ilvl w:val="0"/>
          <w:numId w:val="7"/>
        </w:numPr>
        <w:spacing w:line="276" w:lineRule="auto"/>
        <w:jc w:val="both"/>
        <w:rPr>
          <w:rFonts w:ascii="Times New Roman" w:hAnsi="Times New Roman" w:cs="Times New Roman"/>
          <w:sz w:val="24"/>
          <w:szCs w:val="24"/>
          <w:lang w:val="ro-RO"/>
        </w:rPr>
      </w:pPr>
      <w:r w:rsidRPr="00736201">
        <w:rPr>
          <w:rFonts w:ascii="Times New Roman" w:hAnsi="Times New Roman" w:cs="Times New Roman"/>
          <w:sz w:val="24"/>
          <w:szCs w:val="24"/>
          <w:lang w:val="ro-RO"/>
        </w:rPr>
        <w:t>cunoștințe solide privind reglementările contabile naționale și internaționale, legislația fiscală și normele de raportare financiară aplicabile întreprinderilor publice;</w:t>
      </w:r>
    </w:p>
    <w:p w14:paraId="319EC5DA" w14:textId="77777777" w:rsidR="00736201" w:rsidRPr="00736201" w:rsidRDefault="00736201" w:rsidP="00CA17AD">
      <w:pPr>
        <w:numPr>
          <w:ilvl w:val="0"/>
          <w:numId w:val="7"/>
        </w:numPr>
        <w:spacing w:line="276" w:lineRule="auto"/>
        <w:jc w:val="both"/>
        <w:rPr>
          <w:rFonts w:ascii="Times New Roman" w:hAnsi="Times New Roman" w:cs="Times New Roman"/>
          <w:sz w:val="24"/>
          <w:szCs w:val="24"/>
          <w:lang w:val="ro-RO"/>
        </w:rPr>
      </w:pPr>
      <w:r w:rsidRPr="00736201">
        <w:rPr>
          <w:rFonts w:ascii="Times New Roman" w:hAnsi="Times New Roman" w:cs="Times New Roman"/>
          <w:sz w:val="24"/>
          <w:szCs w:val="24"/>
          <w:lang w:val="ro-RO"/>
        </w:rPr>
        <w:t>lipsa oricăror situații de incompatibilitate, conflict de interese sau interdicții prevăzute de lege;</w:t>
      </w:r>
    </w:p>
    <w:p w14:paraId="3318FA76" w14:textId="77777777" w:rsidR="00736201" w:rsidRPr="00736201" w:rsidRDefault="00736201" w:rsidP="00CA17AD">
      <w:pPr>
        <w:numPr>
          <w:ilvl w:val="0"/>
          <w:numId w:val="7"/>
        </w:numPr>
        <w:spacing w:line="276" w:lineRule="auto"/>
        <w:jc w:val="both"/>
        <w:rPr>
          <w:rFonts w:ascii="Times New Roman" w:hAnsi="Times New Roman" w:cs="Times New Roman"/>
          <w:sz w:val="24"/>
          <w:szCs w:val="24"/>
          <w:lang w:val="ro-RO"/>
        </w:rPr>
      </w:pPr>
      <w:r w:rsidRPr="00736201">
        <w:rPr>
          <w:rFonts w:ascii="Times New Roman" w:hAnsi="Times New Roman" w:cs="Times New Roman"/>
          <w:sz w:val="24"/>
          <w:szCs w:val="24"/>
          <w:lang w:val="ro-RO"/>
        </w:rPr>
        <w:t>integritate morală și profesională, confirmată prin declarațiile pe propria răspundere anexate la dosarul de candidatură.</w:t>
      </w:r>
    </w:p>
    <w:p w14:paraId="604D5888" w14:textId="77777777" w:rsidR="00736201" w:rsidRPr="00736201" w:rsidRDefault="00736201" w:rsidP="00643A15">
      <w:pPr>
        <w:spacing w:line="276" w:lineRule="auto"/>
        <w:jc w:val="both"/>
        <w:rPr>
          <w:rFonts w:ascii="Times New Roman" w:hAnsi="Times New Roman" w:cs="Times New Roman"/>
          <w:b/>
          <w:bCs/>
          <w:sz w:val="24"/>
          <w:szCs w:val="24"/>
          <w:lang w:val="ro-RO"/>
        </w:rPr>
      </w:pPr>
      <w:r w:rsidRPr="00736201">
        <w:rPr>
          <w:rFonts w:ascii="Times New Roman" w:hAnsi="Times New Roman" w:cs="Times New Roman"/>
          <w:b/>
          <w:bCs/>
          <w:sz w:val="24"/>
          <w:szCs w:val="24"/>
          <w:lang w:val="ro-RO"/>
        </w:rPr>
        <w:t>4. Cerințe specifice (evaluabile)</w:t>
      </w:r>
    </w:p>
    <w:p w14:paraId="124A472E" w14:textId="77777777" w:rsidR="00736201" w:rsidRPr="00736201" w:rsidRDefault="00736201" w:rsidP="00643A15">
      <w:pPr>
        <w:spacing w:line="276" w:lineRule="auto"/>
        <w:jc w:val="both"/>
        <w:rPr>
          <w:rFonts w:ascii="Times New Roman" w:hAnsi="Times New Roman" w:cs="Times New Roman"/>
          <w:sz w:val="24"/>
          <w:szCs w:val="24"/>
          <w:lang w:val="ro-RO"/>
        </w:rPr>
      </w:pPr>
      <w:r w:rsidRPr="00736201">
        <w:rPr>
          <w:rFonts w:ascii="Times New Roman" w:hAnsi="Times New Roman" w:cs="Times New Roman"/>
          <w:sz w:val="24"/>
          <w:szCs w:val="24"/>
          <w:lang w:val="ro-RO"/>
        </w:rPr>
        <w:t>Pe lângă cerințele eliminatorii, candidatul va fi evaluat în funcție de următoarele competențe și aptitudini:</w:t>
      </w:r>
    </w:p>
    <w:p w14:paraId="46996728" w14:textId="77777777" w:rsidR="00736201" w:rsidRPr="00736201" w:rsidRDefault="00736201" w:rsidP="00CA17AD">
      <w:pPr>
        <w:numPr>
          <w:ilvl w:val="0"/>
          <w:numId w:val="8"/>
        </w:numPr>
        <w:spacing w:line="276" w:lineRule="auto"/>
        <w:jc w:val="both"/>
        <w:rPr>
          <w:rFonts w:ascii="Times New Roman" w:hAnsi="Times New Roman" w:cs="Times New Roman"/>
          <w:sz w:val="24"/>
          <w:szCs w:val="24"/>
          <w:lang w:val="ro-RO"/>
        </w:rPr>
      </w:pPr>
      <w:r w:rsidRPr="00736201">
        <w:rPr>
          <w:rFonts w:ascii="Times New Roman" w:hAnsi="Times New Roman" w:cs="Times New Roman"/>
          <w:sz w:val="24"/>
          <w:szCs w:val="24"/>
          <w:lang w:val="ro-RO"/>
        </w:rPr>
        <w:t>competențe de planificare și analiză financiară: capacitatea de a construi și urmări bugete, de a realiza prognoze financiare și de a fundamenta decizii strategice;</w:t>
      </w:r>
    </w:p>
    <w:p w14:paraId="06175342" w14:textId="77777777" w:rsidR="00736201" w:rsidRPr="00736201" w:rsidRDefault="00736201" w:rsidP="00CA17AD">
      <w:pPr>
        <w:numPr>
          <w:ilvl w:val="0"/>
          <w:numId w:val="8"/>
        </w:numPr>
        <w:spacing w:line="276" w:lineRule="auto"/>
        <w:jc w:val="both"/>
        <w:rPr>
          <w:rFonts w:ascii="Times New Roman" w:hAnsi="Times New Roman" w:cs="Times New Roman"/>
          <w:sz w:val="24"/>
          <w:szCs w:val="24"/>
          <w:lang w:val="ro-RO"/>
        </w:rPr>
      </w:pPr>
      <w:r w:rsidRPr="00736201">
        <w:rPr>
          <w:rFonts w:ascii="Times New Roman" w:hAnsi="Times New Roman" w:cs="Times New Roman"/>
          <w:sz w:val="24"/>
          <w:szCs w:val="24"/>
          <w:lang w:val="ro-RO"/>
        </w:rPr>
        <w:t>competențe de management financiar: abilitatea de a gestiona resursele financiare ale societății și de a controla costurile, cu accent pe optimizarea cheltuielilor și creșterea eficienței;</w:t>
      </w:r>
    </w:p>
    <w:p w14:paraId="47E1C9C4" w14:textId="77777777" w:rsidR="00736201" w:rsidRPr="00736201" w:rsidRDefault="00736201" w:rsidP="00CA17AD">
      <w:pPr>
        <w:numPr>
          <w:ilvl w:val="0"/>
          <w:numId w:val="8"/>
        </w:numPr>
        <w:spacing w:line="276" w:lineRule="auto"/>
        <w:jc w:val="both"/>
        <w:rPr>
          <w:rFonts w:ascii="Times New Roman" w:hAnsi="Times New Roman" w:cs="Times New Roman"/>
          <w:sz w:val="24"/>
          <w:szCs w:val="24"/>
          <w:lang w:val="ro-RO"/>
        </w:rPr>
      </w:pPr>
      <w:r w:rsidRPr="00736201">
        <w:rPr>
          <w:rFonts w:ascii="Times New Roman" w:hAnsi="Times New Roman" w:cs="Times New Roman"/>
          <w:sz w:val="24"/>
          <w:szCs w:val="24"/>
          <w:lang w:val="ro-RO"/>
        </w:rPr>
        <w:t>competențe în gestiunea investițiilor: experiență în finanțarea, monitorizarea și raportarea proiectelor de infrastructură, inclusiv proiecte cu fonduri europene;</w:t>
      </w:r>
    </w:p>
    <w:p w14:paraId="3C064649" w14:textId="77777777" w:rsidR="00736201" w:rsidRPr="00736201" w:rsidRDefault="00736201" w:rsidP="00CA17AD">
      <w:pPr>
        <w:numPr>
          <w:ilvl w:val="0"/>
          <w:numId w:val="8"/>
        </w:numPr>
        <w:spacing w:line="276" w:lineRule="auto"/>
        <w:jc w:val="both"/>
        <w:rPr>
          <w:rFonts w:ascii="Times New Roman" w:hAnsi="Times New Roman" w:cs="Times New Roman"/>
          <w:sz w:val="24"/>
          <w:szCs w:val="24"/>
          <w:lang w:val="ro-RO"/>
        </w:rPr>
      </w:pPr>
      <w:r w:rsidRPr="00736201">
        <w:rPr>
          <w:rFonts w:ascii="Times New Roman" w:hAnsi="Times New Roman" w:cs="Times New Roman"/>
          <w:sz w:val="24"/>
          <w:szCs w:val="24"/>
          <w:lang w:val="ro-RO"/>
        </w:rPr>
        <w:t>competențe de raportare: capacitatea de a elabora și prezenta rapoarte financiare clare și corecte către Directorul General, Consiliul de Administrație, autoritatea tutelară și instituțiile de reglementare;</w:t>
      </w:r>
    </w:p>
    <w:p w14:paraId="57C32F71" w14:textId="77777777" w:rsidR="00736201" w:rsidRPr="00736201" w:rsidRDefault="00736201" w:rsidP="00CA17AD">
      <w:pPr>
        <w:numPr>
          <w:ilvl w:val="0"/>
          <w:numId w:val="8"/>
        </w:numPr>
        <w:spacing w:line="276" w:lineRule="auto"/>
        <w:jc w:val="both"/>
        <w:rPr>
          <w:rFonts w:ascii="Times New Roman" w:hAnsi="Times New Roman" w:cs="Times New Roman"/>
          <w:sz w:val="24"/>
          <w:szCs w:val="24"/>
          <w:lang w:val="ro-RO"/>
        </w:rPr>
      </w:pPr>
      <w:r w:rsidRPr="00736201">
        <w:rPr>
          <w:rFonts w:ascii="Times New Roman" w:hAnsi="Times New Roman" w:cs="Times New Roman"/>
          <w:sz w:val="24"/>
          <w:szCs w:val="24"/>
          <w:lang w:val="ro-RO"/>
        </w:rPr>
        <w:t>competențe digitale și de modernizare a proceselor: familiarizarea cu soluții informatice integrate (ERP, CRM, sisteme de contabilitate digitalizată) și cu metode moderne de management financiar;</w:t>
      </w:r>
    </w:p>
    <w:p w14:paraId="75FFE27B" w14:textId="77777777" w:rsidR="00736201" w:rsidRPr="00736201" w:rsidRDefault="00736201" w:rsidP="00CA17AD">
      <w:pPr>
        <w:numPr>
          <w:ilvl w:val="0"/>
          <w:numId w:val="8"/>
        </w:numPr>
        <w:spacing w:line="276" w:lineRule="auto"/>
        <w:jc w:val="both"/>
        <w:rPr>
          <w:rFonts w:ascii="Times New Roman" w:hAnsi="Times New Roman" w:cs="Times New Roman"/>
          <w:sz w:val="24"/>
          <w:szCs w:val="24"/>
          <w:lang w:val="ro-RO"/>
        </w:rPr>
      </w:pPr>
      <w:r w:rsidRPr="00736201">
        <w:rPr>
          <w:rFonts w:ascii="Times New Roman" w:hAnsi="Times New Roman" w:cs="Times New Roman"/>
          <w:sz w:val="24"/>
          <w:szCs w:val="24"/>
          <w:lang w:val="ro-RO"/>
        </w:rPr>
        <w:lastRenderedPageBreak/>
        <w:t>abilități de leadership și coordonare: capacitatea de a organiza și motiva echipa financiar-contabilă, de a asigura dezvoltarea profesională a personalului și respectarea standardelor etice;</w:t>
      </w:r>
    </w:p>
    <w:p w14:paraId="74A0801E" w14:textId="77777777" w:rsidR="00736201" w:rsidRPr="00736201" w:rsidRDefault="00736201" w:rsidP="00CA17AD">
      <w:pPr>
        <w:numPr>
          <w:ilvl w:val="0"/>
          <w:numId w:val="8"/>
        </w:numPr>
        <w:spacing w:line="276" w:lineRule="auto"/>
        <w:jc w:val="both"/>
        <w:rPr>
          <w:rFonts w:ascii="Times New Roman" w:hAnsi="Times New Roman" w:cs="Times New Roman"/>
          <w:sz w:val="24"/>
          <w:szCs w:val="24"/>
          <w:lang w:val="ro-RO"/>
        </w:rPr>
      </w:pPr>
      <w:r w:rsidRPr="00736201">
        <w:rPr>
          <w:rFonts w:ascii="Times New Roman" w:hAnsi="Times New Roman" w:cs="Times New Roman"/>
          <w:sz w:val="24"/>
          <w:szCs w:val="24"/>
          <w:lang w:val="ro-RO"/>
        </w:rPr>
        <w:t>competențe de comunicare și relaționare: capacitatea de a interacționa cu autorități publice, instituții bancare, parteneri investiționali și organisme de control.</w:t>
      </w:r>
    </w:p>
    <w:p w14:paraId="4C5FED6B" w14:textId="77777777" w:rsidR="00736201" w:rsidRPr="00736201" w:rsidRDefault="00736201" w:rsidP="00643A15">
      <w:pPr>
        <w:spacing w:line="276" w:lineRule="auto"/>
        <w:jc w:val="both"/>
        <w:rPr>
          <w:rFonts w:ascii="Times New Roman" w:hAnsi="Times New Roman" w:cs="Times New Roman"/>
          <w:b/>
          <w:bCs/>
          <w:sz w:val="24"/>
          <w:szCs w:val="24"/>
          <w:lang w:val="ro-RO"/>
        </w:rPr>
      </w:pPr>
      <w:r w:rsidRPr="00736201">
        <w:rPr>
          <w:rFonts w:ascii="Times New Roman" w:hAnsi="Times New Roman" w:cs="Times New Roman"/>
          <w:b/>
          <w:bCs/>
          <w:sz w:val="24"/>
          <w:szCs w:val="24"/>
          <w:lang w:val="ro-RO"/>
        </w:rPr>
        <w:t>5. Responsabilități esențiale</w:t>
      </w:r>
    </w:p>
    <w:p w14:paraId="1723F8B7" w14:textId="77777777" w:rsidR="00736201" w:rsidRPr="00736201" w:rsidRDefault="00016778" w:rsidP="00643A15">
      <w:pPr>
        <w:spacing w:line="276" w:lineRule="auto"/>
        <w:jc w:val="both"/>
        <w:rPr>
          <w:rFonts w:ascii="Times New Roman" w:hAnsi="Times New Roman" w:cs="Times New Roman"/>
          <w:sz w:val="24"/>
          <w:szCs w:val="24"/>
          <w:lang w:val="ro-RO"/>
        </w:rPr>
      </w:pPr>
      <w:r w:rsidRPr="00880C7D">
        <w:rPr>
          <w:rFonts w:ascii="Times New Roman" w:hAnsi="Times New Roman" w:cs="Times New Roman"/>
          <w:sz w:val="24"/>
          <w:szCs w:val="24"/>
          <w:lang w:val="ro-RO"/>
        </w:rPr>
        <w:t>Director</w:t>
      </w:r>
      <w:r>
        <w:rPr>
          <w:rFonts w:ascii="Times New Roman" w:hAnsi="Times New Roman" w:cs="Times New Roman"/>
          <w:sz w:val="24"/>
          <w:szCs w:val="24"/>
          <w:lang w:val="ro-RO"/>
        </w:rPr>
        <w:t>ul</w:t>
      </w:r>
      <w:r w:rsidRPr="00880C7D">
        <w:rPr>
          <w:rFonts w:ascii="Times New Roman" w:hAnsi="Times New Roman" w:cs="Times New Roman"/>
          <w:sz w:val="24"/>
          <w:szCs w:val="24"/>
          <w:lang w:val="ro-RO"/>
        </w:rPr>
        <w:t xml:space="preserve"> </w:t>
      </w:r>
      <w:r>
        <w:rPr>
          <w:rFonts w:ascii="Times New Roman" w:hAnsi="Times New Roman" w:cs="Times New Roman"/>
          <w:sz w:val="24"/>
          <w:szCs w:val="24"/>
          <w:lang w:val="ro-RO"/>
        </w:rPr>
        <w:t>Economic(</w:t>
      </w:r>
      <w:r w:rsidRPr="00880C7D">
        <w:rPr>
          <w:rFonts w:ascii="Times New Roman" w:hAnsi="Times New Roman" w:cs="Times New Roman"/>
          <w:sz w:val="24"/>
          <w:szCs w:val="24"/>
          <w:lang w:val="ro-RO"/>
        </w:rPr>
        <w:t>Financiar</w:t>
      </w:r>
      <w:r>
        <w:rPr>
          <w:rFonts w:ascii="Times New Roman" w:hAnsi="Times New Roman" w:cs="Times New Roman"/>
          <w:sz w:val="24"/>
          <w:szCs w:val="24"/>
          <w:lang w:val="ro-RO"/>
        </w:rPr>
        <w:t xml:space="preserve">) </w:t>
      </w:r>
      <w:r w:rsidR="00736201" w:rsidRPr="00736201">
        <w:rPr>
          <w:rFonts w:ascii="Times New Roman" w:hAnsi="Times New Roman" w:cs="Times New Roman"/>
          <w:sz w:val="24"/>
          <w:szCs w:val="24"/>
          <w:lang w:val="ro-RO"/>
        </w:rPr>
        <w:t>al Societății Ecoaqua S.A. are următoarele responsabilități principale:</w:t>
      </w:r>
    </w:p>
    <w:p w14:paraId="5A094BF6" w14:textId="77777777" w:rsidR="00736201" w:rsidRPr="00736201" w:rsidRDefault="00736201" w:rsidP="00CA17AD">
      <w:pPr>
        <w:numPr>
          <w:ilvl w:val="0"/>
          <w:numId w:val="9"/>
        </w:numPr>
        <w:spacing w:line="276" w:lineRule="auto"/>
        <w:jc w:val="both"/>
        <w:rPr>
          <w:rFonts w:ascii="Times New Roman" w:hAnsi="Times New Roman" w:cs="Times New Roman"/>
          <w:sz w:val="24"/>
          <w:szCs w:val="24"/>
          <w:lang w:val="ro-RO"/>
        </w:rPr>
      </w:pPr>
      <w:r w:rsidRPr="00736201">
        <w:rPr>
          <w:rFonts w:ascii="Times New Roman" w:hAnsi="Times New Roman" w:cs="Times New Roman"/>
          <w:sz w:val="24"/>
          <w:szCs w:val="24"/>
          <w:lang w:val="ro-RO"/>
        </w:rPr>
        <w:t>elaborarea și gestionarea bugetului anual al societății și asigurarea respectării acestuia;</w:t>
      </w:r>
    </w:p>
    <w:p w14:paraId="31B40126" w14:textId="77777777" w:rsidR="00736201" w:rsidRPr="00736201" w:rsidRDefault="00736201" w:rsidP="00CA17AD">
      <w:pPr>
        <w:numPr>
          <w:ilvl w:val="0"/>
          <w:numId w:val="9"/>
        </w:numPr>
        <w:spacing w:line="276" w:lineRule="auto"/>
        <w:jc w:val="both"/>
        <w:rPr>
          <w:rFonts w:ascii="Times New Roman" w:hAnsi="Times New Roman" w:cs="Times New Roman"/>
          <w:sz w:val="24"/>
          <w:szCs w:val="24"/>
          <w:lang w:val="ro-RO"/>
        </w:rPr>
      </w:pPr>
      <w:r w:rsidRPr="00736201">
        <w:rPr>
          <w:rFonts w:ascii="Times New Roman" w:hAnsi="Times New Roman" w:cs="Times New Roman"/>
          <w:sz w:val="24"/>
          <w:szCs w:val="24"/>
          <w:lang w:val="ro-RO"/>
        </w:rPr>
        <w:t>asigurarea fluxurilor financiare necesare pentru derularea activității curente și a proiectelor investiționale;</w:t>
      </w:r>
    </w:p>
    <w:p w14:paraId="619CCE0B" w14:textId="77777777" w:rsidR="00736201" w:rsidRPr="00736201" w:rsidRDefault="00736201" w:rsidP="00CA17AD">
      <w:pPr>
        <w:numPr>
          <w:ilvl w:val="0"/>
          <w:numId w:val="9"/>
        </w:numPr>
        <w:spacing w:line="276" w:lineRule="auto"/>
        <w:jc w:val="both"/>
        <w:rPr>
          <w:rFonts w:ascii="Times New Roman" w:hAnsi="Times New Roman" w:cs="Times New Roman"/>
          <w:sz w:val="24"/>
          <w:szCs w:val="24"/>
          <w:lang w:val="ro-RO"/>
        </w:rPr>
      </w:pPr>
      <w:r w:rsidRPr="00736201">
        <w:rPr>
          <w:rFonts w:ascii="Times New Roman" w:hAnsi="Times New Roman" w:cs="Times New Roman"/>
          <w:sz w:val="24"/>
          <w:szCs w:val="24"/>
          <w:lang w:val="ro-RO"/>
        </w:rPr>
        <w:t>monitorizarea și raportarea indicatorilor financiari obligatorii stabiliți prin Scrisoarea de așteptări și Planul de administrare;</w:t>
      </w:r>
    </w:p>
    <w:p w14:paraId="57996186" w14:textId="77777777" w:rsidR="00736201" w:rsidRPr="00736201" w:rsidRDefault="00736201" w:rsidP="00CA17AD">
      <w:pPr>
        <w:numPr>
          <w:ilvl w:val="0"/>
          <w:numId w:val="9"/>
        </w:numPr>
        <w:spacing w:line="276" w:lineRule="auto"/>
        <w:jc w:val="both"/>
        <w:rPr>
          <w:rFonts w:ascii="Times New Roman" w:hAnsi="Times New Roman" w:cs="Times New Roman"/>
          <w:sz w:val="24"/>
          <w:szCs w:val="24"/>
          <w:lang w:val="ro-RO"/>
        </w:rPr>
      </w:pPr>
      <w:r w:rsidRPr="00736201">
        <w:rPr>
          <w:rFonts w:ascii="Times New Roman" w:hAnsi="Times New Roman" w:cs="Times New Roman"/>
          <w:sz w:val="24"/>
          <w:szCs w:val="24"/>
          <w:lang w:val="ro-RO"/>
        </w:rPr>
        <w:t>fundamentarea și aplicarea politicii tarifare, în acord cu legislația și cu Contractul de Delegare;</w:t>
      </w:r>
    </w:p>
    <w:p w14:paraId="323F303E" w14:textId="77777777" w:rsidR="00736201" w:rsidRPr="00736201" w:rsidRDefault="00736201" w:rsidP="00CA17AD">
      <w:pPr>
        <w:numPr>
          <w:ilvl w:val="0"/>
          <w:numId w:val="9"/>
        </w:numPr>
        <w:spacing w:line="276" w:lineRule="auto"/>
        <w:jc w:val="both"/>
        <w:rPr>
          <w:rFonts w:ascii="Times New Roman" w:hAnsi="Times New Roman" w:cs="Times New Roman"/>
          <w:sz w:val="24"/>
          <w:szCs w:val="24"/>
          <w:lang w:val="ro-RO"/>
        </w:rPr>
      </w:pPr>
      <w:r w:rsidRPr="00736201">
        <w:rPr>
          <w:rFonts w:ascii="Times New Roman" w:hAnsi="Times New Roman" w:cs="Times New Roman"/>
          <w:sz w:val="24"/>
          <w:szCs w:val="24"/>
          <w:lang w:val="ro-RO"/>
        </w:rPr>
        <w:t>organizarea și coordonarea activității financiar-contabile, cu respectarea legislației aplicabile și a normelor de guvernanță corporativă;</w:t>
      </w:r>
    </w:p>
    <w:p w14:paraId="3D2A76D7" w14:textId="77777777" w:rsidR="00736201" w:rsidRPr="00736201" w:rsidRDefault="00736201" w:rsidP="00CA17AD">
      <w:pPr>
        <w:numPr>
          <w:ilvl w:val="0"/>
          <w:numId w:val="9"/>
        </w:numPr>
        <w:spacing w:line="276" w:lineRule="auto"/>
        <w:jc w:val="both"/>
        <w:rPr>
          <w:rFonts w:ascii="Times New Roman" w:hAnsi="Times New Roman" w:cs="Times New Roman"/>
          <w:sz w:val="24"/>
          <w:szCs w:val="24"/>
          <w:lang w:val="ro-RO"/>
        </w:rPr>
      </w:pPr>
      <w:r w:rsidRPr="00736201">
        <w:rPr>
          <w:rFonts w:ascii="Times New Roman" w:hAnsi="Times New Roman" w:cs="Times New Roman"/>
          <w:sz w:val="24"/>
          <w:szCs w:val="24"/>
          <w:lang w:val="ro-RO"/>
        </w:rPr>
        <w:t>implementarea și monitorizarea politicilor de risc financiar și control intern;</w:t>
      </w:r>
    </w:p>
    <w:p w14:paraId="211DF86A" w14:textId="77777777" w:rsidR="00736201" w:rsidRPr="00736201" w:rsidRDefault="00736201" w:rsidP="00CA17AD">
      <w:pPr>
        <w:numPr>
          <w:ilvl w:val="0"/>
          <w:numId w:val="9"/>
        </w:numPr>
        <w:spacing w:line="276" w:lineRule="auto"/>
        <w:jc w:val="both"/>
        <w:rPr>
          <w:rFonts w:ascii="Times New Roman" w:hAnsi="Times New Roman" w:cs="Times New Roman"/>
          <w:sz w:val="24"/>
          <w:szCs w:val="24"/>
          <w:lang w:val="ro-RO"/>
        </w:rPr>
      </w:pPr>
      <w:r w:rsidRPr="00736201">
        <w:rPr>
          <w:rFonts w:ascii="Times New Roman" w:hAnsi="Times New Roman" w:cs="Times New Roman"/>
          <w:sz w:val="24"/>
          <w:szCs w:val="24"/>
          <w:lang w:val="ro-RO"/>
        </w:rPr>
        <w:t>asigurarea relației cu instituțiile financiare, autoritățile de reglementare, asociația de dezvoltare intercomunitară și acționarii;</w:t>
      </w:r>
    </w:p>
    <w:p w14:paraId="15CFB9FA" w14:textId="77777777" w:rsidR="00736201" w:rsidRPr="00736201" w:rsidRDefault="00736201" w:rsidP="00CA17AD">
      <w:pPr>
        <w:numPr>
          <w:ilvl w:val="0"/>
          <w:numId w:val="9"/>
        </w:numPr>
        <w:spacing w:line="276" w:lineRule="auto"/>
        <w:jc w:val="both"/>
        <w:rPr>
          <w:rFonts w:ascii="Times New Roman" w:hAnsi="Times New Roman" w:cs="Times New Roman"/>
          <w:sz w:val="24"/>
          <w:szCs w:val="24"/>
          <w:lang w:val="ro-RO"/>
        </w:rPr>
      </w:pPr>
      <w:r w:rsidRPr="00736201">
        <w:rPr>
          <w:rFonts w:ascii="Times New Roman" w:hAnsi="Times New Roman" w:cs="Times New Roman"/>
          <w:sz w:val="24"/>
          <w:szCs w:val="24"/>
          <w:lang w:val="ro-RO"/>
        </w:rPr>
        <w:t>coordonarea activităților de audit financiar și colaborarea cu comitetul de audit și cu auditorii interni și externi;</w:t>
      </w:r>
    </w:p>
    <w:p w14:paraId="5D1E5986" w14:textId="77777777" w:rsidR="00736201" w:rsidRPr="00736201" w:rsidRDefault="00736201" w:rsidP="00CA17AD">
      <w:pPr>
        <w:numPr>
          <w:ilvl w:val="0"/>
          <w:numId w:val="9"/>
        </w:numPr>
        <w:spacing w:line="276" w:lineRule="auto"/>
        <w:jc w:val="both"/>
        <w:rPr>
          <w:rFonts w:ascii="Times New Roman" w:hAnsi="Times New Roman" w:cs="Times New Roman"/>
          <w:sz w:val="24"/>
          <w:szCs w:val="24"/>
          <w:lang w:val="ro-RO"/>
        </w:rPr>
      </w:pPr>
      <w:r w:rsidRPr="00736201">
        <w:rPr>
          <w:rFonts w:ascii="Times New Roman" w:hAnsi="Times New Roman" w:cs="Times New Roman"/>
          <w:sz w:val="24"/>
          <w:szCs w:val="24"/>
          <w:lang w:val="ro-RO"/>
        </w:rPr>
        <w:t>sprijinirea Directorului General și a Consiliului de Administrație în luarea deciziilor strategice prin furnizarea de analize și rapoarte financiare detaliate și actualizate.</w:t>
      </w:r>
    </w:p>
    <w:p w14:paraId="705D623D" w14:textId="77777777" w:rsidR="00BB3AF7" w:rsidRPr="00643A15" w:rsidRDefault="00BB3AF7" w:rsidP="00643A15">
      <w:pPr>
        <w:spacing w:line="276" w:lineRule="auto"/>
        <w:jc w:val="both"/>
        <w:rPr>
          <w:rFonts w:ascii="Times New Roman" w:hAnsi="Times New Roman" w:cs="Times New Roman"/>
          <w:sz w:val="24"/>
          <w:szCs w:val="24"/>
          <w:lang w:val="ro-RO"/>
        </w:rPr>
      </w:pPr>
    </w:p>
    <w:p w14:paraId="498EA1F7" w14:textId="77777777" w:rsidR="00216269" w:rsidRPr="00BE6DC9" w:rsidRDefault="00E94BB3" w:rsidP="00CA17AD">
      <w:pPr>
        <w:pStyle w:val="Listparagraf"/>
        <w:numPr>
          <w:ilvl w:val="0"/>
          <w:numId w:val="1"/>
        </w:numPr>
        <w:spacing w:line="276" w:lineRule="auto"/>
        <w:jc w:val="both"/>
        <w:rPr>
          <w:b/>
          <w:bCs/>
          <w:lang w:val="ro-RO"/>
        </w:rPr>
      </w:pPr>
      <w:r w:rsidRPr="00BE6DC9">
        <w:rPr>
          <w:b/>
          <w:bCs/>
          <w:lang w:val="ro-RO"/>
        </w:rPr>
        <w:t>PROFILUL CANDIDATULUI</w:t>
      </w:r>
    </w:p>
    <w:p w14:paraId="7FE85878" w14:textId="77777777" w:rsidR="00E94BB3" w:rsidRPr="00BE6DC9" w:rsidRDefault="00E94BB3" w:rsidP="00E94BB3">
      <w:pPr>
        <w:pStyle w:val="Listparagraf"/>
        <w:spacing w:line="276" w:lineRule="auto"/>
        <w:ind w:left="1080"/>
        <w:jc w:val="both"/>
        <w:rPr>
          <w:b/>
          <w:bCs/>
          <w:lang w:val="ro-RO"/>
        </w:rPr>
      </w:pPr>
    </w:p>
    <w:p w14:paraId="0F96E856" w14:textId="77777777" w:rsidR="00216269" w:rsidRPr="00BE6DC9" w:rsidRDefault="00216269" w:rsidP="00643A15">
      <w:pPr>
        <w:spacing w:line="276" w:lineRule="auto"/>
        <w:jc w:val="both"/>
        <w:rPr>
          <w:rFonts w:ascii="Times New Roman" w:hAnsi="Times New Roman" w:cs="Times New Roman"/>
          <w:b/>
          <w:bCs/>
          <w:sz w:val="24"/>
          <w:szCs w:val="24"/>
          <w:lang w:val="ro-RO"/>
        </w:rPr>
      </w:pPr>
      <w:r w:rsidRPr="00BE6DC9">
        <w:rPr>
          <w:rFonts w:ascii="Times New Roman" w:hAnsi="Times New Roman" w:cs="Times New Roman"/>
          <w:b/>
          <w:bCs/>
          <w:sz w:val="24"/>
          <w:szCs w:val="24"/>
          <w:lang w:val="ro-RO"/>
        </w:rPr>
        <w:t>4.1. Cerințe eliminatorii</w:t>
      </w:r>
    </w:p>
    <w:p w14:paraId="2B5BDEB8" w14:textId="77777777" w:rsidR="00216269" w:rsidRPr="00BE6DC9" w:rsidRDefault="00216269" w:rsidP="00643A15">
      <w:pPr>
        <w:spacing w:line="276" w:lineRule="auto"/>
        <w:jc w:val="both"/>
        <w:rPr>
          <w:rFonts w:ascii="Times New Roman" w:hAnsi="Times New Roman" w:cs="Times New Roman"/>
          <w:sz w:val="24"/>
          <w:szCs w:val="24"/>
          <w:lang w:val="ro-RO"/>
        </w:rPr>
      </w:pPr>
      <w:r w:rsidRPr="00BE6DC9">
        <w:rPr>
          <w:rFonts w:ascii="Times New Roman" w:hAnsi="Times New Roman" w:cs="Times New Roman"/>
          <w:sz w:val="24"/>
          <w:szCs w:val="24"/>
          <w:lang w:val="ro-RO"/>
        </w:rPr>
        <w:t>Pentru a putea fi acceptat în procedura de selecție, candidatul trebuie să îndeplinească cumulativ următoarele condiții eliminatorii:</w:t>
      </w:r>
    </w:p>
    <w:p w14:paraId="7E7C0A83" w14:textId="77777777" w:rsidR="00216269" w:rsidRPr="00BE6DC9" w:rsidRDefault="00216269" w:rsidP="00CA17AD">
      <w:pPr>
        <w:numPr>
          <w:ilvl w:val="0"/>
          <w:numId w:val="10"/>
        </w:numPr>
        <w:spacing w:line="276" w:lineRule="auto"/>
        <w:jc w:val="both"/>
        <w:rPr>
          <w:rFonts w:ascii="Times New Roman" w:hAnsi="Times New Roman" w:cs="Times New Roman"/>
          <w:sz w:val="24"/>
          <w:szCs w:val="24"/>
          <w:lang w:val="ro-RO"/>
        </w:rPr>
      </w:pPr>
      <w:r w:rsidRPr="00BE6DC9">
        <w:rPr>
          <w:rFonts w:ascii="Times New Roman" w:hAnsi="Times New Roman" w:cs="Times New Roman"/>
          <w:sz w:val="24"/>
          <w:szCs w:val="24"/>
          <w:lang w:val="ro-RO"/>
        </w:rPr>
        <w:t xml:space="preserve">să dețină studii universitare de lungă durată, absolvite cu diplomă de licență, într-un domeniu relevant pentru funcțiile de Director General sau </w:t>
      </w:r>
      <w:r w:rsidR="00016778" w:rsidRPr="00BE6DC9">
        <w:rPr>
          <w:rFonts w:ascii="Times New Roman" w:hAnsi="Times New Roman" w:cs="Times New Roman"/>
          <w:sz w:val="24"/>
          <w:szCs w:val="24"/>
          <w:lang w:val="ro-RO"/>
        </w:rPr>
        <w:t xml:space="preserve">Director Economic(Financiar) </w:t>
      </w:r>
      <w:r w:rsidRPr="00BE6DC9">
        <w:rPr>
          <w:rFonts w:ascii="Times New Roman" w:hAnsi="Times New Roman" w:cs="Times New Roman"/>
          <w:sz w:val="24"/>
          <w:szCs w:val="24"/>
          <w:lang w:val="ro-RO"/>
        </w:rPr>
        <w:t>(economic, tehnic, juridic, administrativ);</w:t>
      </w:r>
    </w:p>
    <w:p w14:paraId="77AC4357" w14:textId="77777777" w:rsidR="00216269" w:rsidRPr="00BE6DC9" w:rsidRDefault="00216269" w:rsidP="00CA17AD">
      <w:pPr>
        <w:numPr>
          <w:ilvl w:val="0"/>
          <w:numId w:val="10"/>
        </w:numPr>
        <w:spacing w:line="276" w:lineRule="auto"/>
        <w:jc w:val="both"/>
        <w:rPr>
          <w:rFonts w:ascii="Times New Roman" w:hAnsi="Times New Roman" w:cs="Times New Roman"/>
          <w:sz w:val="24"/>
          <w:szCs w:val="24"/>
          <w:lang w:val="ro-RO"/>
        </w:rPr>
      </w:pPr>
      <w:r w:rsidRPr="00BE6DC9">
        <w:rPr>
          <w:rFonts w:ascii="Times New Roman" w:hAnsi="Times New Roman" w:cs="Times New Roman"/>
          <w:sz w:val="24"/>
          <w:szCs w:val="24"/>
          <w:lang w:val="ro-RO"/>
        </w:rPr>
        <w:t>să aibă o experiență profesională de minimum 10 ani, din care cel puțin 5 ani în funcții de conducere, în sectoare relevante pentru activitatea societății;</w:t>
      </w:r>
    </w:p>
    <w:p w14:paraId="26A05545" w14:textId="77777777" w:rsidR="00216269" w:rsidRPr="00BE6DC9" w:rsidRDefault="00216269" w:rsidP="00CA17AD">
      <w:pPr>
        <w:numPr>
          <w:ilvl w:val="0"/>
          <w:numId w:val="10"/>
        </w:numPr>
        <w:spacing w:line="276" w:lineRule="auto"/>
        <w:jc w:val="both"/>
        <w:rPr>
          <w:rFonts w:ascii="Times New Roman" w:hAnsi="Times New Roman" w:cs="Times New Roman"/>
          <w:sz w:val="24"/>
          <w:szCs w:val="24"/>
          <w:lang w:val="ro-RO"/>
        </w:rPr>
      </w:pPr>
      <w:r w:rsidRPr="00BE6DC9">
        <w:rPr>
          <w:rFonts w:ascii="Times New Roman" w:hAnsi="Times New Roman" w:cs="Times New Roman"/>
          <w:sz w:val="24"/>
          <w:szCs w:val="24"/>
          <w:lang w:val="ro-RO"/>
        </w:rPr>
        <w:t>să nu fi fost destituit sau să nu-i fi încetat contractul individual de muncă pentru motive disciplinare în ultimii 5 ani, conform prevederilor legislației muncii și ale statutului funcționarilor publici;</w:t>
      </w:r>
    </w:p>
    <w:p w14:paraId="6FF40ADC" w14:textId="77777777" w:rsidR="00216269" w:rsidRPr="00BE6DC9" w:rsidRDefault="00216269" w:rsidP="00CA17AD">
      <w:pPr>
        <w:numPr>
          <w:ilvl w:val="0"/>
          <w:numId w:val="10"/>
        </w:numPr>
        <w:spacing w:line="276" w:lineRule="auto"/>
        <w:jc w:val="both"/>
        <w:rPr>
          <w:rFonts w:ascii="Times New Roman" w:hAnsi="Times New Roman" w:cs="Times New Roman"/>
          <w:sz w:val="24"/>
          <w:szCs w:val="24"/>
          <w:lang w:val="ro-RO"/>
        </w:rPr>
      </w:pPr>
      <w:r w:rsidRPr="00BE6DC9">
        <w:rPr>
          <w:rFonts w:ascii="Times New Roman" w:hAnsi="Times New Roman" w:cs="Times New Roman"/>
          <w:sz w:val="24"/>
          <w:szCs w:val="24"/>
          <w:lang w:val="ro-RO"/>
        </w:rPr>
        <w:t>să nu se afle în situații de incompatibilitate sau conflict de interese, în conformitate cu prevederile Ordonanței de urgență a Guvernului nr. 109/2011 și ale legislației aplicabile;</w:t>
      </w:r>
    </w:p>
    <w:p w14:paraId="00518F1D" w14:textId="77777777" w:rsidR="00216269" w:rsidRPr="00BE6DC9" w:rsidRDefault="00216269" w:rsidP="00CA17AD">
      <w:pPr>
        <w:numPr>
          <w:ilvl w:val="0"/>
          <w:numId w:val="10"/>
        </w:numPr>
        <w:spacing w:line="276" w:lineRule="auto"/>
        <w:jc w:val="both"/>
        <w:rPr>
          <w:rFonts w:ascii="Times New Roman" w:hAnsi="Times New Roman" w:cs="Times New Roman"/>
          <w:sz w:val="24"/>
          <w:szCs w:val="24"/>
          <w:lang w:val="ro-RO"/>
        </w:rPr>
      </w:pPr>
      <w:r w:rsidRPr="00BE6DC9">
        <w:rPr>
          <w:rFonts w:ascii="Times New Roman" w:hAnsi="Times New Roman" w:cs="Times New Roman"/>
          <w:sz w:val="24"/>
          <w:szCs w:val="24"/>
          <w:lang w:val="ro-RO"/>
        </w:rPr>
        <w:t>să nu fi desfășurat activități de poliție politică și să nu fi avut condamnări penale care îl fac incompatibil cu exercitarea funcției;</w:t>
      </w:r>
    </w:p>
    <w:p w14:paraId="53EC024F" w14:textId="77777777" w:rsidR="00216269" w:rsidRPr="00BE6DC9" w:rsidRDefault="00216269" w:rsidP="00CA17AD">
      <w:pPr>
        <w:numPr>
          <w:ilvl w:val="0"/>
          <w:numId w:val="10"/>
        </w:numPr>
        <w:spacing w:line="276" w:lineRule="auto"/>
        <w:jc w:val="both"/>
        <w:rPr>
          <w:rFonts w:ascii="Times New Roman" w:hAnsi="Times New Roman" w:cs="Times New Roman"/>
          <w:sz w:val="24"/>
          <w:szCs w:val="24"/>
          <w:lang w:val="ro-RO"/>
        </w:rPr>
      </w:pPr>
      <w:r w:rsidRPr="00BE6DC9">
        <w:rPr>
          <w:rFonts w:ascii="Times New Roman" w:hAnsi="Times New Roman" w:cs="Times New Roman"/>
          <w:sz w:val="24"/>
          <w:szCs w:val="24"/>
          <w:lang w:val="ro-RO"/>
        </w:rPr>
        <w:lastRenderedPageBreak/>
        <w:t>să își asume prin declarații pe propria răspundere respectarea tuturor cerințelor de integritate, transparență și etică profesională.</w:t>
      </w:r>
    </w:p>
    <w:p w14:paraId="20216213" w14:textId="77777777" w:rsidR="00216269" w:rsidRPr="00BE6DC9" w:rsidRDefault="00216269" w:rsidP="00643A15">
      <w:pPr>
        <w:spacing w:line="276" w:lineRule="auto"/>
        <w:jc w:val="both"/>
        <w:rPr>
          <w:rFonts w:ascii="Times New Roman" w:hAnsi="Times New Roman" w:cs="Times New Roman"/>
          <w:b/>
          <w:bCs/>
          <w:sz w:val="24"/>
          <w:szCs w:val="24"/>
          <w:lang w:val="ro-RO"/>
        </w:rPr>
      </w:pPr>
      <w:r w:rsidRPr="00BE6DC9">
        <w:rPr>
          <w:rFonts w:ascii="Times New Roman" w:hAnsi="Times New Roman" w:cs="Times New Roman"/>
          <w:b/>
          <w:bCs/>
          <w:sz w:val="24"/>
          <w:szCs w:val="24"/>
          <w:lang w:val="ro-RO"/>
        </w:rPr>
        <w:t>4.2. Cerințe generale evaluabile</w:t>
      </w:r>
    </w:p>
    <w:p w14:paraId="3BBC3ECE" w14:textId="77777777" w:rsidR="00216269" w:rsidRPr="00BE6DC9" w:rsidRDefault="00216269" w:rsidP="00643A15">
      <w:pPr>
        <w:spacing w:line="276" w:lineRule="auto"/>
        <w:jc w:val="both"/>
        <w:rPr>
          <w:rFonts w:ascii="Times New Roman" w:hAnsi="Times New Roman" w:cs="Times New Roman"/>
          <w:sz w:val="24"/>
          <w:szCs w:val="24"/>
          <w:lang w:val="ro-RO"/>
        </w:rPr>
      </w:pPr>
      <w:r w:rsidRPr="00BE6DC9">
        <w:rPr>
          <w:rFonts w:ascii="Times New Roman" w:hAnsi="Times New Roman" w:cs="Times New Roman"/>
          <w:sz w:val="24"/>
          <w:szCs w:val="24"/>
          <w:lang w:val="ro-RO"/>
        </w:rPr>
        <w:t>Candidatul va fi evaluat pe baza următoarelor criterii de competență și aptitudini:</w:t>
      </w:r>
    </w:p>
    <w:p w14:paraId="3FC23EC0" w14:textId="77777777" w:rsidR="00216269" w:rsidRPr="00BE6DC9" w:rsidRDefault="00216269" w:rsidP="00CA17AD">
      <w:pPr>
        <w:numPr>
          <w:ilvl w:val="0"/>
          <w:numId w:val="11"/>
        </w:numPr>
        <w:spacing w:line="276" w:lineRule="auto"/>
        <w:jc w:val="both"/>
        <w:rPr>
          <w:rFonts w:ascii="Times New Roman" w:hAnsi="Times New Roman" w:cs="Times New Roman"/>
          <w:sz w:val="24"/>
          <w:szCs w:val="24"/>
          <w:lang w:val="ro-RO"/>
        </w:rPr>
      </w:pPr>
      <w:r w:rsidRPr="00BE6DC9">
        <w:rPr>
          <w:rFonts w:ascii="Times New Roman" w:hAnsi="Times New Roman" w:cs="Times New Roman"/>
          <w:b/>
          <w:bCs/>
          <w:sz w:val="24"/>
          <w:szCs w:val="24"/>
          <w:lang w:val="ro-RO"/>
        </w:rPr>
        <w:t>Competențe strategice și de planificare</w:t>
      </w:r>
      <w:r w:rsidRPr="00BE6DC9">
        <w:rPr>
          <w:rFonts w:ascii="Times New Roman" w:hAnsi="Times New Roman" w:cs="Times New Roman"/>
          <w:sz w:val="24"/>
          <w:szCs w:val="24"/>
          <w:lang w:val="ro-RO"/>
        </w:rPr>
        <w:t xml:space="preserve"> – capacitatea de a dezvolta și implementa viziuni și strategii pe termen mediu și lung, corelate cu politica autorității tutelare și cu Scrisoarea de așteptări;</w:t>
      </w:r>
    </w:p>
    <w:p w14:paraId="19EE2465" w14:textId="77777777" w:rsidR="00216269" w:rsidRPr="00BE6DC9" w:rsidRDefault="00216269" w:rsidP="00CA17AD">
      <w:pPr>
        <w:numPr>
          <w:ilvl w:val="0"/>
          <w:numId w:val="11"/>
        </w:numPr>
        <w:spacing w:line="276" w:lineRule="auto"/>
        <w:jc w:val="both"/>
        <w:rPr>
          <w:rFonts w:ascii="Times New Roman" w:hAnsi="Times New Roman" w:cs="Times New Roman"/>
          <w:sz w:val="24"/>
          <w:szCs w:val="24"/>
          <w:lang w:val="ro-RO"/>
        </w:rPr>
      </w:pPr>
      <w:r w:rsidRPr="00BE6DC9">
        <w:rPr>
          <w:rFonts w:ascii="Times New Roman" w:hAnsi="Times New Roman" w:cs="Times New Roman"/>
          <w:b/>
          <w:bCs/>
          <w:sz w:val="24"/>
          <w:szCs w:val="24"/>
          <w:lang w:val="ro-RO"/>
        </w:rPr>
        <w:t>Competențe manageriale</w:t>
      </w:r>
      <w:r w:rsidRPr="00BE6DC9">
        <w:rPr>
          <w:rFonts w:ascii="Times New Roman" w:hAnsi="Times New Roman" w:cs="Times New Roman"/>
          <w:sz w:val="24"/>
          <w:szCs w:val="24"/>
          <w:lang w:val="ro-RO"/>
        </w:rPr>
        <w:t xml:space="preserve"> – experiență în conducerea unor organizații complexe, capacitatea de mobilizare a resurselor și de coordonare a echipelor;</w:t>
      </w:r>
    </w:p>
    <w:p w14:paraId="5FF6E598" w14:textId="77777777" w:rsidR="00216269" w:rsidRPr="00BE6DC9" w:rsidRDefault="00216269" w:rsidP="00CA17AD">
      <w:pPr>
        <w:numPr>
          <w:ilvl w:val="0"/>
          <w:numId w:val="11"/>
        </w:numPr>
        <w:spacing w:line="276" w:lineRule="auto"/>
        <w:jc w:val="both"/>
        <w:rPr>
          <w:rFonts w:ascii="Times New Roman" w:hAnsi="Times New Roman" w:cs="Times New Roman"/>
          <w:sz w:val="24"/>
          <w:szCs w:val="24"/>
          <w:lang w:val="ro-RO"/>
        </w:rPr>
      </w:pPr>
      <w:r w:rsidRPr="00BE6DC9">
        <w:rPr>
          <w:rFonts w:ascii="Times New Roman" w:hAnsi="Times New Roman" w:cs="Times New Roman"/>
          <w:b/>
          <w:bCs/>
          <w:sz w:val="24"/>
          <w:szCs w:val="24"/>
          <w:lang w:val="ro-RO"/>
        </w:rPr>
        <w:t>Competențe financiare și economice</w:t>
      </w:r>
      <w:r w:rsidRPr="00BE6DC9">
        <w:rPr>
          <w:rFonts w:ascii="Times New Roman" w:hAnsi="Times New Roman" w:cs="Times New Roman"/>
          <w:sz w:val="24"/>
          <w:szCs w:val="24"/>
          <w:lang w:val="ro-RO"/>
        </w:rPr>
        <w:t xml:space="preserve"> – abilitatea de a fundamenta politici tarifare, de a gestiona resursele financiare și de a monitoriza indicatorii de performanță economică;</w:t>
      </w:r>
    </w:p>
    <w:p w14:paraId="1DD2ED2F" w14:textId="77777777" w:rsidR="00216269" w:rsidRPr="00BE6DC9" w:rsidRDefault="00216269" w:rsidP="00CA17AD">
      <w:pPr>
        <w:numPr>
          <w:ilvl w:val="0"/>
          <w:numId w:val="11"/>
        </w:numPr>
        <w:spacing w:line="276" w:lineRule="auto"/>
        <w:jc w:val="both"/>
        <w:rPr>
          <w:rFonts w:ascii="Times New Roman" w:hAnsi="Times New Roman" w:cs="Times New Roman"/>
          <w:sz w:val="24"/>
          <w:szCs w:val="24"/>
          <w:lang w:val="ro-RO"/>
        </w:rPr>
      </w:pPr>
      <w:r w:rsidRPr="00BE6DC9">
        <w:rPr>
          <w:rFonts w:ascii="Times New Roman" w:hAnsi="Times New Roman" w:cs="Times New Roman"/>
          <w:b/>
          <w:bCs/>
          <w:sz w:val="24"/>
          <w:szCs w:val="24"/>
          <w:lang w:val="ro-RO"/>
        </w:rPr>
        <w:t>Competențe operaționale și tehnice</w:t>
      </w:r>
      <w:r w:rsidRPr="00BE6DC9">
        <w:rPr>
          <w:rFonts w:ascii="Times New Roman" w:hAnsi="Times New Roman" w:cs="Times New Roman"/>
          <w:sz w:val="24"/>
          <w:szCs w:val="24"/>
          <w:lang w:val="ro-RO"/>
        </w:rPr>
        <w:t xml:space="preserve"> – înțelegerea mecanismelor specifice sectorului apă–canal, experiență în administrarea infrastructurii și în implementarea proiectelor de utilități publice;</w:t>
      </w:r>
    </w:p>
    <w:p w14:paraId="3FE1EC4E" w14:textId="77777777" w:rsidR="00216269" w:rsidRPr="00BE6DC9" w:rsidRDefault="00216269" w:rsidP="00CA17AD">
      <w:pPr>
        <w:numPr>
          <w:ilvl w:val="0"/>
          <w:numId w:val="11"/>
        </w:numPr>
        <w:spacing w:line="276" w:lineRule="auto"/>
        <w:jc w:val="both"/>
        <w:rPr>
          <w:rFonts w:ascii="Times New Roman" w:hAnsi="Times New Roman" w:cs="Times New Roman"/>
          <w:sz w:val="24"/>
          <w:szCs w:val="24"/>
          <w:lang w:val="ro-RO"/>
        </w:rPr>
      </w:pPr>
      <w:r w:rsidRPr="00BE6DC9">
        <w:rPr>
          <w:rFonts w:ascii="Times New Roman" w:hAnsi="Times New Roman" w:cs="Times New Roman"/>
          <w:b/>
          <w:bCs/>
          <w:sz w:val="24"/>
          <w:szCs w:val="24"/>
          <w:lang w:val="ro-RO"/>
        </w:rPr>
        <w:t>Competențe de leadership și guvernanță corporativă</w:t>
      </w:r>
      <w:r w:rsidRPr="00BE6DC9">
        <w:rPr>
          <w:rFonts w:ascii="Times New Roman" w:hAnsi="Times New Roman" w:cs="Times New Roman"/>
          <w:sz w:val="24"/>
          <w:szCs w:val="24"/>
          <w:lang w:val="ro-RO"/>
        </w:rPr>
        <w:t xml:space="preserve"> – asumarea principiilor de transparență, responsabilitate, integritate și profesionalism;</w:t>
      </w:r>
    </w:p>
    <w:p w14:paraId="59334A12" w14:textId="77777777" w:rsidR="00216269" w:rsidRPr="00BE6DC9" w:rsidRDefault="00216269" w:rsidP="00CA17AD">
      <w:pPr>
        <w:numPr>
          <w:ilvl w:val="0"/>
          <w:numId w:val="11"/>
        </w:numPr>
        <w:spacing w:line="276" w:lineRule="auto"/>
        <w:jc w:val="both"/>
        <w:rPr>
          <w:rFonts w:ascii="Times New Roman" w:hAnsi="Times New Roman" w:cs="Times New Roman"/>
          <w:sz w:val="24"/>
          <w:szCs w:val="24"/>
          <w:lang w:val="ro-RO"/>
        </w:rPr>
      </w:pPr>
      <w:r w:rsidRPr="00BE6DC9">
        <w:rPr>
          <w:rFonts w:ascii="Times New Roman" w:hAnsi="Times New Roman" w:cs="Times New Roman"/>
          <w:b/>
          <w:bCs/>
          <w:sz w:val="24"/>
          <w:szCs w:val="24"/>
          <w:lang w:val="ro-RO"/>
        </w:rPr>
        <w:t>Abilități de comunicare și reprezentare</w:t>
      </w:r>
      <w:r w:rsidRPr="00BE6DC9">
        <w:rPr>
          <w:rFonts w:ascii="Times New Roman" w:hAnsi="Times New Roman" w:cs="Times New Roman"/>
          <w:sz w:val="24"/>
          <w:szCs w:val="24"/>
          <w:lang w:val="ro-RO"/>
        </w:rPr>
        <w:t xml:space="preserve"> – capacitatea de a menține relații constructive cu autoritățile publice, acționarii, clienții și partenerii instituționali.</w:t>
      </w:r>
    </w:p>
    <w:p w14:paraId="1FAD774C" w14:textId="77777777" w:rsidR="00216269" w:rsidRPr="00BE6DC9" w:rsidRDefault="00216269" w:rsidP="00643A15">
      <w:pPr>
        <w:spacing w:line="276" w:lineRule="auto"/>
        <w:jc w:val="both"/>
        <w:rPr>
          <w:rFonts w:ascii="Times New Roman" w:hAnsi="Times New Roman" w:cs="Times New Roman"/>
          <w:b/>
          <w:bCs/>
          <w:sz w:val="24"/>
          <w:szCs w:val="24"/>
          <w:lang w:val="ro-RO"/>
        </w:rPr>
      </w:pPr>
      <w:r w:rsidRPr="00BE6DC9">
        <w:rPr>
          <w:rFonts w:ascii="Times New Roman" w:hAnsi="Times New Roman" w:cs="Times New Roman"/>
          <w:b/>
          <w:bCs/>
          <w:sz w:val="24"/>
          <w:szCs w:val="24"/>
          <w:lang w:val="ro-RO"/>
        </w:rPr>
        <w:t>4.3. Cerințe specifice Ecoaqua</w:t>
      </w:r>
    </w:p>
    <w:p w14:paraId="5CC66185" w14:textId="77777777" w:rsidR="00216269" w:rsidRPr="00BE6DC9" w:rsidRDefault="00216269" w:rsidP="00643A15">
      <w:pPr>
        <w:spacing w:line="276" w:lineRule="auto"/>
        <w:jc w:val="both"/>
        <w:rPr>
          <w:rFonts w:ascii="Times New Roman" w:hAnsi="Times New Roman" w:cs="Times New Roman"/>
          <w:sz w:val="24"/>
          <w:szCs w:val="24"/>
          <w:lang w:val="ro-RO"/>
        </w:rPr>
      </w:pPr>
      <w:r w:rsidRPr="00BE6DC9">
        <w:rPr>
          <w:rFonts w:ascii="Times New Roman" w:hAnsi="Times New Roman" w:cs="Times New Roman"/>
          <w:sz w:val="24"/>
          <w:szCs w:val="24"/>
          <w:lang w:val="ro-RO"/>
        </w:rPr>
        <w:t>Având în vedere contextul organizațional și obiectivele exprimate în Scrisoarea de așteptări, candidatul trebuie să demonstreze:</w:t>
      </w:r>
    </w:p>
    <w:p w14:paraId="41980D06" w14:textId="77777777" w:rsidR="00216269" w:rsidRPr="00BE6DC9" w:rsidRDefault="00216269" w:rsidP="00CA17AD">
      <w:pPr>
        <w:numPr>
          <w:ilvl w:val="0"/>
          <w:numId w:val="12"/>
        </w:numPr>
        <w:spacing w:line="276" w:lineRule="auto"/>
        <w:jc w:val="both"/>
        <w:rPr>
          <w:rFonts w:ascii="Times New Roman" w:hAnsi="Times New Roman" w:cs="Times New Roman"/>
          <w:sz w:val="24"/>
          <w:szCs w:val="24"/>
          <w:lang w:val="ro-RO"/>
        </w:rPr>
      </w:pPr>
      <w:r w:rsidRPr="00BE6DC9">
        <w:rPr>
          <w:rFonts w:ascii="Times New Roman" w:hAnsi="Times New Roman" w:cs="Times New Roman"/>
          <w:sz w:val="24"/>
          <w:szCs w:val="24"/>
          <w:lang w:val="ro-RO"/>
        </w:rPr>
        <w:t>capacitatea de a conduce și implementa proiecte majore de infrastructură, inclusiv proiecte finanțate din fonduri europene (POIM, PDD);</w:t>
      </w:r>
    </w:p>
    <w:p w14:paraId="013873A1" w14:textId="77777777" w:rsidR="00216269" w:rsidRPr="00BE6DC9" w:rsidRDefault="00216269" w:rsidP="00CA17AD">
      <w:pPr>
        <w:numPr>
          <w:ilvl w:val="0"/>
          <w:numId w:val="12"/>
        </w:numPr>
        <w:spacing w:line="276" w:lineRule="auto"/>
        <w:jc w:val="both"/>
        <w:rPr>
          <w:rFonts w:ascii="Times New Roman" w:hAnsi="Times New Roman" w:cs="Times New Roman"/>
          <w:sz w:val="24"/>
          <w:szCs w:val="24"/>
          <w:lang w:val="ro-RO"/>
        </w:rPr>
      </w:pPr>
      <w:r w:rsidRPr="00BE6DC9">
        <w:rPr>
          <w:rFonts w:ascii="Times New Roman" w:hAnsi="Times New Roman" w:cs="Times New Roman"/>
          <w:sz w:val="24"/>
          <w:szCs w:val="24"/>
          <w:lang w:val="ro-RO"/>
        </w:rPr>
        <w:t>competență în reducerea pierderilor de apă și în creșterea eficienței energetice a societății;</w:t>
      </w:r>
    </w:p>
    <w:p w14:paraId="6DB88FCC" w14:textId="77777777" w:rsidR="00216269" w:rsidRPr="00BE6DC9" w:rsidRDefault="00216269" w:rsidP="00CA17AD">
      <w:pPr>
        <w:numPr>
          <w:ilvl w:val="0"/>
          <w:numId w:val="12"/>
        </w:numPr>
        <w:spacing w:line="276" w:lineRule="auto"/>
        <w:jc w:val="both"/>
        <w:rPr>
          <w:rFonts w:ascii="Times New Roman" w:hAnsi="Times New Roman" w:cs="Times New Roman"/>
          <w:sz w:val="24"/>
          <w:szCs w:val="24"/>
          <w:lang w:val="ro-RO"/>
        </w:rPr>
      </w:pPr>
      <w:r w:rsidRPr="00BE6DC9">
        <w:rPr>
          <w:rFonts w:ascii="Times New Roman" w:hAnsi="Times New Roman" w:cs="Times New Roman"/>
          <w:sz w:val="24"/>
          <w:szCs w:val="24"/>
          <w:lang w:val="ro-RO"/>
        </w:rPr>
        <w:t>cunoștințe și experiență în digitalizarea proceselor operaționale (implementarea și utilizarea sistemelor ERP, SCADA, GIS, CRM);</w:t>
      </w:r>
    </w:p>
    <w:p w14:paraId="5C717AAC" w14:textId="77777777" w:rsidR="00216269" w:rsidRPr="00BE6DC9" w:rsidRDefault="00216269" w:rsidP="00CA17AD">
      <w:pPr>
        <w:numPr>
          <w:ilvl w:val="0"/>
          <w:numId w:val="12"/>
        </w:numPr>
        <w:spacing w:line="276" w:lineRule="auto"/>
        <w:jc w:val="both"/>
        <w:rPr>
          <w:rFonts w:ascii="Times New Roman" w:hAnsi="Times New Roman" w:cs="Times New Roman"/>
          <w:sz w:val="24"/>
          <w:szCs w:val="24"/>
          <w:lang w:val="ro-RO"/>
        </w:rPr>
      </w:pPr>
      <w:r w:rsidRPr="00BE6DC9">
        <w:rPr>
          <w:rFonts w:ascii="Times New Roman" w:hAnsi="Times New Roman" w:cs="Times New Roman"/>
          <w:sz w:val="24"/>
          <w:szCs w:val="24"/>
          <w:lang w:val="ro-RO"/>
        </w:rPr>
        <w:t>abilități de optimizare a costurilor și de creștere a productivității muncii, conform indicatorilor stabiliți prin Scrisoarea de așteptări;</w:t>
      </w:r>
    </w:p>
    <w:p w14:paraId="087BFDB7" w14:textId="77777777" w:rsidR="00216269" w:rsidRPr="00BE6DC9" w:rsidRDefault="00216269" w:rsidP="00CA17AD">
      <w:pPr>
        <w:numPr>
          <w:ilvl w:val="0"/>
          <w:numId w:val="12"/>
        </w:numPr>
        <w:spacing w:line="276" w:lineRule="auto"/>
        <w:jc w:val="both"/>
        <w:rPr>
          <w:rFonts w:ascii="Times New Roman" w:hAnsi="Times New Roman" w:cs="Times New Roman"/>
          <w:sz w:val="24"/>
          <w:szCs w:val="24"/>
          <w:lang w:val="ro-RO"/>
        </w:rPr>
      </w:pPr>
      <w:r w:rsidRPr="00BE6DC9">
        <w:rPr>
          <w:rFonts w:ascii="Times New Roman" w:hAnsi="Times New Roman" w:cs="Times New Roman"/>
          <w:sz w:val="24"/>
          <w:szCs w:val="24"/>
          <w:lang w:val="ro-RO"/>
        </w:rPr>
        <w:t>angajament pentru protecția mediului, prin aplicarea standardelor europene și a politicilor de sustenabilitate;</w:t>
      </w:r>
    </w:p>
    <w:p w14:paraId="17C1182B" w14:textId="77777777" w:rsidR="00216269" w:rsidRPr="00BE6DC9" w:rsidRDefault="00216269" w:rsidP="00CA17AD">
      <w:pPr>
        <w:numPr>
          <w:ilvl w:val="0"/>
          <w:numId w:val="12"/>
        </w:numPr>
        <w:spacing w:line="276" w:lineRule="auto"/>
        <w:jc w:val="both"/>
        <w:rPr>
          <w:rFonts w:ascii="Times New Roman" w:hAnsi="Times New Roman" w:cs="Times New Roman"/>
          <w:sz w:val="24"/>
          <w:szCs w:val="24"/>
          <w:lang w:val="ro-RO"/>
        </w:rPr>
      </w:pPr>
      <w:r w:rsidRPr="00BE6DC9">
        <w:rPr>
          <w:rFonts w:ascii="Times New Roman" w:hAnsi="Times New Roman" w:cs="Times New Roman"/>
          <w:sz w:val="24"/>
          <w:szCs w:val="24"/>
          <w:lang w:val="ro-RO"/>
        </w:rPr>
        <w:t>orientare către client și capacitatea de a asigura servicii de apă și canalizare de înaltă calitate, sigure și continue.</w:t>
      </w:r>
    </w:p>
    <w:p w14:paraId="65C8F66C" w14:textId="77777777" w:rsidR="00216269" w:rsidRPr="00BE6DC9" w:rsidRDefault="00216269" w:rsidP="00643A15">
      <w:pPr>
        <w:spacing w:line="276" w:lineRule="auto"/>
        <w:jc w:val="both"/>
        <w:rPr>
          <w:rFonts w:ascii="Times New Roman" w:hAnsi="Times New Roman" w:cs="Times New Roman"/>
          <w:b/>
          <w:bCs/>
          <w:sz w:val="24"/>
          <w:szCs w:val="24"/>
          <w:lang w:val="ro-RO"/>
        </w:rPr>
      </w:pPr>
      <w:r w:rsidRPr="00BE6DC9">
        <w:rPr>
          <w:rFonts w:ascii="Times New Roman" w:hAnsi="Times New Roman" w:cs="Times New Roman"/>
          <w:b/>
          <w:bCs/>
          <w:sz w:val="24"/>
          <w:szCs w:val="24"/>
          <w:lang w:val="ro-RO"/>
        </w:rPr>
        <w:t>4.4. Cerințe de integritate și etică</w:t>
      </w:r>
    </w:p>
    <w:p w14:paraId="69A26E0A" w14:textId="77777777" w:rsidR="00216269" w:rsidRPr="00BE6DC9" w:rsidRDefault="00216269" w:rsidP="00643A15">
      <w:pPr>
        <w:spacing w:line="276" w:lineRule="auto"/>
        <w:jc w:val="both"/>
        <w:rPr>
          <w:rFonts w:ascii="Times New Roman" w:hAnsi="Times New Roman" w:cs="Times New Roman"/>
          <w:sz w:val="24"/>
          <w:szCs w:val="24"/>
          <w:lang w:val="ro-RO"/>
        </w:rPr>
      </w:pPr>
      <w:r w:rsidRPr="00BE6DC9">
        <w:rPr>
          <w:rFonts w:ascii="Times New Roman" w:hAnsi="Times New Roman" w:cs="Times New Roman"/>
          <w:sz w:val="24"/>
          <w:szCs w:val="24"/>
          <w:lang w:val="ro-RO"/>
        </w:rPr>
        <w:t>Candidatul trebuie să dovedească o conduită profesională ireproșabilă și să își asume:</w:t>
      </w:r>
    </w:p>
    <w:p w14:paraId="1764698D" w14:textId="77777777" w:rsidR="00216269" w:rsidRPr="00BE6DC9" w:rsidRDefault="00216269" w:rsidP="00CA17AD">
      <w:pPr>
        <w:numPr>
          <w:ilvl w:val="0"/>
          <w:numId w:val="13"/>
        </w:numPr>
        <w:spacing w:line="276" w:lineRule="auto"/>
        <w:jc w:val="both"/>
        <w:rPr>
          <w:rFonts w:ascii="Times New Roman" w:hAnsi="Times New Roman" w:cs="Times New Roman"/>
          <w:sz w:val="24"/>
          <w:szCs w:val="24"/>
          <w:lang w:val="ro-RO"/>
        </w:rPr>
      </w:pPr>
      <w:r w:rsidRPr="00BE6DC9">
        <w:rPr>
          <w:rFonts w:ascii="Times New Roman" w:hAnsi="Times New Roman" w:cs="Times New Roman"/>
          <w:sz w:val="24"/>
          <w:szCs w:val="24"/>
          <w:lang w:val="ro-RO"/>
        </w:rPr>
        <w:t>respectarea principiilor de guvernanță corporativă (corectitudine, transparență, responsabilitate, răspundere, management al riscului);</w:t>
      </w:r>
    </w:p>
    <w:p w14:paraId="0231F9A1" w14:textId="77777777" w:rsidR="00216269" w:rsidRPr="00BE6DC9" w:rsidRDefault="00216269" w:rsidP="00CA17AD">
      <w:pPr>
        <w:numPr>
          <w:ilvl w:val="0"/>
          <w:numId w:val="13"/>
        </w:numPr>
        <w:spacing w:line="276" w:lineRule="auto"/>
        <w:jc w:val="both"/>
        <w:rPr>
          <w:rFonts w:ascii="Times New Roman" w:hAnsi="Times New Roman" w:cs="Times New Roman"/>
          <w:sz w:val="24"/>
          <w:szCs w:val="24"/>
          <w:lang w:val="ro-RO"/>
        </w:rPr>
      </w:pPr>
      <w:r w:rsidRPr="00BE6DC9">
        <w:rPr>
          <w:rFonts w:ascii="Times New Roman" w:hAnsi="Times New Roman" w:cs="Times New Roman"/>
          <w:sz w:val="24"/>
          <w:szCs w:val="24"/>
          <w:lang w:val="ro-RO"/>
        </w:rPr>
        <w:t>promovarea unei culturi organizaționale bazate pe etică, integritate și profesionalism;</w:t>
      </w:r>
    </w:p>
    <w:p w14:paraId="524239D4" w14:textId="77777777" w:rsidR="00216269" w:rsidRPr="00BE6DC9" w:rsidRDefault="00216269" w:rsidP="00CA17AD">
      <w:pPr>
        <w:numPr>
          <w:ilvl w:val="0"/>
          <w:numId w:val="13"/>
        </w:numPr>
        <w:spacing w:line="276" w:lineRule="auto"/>
        <w:jc w:val="both"/>
        <w:rPr>
          <w:rFonts w:ascii="Times New Roman" w:hAnsi="Times New Roman" w:cs="Times New Roman"/>
          <w:sz w:val="24"/>
          <w:szCs w:val="24"/>
          <w:lang w:val="ro-RO"/>
        </w:rPr>
      </w:pPr>
      <w:r w:rsidRPr="00BE6DC9">
        <w:rPr>
          <w:rFonts w:ascii="Times New Roman" w:hAnsi="Times New Roman" w:cs="Times New Roman"/>
          <w:sz w:val="24"/>
          <w:szCs w:val="24"/>
          <w:lang w:val="ro-RO"/>
        </w:rPr>
        <w:t>respectarea legislației și a reglementărilor aplicabile, precum și a obligațiilor asumate prin Contractul de Delegare și prin actele constitutive ale societății;</w:t>
      </w:r>
    </w:p>
    <w:p w14:paraId="51B15787" w14:textId="77777777" w:rsidR="00216269" w:rsidRPr="00BE6DC9" w:rsidRDefault="00216269" w:rsidP="00CA17AD">
      <w:pPr>
        <w:numPr>
          <w:ilvl w:val="0"/>
          <w:numId w:val="13"/>
        </w:numPr>
        <w:spacing w:line="276" w:lineRule="auto"/>
        <w:jc w:val="both"/>
        <w:rPr>
          <w:rFonts w:ascii="Times New Roman" w:hAnsi="Times New Roman" w:cs="Times New Roman"/>
          <w:sz w:val="24"/>
          <w:szCs w:val="24"/>
          <w:lang w:val="ro-RO"/>
        </w:rPr>
      </w:pPr>
      <w:r w:rsidRPr="00BE6DC9">
        <w:rPr>
          <w:rFonts w:ascii="Times New Roman" w:hAnsi="Times New Roman" w:cs="Times New Roman"/>
          <w:sz w:val="24"/>
          <w:szCs w:val="24"/>
          <w:lang w:val="ro-RO"/>
        </w:rPr>
        <w:t>colaborarea loială și responsabilă cu Consiliul de Administrație, autoritatea tutelară și acționarii.</w:t>
      </w:r>
    </w:p>
    <w:p w14:paraId="1B77BAE6" w14:textId="77777777" w:rsidR="00047F7E" w:rsidRPr="00BE6DC9" w:rsidRDefault="00047F7E" w:rsidP="00643A15">
      <w:pPr>
        <w:spacing w:line="276" w:lineRule="auto"/>
        <w:jc w:val="both"/>
        <w:rPr>
          <w:rFonts w:ascii="Times New Roman" w:hAnsi="Times New Roman" w:cs="Times New Roman"/>
          <w:sz w:val="24"/>
          <w:szCs w:val="24"/>
          <w:lang w:val="ro-RO"/>
        </w:rPr>
      </w:pPr>
    </w:p>
    <w:p w14:paraId="5B49CFC3" w14:textId="77777777" w:rsidR="00235E66" w:rsidRPr="00BE6DC9" w:rsidRDefault="00E94BB3" w:rsidP="00643A15">
      <w:pPr>
        <w:spacing w:line="276" w:lineRule="auto"/>
        <w:jc w:val="both"/>
        <w:rPr>
          <w:rFonts w:ascii="Times New Roman" w:hAnsi="Times New Roman" w:cs="Times New Roman"/>
          <w:b/>
          <w:bCs/>
          <w:sz w:val="24"/>
          <w:szCs w:val="24"/>
          <w:lang w:val="ro-RO"/>
        </w:rPr>
      </w:pPr>
      <w:r w:rsidRPr="00BE6DC9">
        <w:rPr>
          <w:rFonts w:ascii="Times New Roman" w:hAnsi="Times New Roman" w:cs="Times New Roman"/>
          <w:b/>
          <w:bCs/>
          <w:sz w:val="24"/>
          <w:szCs w:val="24"/>
          <w:lang w:val="ro-RO"/>
        </w:rPr>
        <w:t>V. MATRICEA DE EVALUARE (CRITERII ȘI PUNCTAJE)</w:t>
      </w:r>
    </w:p>
    <w:p w14:paraId="39B44D3F" w14:textId="77777777" w:rsidR="00E94BB3" w:rsidRPr="00BE6DC9" w:rsidRDefault="00E94BB3" w:rsidP="00643A15">
      <w:pPr>
        <w:spacing w:line="276" w:lineRule="auto"/>
        <w:jc w:val="both"/>
        <w:rPr>
          <w:rFonts w:ascii="Times New Roman" w:hAnsi="Times New Roman" w:cs="Times New Roman"/>
          <w:b/>
          <w:bCs/>
          <w:sz w:val="24"/>
          <w:szCs w:val="24"/>
          <w:lang w:val="ro-RO"/>
        </w:rPr>
      </w:pPr>
    </w:p>
    <w:p w14:paraId="550448D2" w14:textId="77777777" w:rsidR="00235E66" w:rsidRPr="00BE6DC9" w:rsidRDefault="00235E66" w:rsidP="00643A15">
      <w:pPr>
        <w:spacing w:line="276" w:lineRule="auto"/>
        <w:jc w:val="both"/>
        <w:rPr>
          <w:rFonts w:ascii="Times New Roman" w:hAnsi="Times New Roman" w:cs="Times New Roman"/>
          <w:sz w:val="24"/>
          <w:szCs w:val="24"/>
          <w:lang w:val="ro-RO"/>
        </w:rPr>
      </w:pPr>
      <w:r w:rsidRPr="00BE6DC9">
        <w:rPr>
          <w:rFonts w:ascii="Times New Roman" w:hAnsi="Times New Roman" w:cs="Times New Roman"/>
          <w:sz w:val="24"/>
          <w:szCs w:val="24"/>
          <w:lang w:val="ro-RO"/>
        </w:rPr>
        <w:t xml:space="preserve">Procesul de evaluare a candidaților pentru funcțiile de Director General și Director </w:t>
      </w:r>
      <w:r w:rsidR="00016778" w:rsidRPr="00BE6DC9">
        <w:rPr>
          <w:rFonts w:ascii="Times New Roman" w:hAnsi="Times New Roman" w:cs="Times New Roman"/>
          <w:sz w:val="24"/>
          <w:szCs w:val="24"/>
          <w:lang w:val="ro-RO"/>
        </w:rPr>
        <w:t>Economic(</w:t>
      </w:r>
      <w:r w:rsidRPr="00BE6DC9">
        <w:rPr>
          <w:rFonts w:ascii="Times New Roman" w:hAnsi="Times New Roman" w:cs="Times New Roman"/>
          <w:sz w:val="24"/>
          <w:szCs w:val="24"/>
          <w:lang w:val="ro-RO"/>
        </w:rPr>
        <w:t>Financiar</w:t>
      </w:r>
      <w:r w:rsidR="00016778" w:rsidRPr="00BE6DC9">
        <w:rPr>
          <w:rFonts w:ascii="Times New Roman" w:hAnsi="Times New Roman" w:cs="Times New Roman"/>
          <w:sz w:val="24"/>
          <w:szCs w:val="24"/>
          <w:lang w:val="ro-RO"/>
        </w:rPr>
        <w:t>)</w:t>
      </w:r>
      <w:r w:rsidRPr="00BE6DC9">
        <w:rPr>
          <w:rFonts w:ascii="Times New Roman" w:hAnsi="Times New Roman" w:cs="Times New Roman"/>
          <w:sz w:val="24"/>
          <w:szCs w:val="24"/>
          <w:lang w:val="ro-RO"/>
        </w:rPr>
        <w:t xml:space="preserve"> ale Societății Ecoaqua S.A. se realizează pe baza unei matrice de evaluare standardizate, elaborată conform prevederilor Ordonanței de urgență a Guvernului nr. 109/2011 și ale Hotărârii Guvernului nr. 639/2023, și anexată la prezentul document ca </w:t>
      </w:r>
      <w:r w:rsidRPr="00BE6DC9">
        <w:rPr>
          <w:rFonts w:ascii="Times New Roman" w:hAnsi="Times New Roman" w:cs="Times New Roman"/>
          <w:b/>
          <w:bCs/>
          <w:sz w:val="24"/>
          <w:szCs w:val="24"/>
          <w:lang w:val="ro-RO"/>
        </w:rPr>
        <w:t>Anexa 4 – Matrice de evaluare</w:t>
      </w:r>
      <w:r w:rsidRPr="00BE6DC9">
        <w:rPr>
          <w:rFonts w:ascii="Times New Roman" w:hAnsi="Times New Roman" w:cs="Times New Roman"/>
          <w:sz w:val="24"/>
          <w:szCs w:val="24"/>
          <w:lang w:val="ro-RO"/>
        </w:rPr>
        <w:t>.</w:t>
      </w:r>
    </w:p>
    <w:p w14:paraId="206A7F73" w14:textId="77777777" w:rsidR="00026FA8" w:rsidRPr="00BE6DC9" w:rsidRDefault="00026FA8" w:rsidP="00026FA8">
      <w:pPr>
        <w:spacing w:line="276" w:lineRule="auto"/>
        <w:rPr>
          <w:b/>
          <w:bCs/>
          <w:color w:val="000000"/>
          <w:lang w:val="es-ES"/>
        </w:rPr>
      </w:pPr>
      <w:r w:rsidRPr="00BE6DC9">
        <w:rPr>
          <w:b/>
          <w:bCs/>
          <w:color w:val="000000"/>
          <w:lang w:val="es-ES"/>
        </w:rPr>
        <w:t>Structura criteriilor de evaluare</w:t>
      </w:r>
    </w:p>
    <w:p w14:paraId="30A82C7B" w14:textId="77777777" w:rsidR="00026FA8" w:rsidRPr="00BE6DC9" w:rsidRDefault="00026FA8" w:rsidP="00026FA8">
      <w:pPr>
        <w:spacing w:line="276" w:lineRule="auto"/>
        <w:rPr>
          <w:color w:val="000000"/>
          <w:lang w:val="es-ES"/>
        </w:rPr>
      </w:pPr>
      <w:r w:rsidRPr="00BE6DC9">
        <w:rPr>
          <w:color w:val="000000"/>
          <w:lang w:val="es-ES"/>
        </w:rPr>
        <w:t>Matricea de evaluare cuprinde criterii grupate în patru secțiuni majore:</w:t>
      </w:r>
    </w:p>
    <w:p w14:paraId="3EBF2C05" w14:textId="77777777" w:rsidR="00026FA8" w:rsidRPr="00BE6DC9" w:rsidRDefault="00026FA8" w:rsidP="00026FA8">
      <w:pPr>
        <w:spacing w:line="276" w:lineRule="auto"/>
        <w:rPr>
          <w:color w:val="000000"/>
          <w:lang w:val="es-ES"/>
        </w:rPr>
      </w:pPr>
      <w:r w:rsidRPr="00BE6DC9">
        <w:rPr>
          <w:color w:val="000000"/>
          <w:lang w:val="es-ES"/>
        </w:rPr>
        <w:t>N/A – nu se aplică, 1 = noțiuni de bază, 2 = intermediar, 3 = competent, 4 = avansat, 5 = expert</w:t>
      </w:r>
    </w:p>
    <w:p w14:paraId="4708A4A4" w14:textId="77777777" w:rsidR="00026FA8" w:rsidRPr="00BE6DC9" w:rsidRDefault="00026FA8" w:rsidP="00026FA8">
      <w:pPr>
        <w:spacing w:line="276" w:lineRule="auto"/>
        <w:rPr>
          <w:color w:val="000000"/>
          <w:lang w:val="es-ES"/>
        </w:rPr>
      </w:pPr>
    </w:p>
    <w:p w14:paraId="31A105D7" w14:textId="77777777" w:rsidR="00026FA8" w:rsidRPr="00BE6DC9" w:rsidRDefault="00026FA8" w:rsidP="00026FA8">
      <w:pPr>
        <w:spacing w:line="276" w:lineRule="auto"/>
        <w:rPr>
          <w:b/>
          <w:bCs/>
          <w:color w:val="000000"/>
          <w:lang w:val="es-ES"/>
        </w:rPr>
      </w:pPr>
      <w:r w:rsidRPr="00BE6DC9">
        <w:rPr>
          <w:b/>
          <w:bCs/>
          <w:color w:val="000000"/>
          <w:lang w:val="es-ES"/>
        </w:rPr>
        <w:t>A. COMPETENȚE</w:t>
      </w:r>
    </w:p>
    <w:p w14:paraId="0969CFEB" w14:textId="77777777" w:rsidR="00026FA8" w:rsidRPr="00BE6DC9" w:rsidRDefault="00026FA8" w:rsidP="00026FA8">
      <w:pPr>
        <w:spacing w:line="276" w:lineRule="auto"/>
        <w:rPr>
          <w:color w:val="000000"/>
          <w:lang w:val="es-ES"/>
        </w:rPr>
      </w:pPr>
      <w:r w:rsidRPr="00BE6DC9">
        <w:rPr>
          <w:b/>
          <w:bCs/>
          <w:color w:val="000000"/>
          <w:lang w:val="es-ES"/>
        </w:rPr>
        <w:t>1.1. Competențe specifice sectorului</w:t>
      </w:r>
    </w:p>
    <w:p w14:paraId="3B5A106F" w14:textId="77777777" w:rsidR="00026FA8" w:rsidRPr="00BE6DC9" w:rsidRDefault="00026FA8" w:rsidP="00026FA8">
      <w:pPr>
        <w:spacing w:line="276" w:lineRule="auto"/>
        <w:rPr>
          <w:color w:val="000000"/>
          <w:lang w:val="es-ES"/>
        </w:rPr>
      </w:pPr>
      <w:r w:rsidRPr="00BE6DC9">
        <w:rPr>
          <w:color w:val="000000"/>
          <w:lang w:val="es-ES"/>
        </w:rPr>
        <w:t>1.1.1. Cunoașterea trăsăturilor pieței în care acționează societatea</w:t>
      </w:r>
    </w:p>
    <w:p w14:paraId="093556A8" w14:textId="77777777" w:rsidR="00026FA8" w:rsidRPr="00BE6DC9" w:rsidRDefault="00026FA8" w:rsidP="00026FA8">
      <w:pPr>
        <w:spacing w:line="276" w:lineRule="auto"/>
        <w:rPr>
          <w:color w:val="000000"/>
          <w:lang w:val="es-ES"/>
        </w:rPr>
      </w:pPr>
      <w:r w:rsidRPr="00BE6DC9">
        <w:rPr>
          <w:b/>
          <w:bCs/>
          <w:color w:val="000000"/>
          <w:lang w:val="es-ES"/>
        </w:rPr>
        <w:t>1.2. Cunoștințe profesionale de importanță strategică/tehnică</w:t>
      </w:r>
    </w:p>
    <w:p w14:paraId="5E4A26D3" w14:textId="77777777" w:rsidR="00026FA8" w:rsidRPr="00BE6DC9" w:rsidRDefault="00026FA8" w:rsidP="00026FA8">
      <w:pPr>
        <w:spacing w:line="276" w:lineRule="auto"/>
        <w:rPr>
          <w:color w:val="000000"/>
          <w:lang w:val="es-ES"/>
        </w:rPr>
      </w:pPr>
      <w:r w:rsidRPr="00BE6DC9">
        <w:rPr>
          <w:color w:val="000000"/>
          <w:lang w:val="es-ES"/>
        </w:rPr>
        <w:t>1.2.1. Gândire strategică și planificare/previziuni</w:t>
      </w:r>
    </w:p>
    <w:p w14:paraId="5DC0448B" w14:textId="77777777" w:rsidR="00026FA8" w:rsidRPr="00BE6DC9" w:rsidRDefault="00026FA8" w:rsidP="00026FA8">
      <w:pPr>
        <w:spacing w:line="276" w:lineRule="auto"/>
        <w:rPr>
          <w:color w:val="000000"/>
          <w:lang w:val="es-ES"/>
        </w:rPr>
      </w:pPr>
      <w:r w:rsidRPr="00BE6DC9">
        <w:rPr>
          <w:color w:val="000000"/>
          <w:lang w:val="es-ES"/>
        </w:rPr>
        <w:t>1.2.2. Cunoștințe economice</w:t>
      </w:r>
    </w:p>
    <w:p w14:paraId="341264CF" w14:textId="77777777" w:rsidR="00026FA8" w:rsidRPr="00BE6DC9" w:rsidRDefault="00026FA8" w:rsidP="00026FA8">
      <w:pPr>
        <w:spacing w:line="276" w:lineRule="auto"/>
        <w:rPr>
          <w:color w:val="000000"/>
          <w:lang w:val="es-ES"/>
        </w:rPr>
      </w:pPr>
      <w:r w:rsidRPr="00BE6DC9">
        <w:rPr>
          <w:color w:val="000000"/>
          <w:lang w:val="es-ES"/>
        </w:rPr>
        <w:t>1.2.3. Managementul proiectelor</w:t>
      </w:r>
    </w:p>
    <w:p w14:paraId="40B22AA6" w14:textId="77777777" w:rsidR="00026FA8" w:rsidRPr="00BE6DC9" w:rsidRDefault="00026FA8" w:rsidP="00026FA8">
      <w:pPr>
        <w:spacing w:line="276" w:lineRule="auto"/>
        <w:rPr>
          <w:color w:val="000000"/>
          <w:lang w:val="es-ES"/>
        </w:rPr>
      </w:pPr>
      <w:r w:rsidRPr="00BE6DC9">
        <w:rPr>
          <w:color w:val="000000"/>
          <w:lang w:val="es-ES"/>
        </w:rPr>
        <w:t>1.2.4. Competențe digitale</w:t>
      </w:r>
    </w:p>
    <w:p w14:paraId="0E1AE6CB" w14:textId="77777777" w:rsidR="00026FA8" w:rsidRPr="00BE6DC9" w:rsidRDefault="00026FA8" w:rsidP="00026FA8">
      <w:pPr>
        <w:spacing w:line="276" w:lineRule="auto"/>
        <w:rPr>
          <w:color w:val="000000"/>
          <w:lang w:val="es-ES"/>
        </w:rPr>
      </w:pPr>
      <w:r w:rsidRPr="00BE6DC9">
        <w:rPr>
          <w:color w:val="000000"/>
          <w:lang w:val="es-ES"/>
        </w:rPr>
        <w:t>1.2.5. Competențe lingvistice</w:t>
      </w:r>
    </w:p>
    <w:p w14:paraId="3914ADF9" w14:textId="77777777" w:rsidR="00026FA8" w:rsidRPr="00BE6DC9" w:rsidRDefault="00026FA8" w:rsidP="00026FA8">
      <w:pPr>
        <w:spacing w:line="276" w:lineRule="auto"/>
        <w:rPr>
          <w:color w:val="000000"/>
          <w:lang w:val="es-ES"/>
        </w:rPr>
      </w:pPr>
      <w:r w:rsidRPr="00BE6DC9">
        <w:rPr>
          <w:color w:val="000000"/>
          <w:lang w:val="es-ES"/>
        </w:rPr>
        <w:t>1.2.6. Legislație în domeniul societății</w:t>
      </w:r>
    </w:p>
    <w:p w14:paraId="6962F415" w14:textId="77777777" w:rsidR="00026FA8" w:rsidRPr="00BE6DC9" w:rsidRDefault="00026FA8" w:rsidP="00026FA8">
      <w:pPr>
        <w:spacing w:line="276" w:lineRule="auto"/>
        <w:rPr>
          <w:color w:val="000000"/>
          <w:lang w:val="es-ES"/>
        </w:rPr>
      </w:pPr>
      <w:r w:rsidRPr="00BE6DC9">
        <w:rPr>
          <w:color w:val="000000"/>
          <w:lang w:val="es-ES"/>
        </w:rPr>
        <w:t>1.2.7. Managementul riscurilor</w:t>
      </w:r>
    </w:p>
    <w:p w14:paraId="143AC68A" w14:textId="77777777" w:rsidR="00026FA8" w:rsidRPr="00BE6DC9" w:rsidRDefault="00026FA8" w:rsidP="00026FA8">
      <w:pPr>
        <w:spacing w:line="276" w:lineRule="auto"/>
        <w:rPr>
          <w:color w:val="000000"/>
          <w:lang w:val="es-ES"/>
        </w:rPr>
      </w:pPr>
      <w:r w:rsidRPr="00BE6DC9">
        <w:rPr>
          <w:color w:val="000000"/>
          <w:lang w:val="es-ES"/>
        </w:rPr>
        <w:t>1.2.8. Competențe de conducere</w:t>
      </w:r>
    </w:p>
    <w:p w14:paraId="2DDF47BE" w14:textId="77777777" w:rsidR="00026FA8" w:rsidRPr="00BE6DC9" w:rsidRDefault="00026FA8" w:rsidP="00026FA8">
      <w:pPr>
        <w:spacing w:line="276" w:lineRule="auto"/>
        <w:rPr>
          <w:color w:val="000000"/>
          <w:lang w:val="es-ES"/>
        </w:rPr>
      </w:pPr>
      <w:r w:rsidRPr="00BE6DC9">
        <w:rPr>
          <w:b/>
          <w:bCs/>
          <w:color w:val="000000"/>
          <w:lang w:val="es-ES"/>
        </w:rPr>
        <w:t>1.3. Guvernanță corporativă</w:t>
      </w:r>
    </w:p>
    <w:p w14:paraId="69D012EC" w14:textId="77777777" w:rsidR="00026FA8" w:rsidRPr="00BE6DC9" w:rsidRDefault="00026FA8" w:rsidP="00026FA8">
      <w:pPr>
        <w:spacing w:line="276" w:lineRule="auto"/>
        <w:rPr>
          <w:color w:val="000000"/>
          <w:lang w:val="es-ES"/>
        </w:rPr>
      </w:pPr>
      <w:r w:rsidRPr="00BE6DC9">
        <w:rPr>
          <w:color w:val="000000"/>
          <w:lang w:val="es-ES"/>
        </w:rPr>
        <w:t>1.3.1. Guvernanța Întreprinderii Publice</w:t>
      </w:r>
    </w:p>
    <w:p w14:paraId="6E72CBD6" w14:textId="77777777" w:rsidR="00026FA8" w:rsidRPr="00BE6DC9" w:rsidRDefault="00026FA8" w:rsidP="00026FA8">
      <w:pPr>
        <w:spacing w:line="276" w:lineRule="auto"/>
        <w:rPr>
          <w:color w:val="000000"/>
          <w:lang w:val="es-ES"/>
        </w:rPr>
      </w:pPr>
      <w:r w:rsidRPr="00BE6DC9">
        <w:rPr>
          <w:color w:val="000000"/>
          <w:lang w:val="es-ES"/>
        </w:rPr>
        <w:t>1.3.2. Planul de administrare – definiții și părți componente</w:t>
      </w:r>
    </w:p>
    <w:p w14:paraId="4502C45B" w14:textId="77777777" w:rsidR="00026FA8" w:rsidRPr="00BE6DC9" w:rsidRDefault="00026FA8" w:rsidP="00026FA8">
      <w:pPr>
        <w:spacing w:line="276" w:lineRule="auto"/>
        <w:rPr>
          <w:color w:val="000000"/>
          <w:lang w:val="es-ES"/>
        </w:rPr>
      </w:pPr>
      <w:r w:rsidRPr="00BE6DC9">
        <w:rPr>
          <w:b/>
          <w:bCs/>
          <w:color w:val="000000"/>
          <w:lang w:val="es-ES"/>
        </w:rPr>
        <w:t>1.4. Social și personal</w:t>
      </w:r>
    </w:p>
    <w:p w14:paraId="1633BB64" w14:textId="77777777" w:rsidR="00026FA8" w:rsidRPr="00BE6DC9" w:rsidRDefault="00026FA8" w:rsidP="00026FA8">
      <w:pPr>
        <w:spacing w:line="276" w:lineRule="auto"/>
        <w:rPr>
          <w:color w:val="000000"/>
          <w:lang w:val="es-ES"/>
        </w:rPr>
      </w:pPr>
      <w:r w:rsidRPr="00BE6DC9">
        <w:rPr>
          <w:color w:val="000000"/>
          <w:lang w:val="es-ES"/>
        </w:rPr>
        <w:t>1.4.1. Luarea deciziilor</w:t>
      </w:r>
    </w:p>
    <w:p w14:paraId="59A8A71F" w14:textId="77777777" w:rsidR="00026FA8" w:rsidRPr="00BE6DC9" w:rsidRDefault="00026FA8" w:rsidP="00026FA8">
      <w:pPr>
        <w:spacing w:line="276" w:lineRule="auto"/>
        <w:rPr>
          <w:color w:val="000000"/>
          <w:lang w:val="es-ES"/>
        </w:rPr>
      </w:pPr>
      <w:r w:rsidRPr="00BE6DC9">
        <w:rPr>
          <w:color w:val="000000"/>
          <w:lang w:val="es-ES"/>
        </w:rPr>
        <w:t>1.4.2. Relații interpersonale. Abilități de relaționare</w:t>
      </w:r>
    </w:p>
    <w:p w14:paraId="36202827" w14:textId="77777777" w:rsidR="00026FA8" w:rsidRPr="00BE6DC9" w:rsidRDefault="00026FA8" w:rsidP="00026FA8">
      <w:pPr>
        <w:spacing w:line="276" w:lineRule="auto"/>
        <w:rPr>
          <w:color w:val="000000"/>
          <w:lang w:val="es-ES"/>
        </w:rPr>
      </w:pPr>
      <w:r w:rsidRPr="00BE6DC9">
        <w:rPr>
          <w:color w:val="000000"/>
          <w:lang w:val="es-ES"/>
        </w:rPr>
        <w:t>1.4.3. Negociere și abilități de comunicare</w:t>
      </w:r>
    </w:p>
    <w:p w14:paraId="0AB13C7C" w14:textId="77777777" w:rsidR="00026FA8" w:rsidRPr="00BE6DC9" w:rsidRDefault="00026FA8" w:rsidP="00026FA8">
      <w:pPr>
        <w:spacing w:line="276" w:lineRule="auto"/>
        <w:rPr>
          <w:color w:val="000000"/>
          <w:lang w:val="es-ES"/>
        </w:rPr>
      </w:pPr>
      <w:r w:rsidRPr="00BE6DC9">
        <w:rPr>
          <w:color w:val="000000"/>
          <w:lang w:val="es-ES"/>
        </w:rPr>
        <w:t>1.4.4. Capacitate de analiză și sinteză</w:t>
      </w:r>
    </w:p>
    <w:p w14:paraId="4C6A0C21" w14:textId="77777777" w:rsidR="00026FA8" w:rsidRPr="00BE6DC9" w:rsidRDefault="00026FA8" w:rsidP="00026FA8">
      <w:pPr>
        <w:spacing w:line="276" w:lineRule="auto"/>
        <w:rPr>
          <w:color w:val="000000"/>
          <w:lang w:val="es-ES"/>
        </w:rPr>
      </w:pPr>
      <w:r w:rsidRPr="00BE6DC9">
        <w:rPr>
          <w:b/>
          <w:bCs/>
          <w:color w:val="000000"/>
          <w:lang w:val="es-ES"/>
        </w:rPr>
        <w:t>Subtotal A:</w:t>
      </w:r>
      <w:r w:rsidRPr="00BE6DC9">
        <w:rPr>
          <w:color w:val="000000"/>
          <w:lang w:val="es-ES"/>
        </w:rPr>
        <w:t xml:space="preserve"> 75 puncte</w:t>
      </w:r>
    </w:p>
    <w:p w14:paraId="1B6038D7" w14:textId="77777777" w:rsidR="00026FA8" w:rsidRPr="00BE6DC9" w:rsidRDefault="00026FA8" w:rsidP="00026FA8">
      <w:pPr>
        <w:spacing w:line="276" w:lineRule="auto"/>
        <w:rPr>
          <w:color w:val="000000"/>
          <w:lang w:val="es-ES"/>
        </w:rPr>
      </w:pPr>
    </w:p>
    <w:p w14:paraId="55714454" w14:textId="77777777" w:rsidR="00026FA8" w:rsidRPr="00BE6DC9" w:rsidRDefault="00026FA8" w:rsidP="00026FA8">
      <w:pPr>
        <w:spacing w:line="276" w:lineRule="auto"/>
        <w:rPr>
          <w:b/>
          <w:bCs/>
          <w:color w:val="000000"/>
          <w:lang w:val="es-ES"/>
        </w:rPr>
      </w:pPr>
      <w:r w:rsidRPr="00BE6DC9">
        <w:rPr>
          <w:b/>
          <w:bCs/>
          <w:color w:val="000000"/>
          <w:lang w:val="es-ES"/>
        </w:rPr>
        <w:t>B. INTEGRITATE ȘI REPUTAȚIE</w:t>
      </w:r>
    </w:p>
    <w:p w14:paraId="75573B81" w14:textId="77777777" w:rsidR="00026FA8" w:rsidRPr="00BE6DC9" w:rsidRDefault="00026FA8" w:rsidP="00026FA8">
      <w:pPr>
        <w:spacing w:line="276" w:lineRule="auto"/>
        <w:rPr>
          <w:color w:val="000000"/>
          <w:lang w:val="es-ES"/>
        </w:rPr>
      </w:pPr>
      <w:r w:rsidRPr="00BE6DC9">
        <w:rPr>
          <w:b/>
          <w:bCs/>
          <w:color w:val="000000"/>
          <w:lang w:val="es-ES"/>
        </w:rPr>
        <w:t>2. Integritate și reputație</w:t>
      </w:r>
    </w:p>
    <w:p w14:paraId="2E92C0C5" w14:textId="77777777" w:rsidR="00026FA8" w:rsidRPr="00BE6DC9" w:rsidRDefault="00026FA8" w:rsidP="00026FA8">
      <w:pPr>
        <w:spacing w:line="276" w:lineRule="auto"/>
        <w:rPr>
          <w:color w:val="000000"/>
          <w:lang w:val="es-ES"/>
        </w:rPr>
      </w:pPr>
      <w:r w:rsidRPr="00BE6DC9">
        <w:rPr>
          <w:color w:val="000000"/>
          <w:lang w:val="es-ES"/>
        </w:rPr>
        <w:t>2.1. Reputație personală și profesională</w:t>
      </w:r>
    </w:p>
    <w:p w14:paraId="4EFA179D" w14:textId="77777777" w:rsidR="00026FA8" w:rsidRPr="00BE6DC9" w:rsidRDefault="00026FA8" w:rsidP="00026FA8">
      <w:pPr>
        <w:spacing w:line="276" w:lineRule="auto"/>
        <w:rPr>
          <w:color w:val="000000"/>
          <w:lang w:val="es-ES"/>
        </w:rPr>
      </w:pPr>
      <w:r w:rsidRPr="00BE6DC9">
        <w:rPr>
          <w:color w:val="000000"/>
          <w:lang w:val="es-ES"/>
        </w:rPr>
        <w:t>2.2. Integritate</w:t>
      </w:r>
    </w:p>
    <w:p w14:paraId="6B68B7E7" w14:textId="77777777" w:rsidR="00026FA8" w:rsidRPr="00BE6DC9" w:rsidRDefault="00026FA8" w:rsidP="00026FA8">
      <w:pPr>
        <w:spacing w:line="276" w:lineRule="auto"/>
        <w:rPr>
          <w:color w:val="000000"/>
          <w:lang w:val="es-ES"/>
        </w:rPr>
      </w:pPr>
      <w:r w:rsidRPr="00BE6DC9">
        <w:rPr>
          <w:color w:val="000000"/>
          <w:lang w:val="es-ES"/>
        </w:rPr>
        <w:t>2.3. Independență</w:t>
      </w:r>
    </w:p>
    <w:p w14:paraId="2B63F8E7" w14:textId="77777777" w:rsidR="00026FA8" w:rsidRPr="00BE6DC9" w:rsidRDefault="00026FA8" w:rsidP="00026FA8">
      <w:pPr>
        <w:spacing w:line="276" w:lineRule="auto"/>
        <w:rPr>
          <w:color w:val="000000"/>
          <w:lang w:val="es-ES"/>
        </w:rPr>
      </w:pPr>
      <w:r w:rsidRPr="00BE6DC9">
        <w:rPr>
          <w:b/>
          <w:bCs/>
          <w:color w:val="000000"/>
          <w:lang w:val="es-ES"/>
        </w:rPr>
        <w:t>Subtotal B:</w:t>
      </w:r>
      <w:r w:rsidRPr="00BE6DC9">
        <w:rPr>
          <w:color w:val="000000"/>
          <w:lang w:val="es-ES"/>
        </w:rPr>
        <w:t xml:space="preserve"> 15 puncte</w:t>
      </w:r>
    </w:p>
    <w:p w14:paraId="3550839F" w14:textId="77777777" w:rsidR="00026FA8" w:rsidRPr="00BE6DC9" w:rsidRDefault="00026FA8" w:rsidP="00026FA8">
      <w:pPr>
        <w:spacing w:line="276" w:lineRule="auto"/>
        <w:rPr>
          <w:color w:val="000000"/>
          <w:lang w:val="es-ES"/>
        </w:rPr>
      </w:pPr>
    </w:p>
    <w:p w14:paraId="6CD62C19" w14:textId="77777777" w:rsidR="00026FA8" w:rsidRPr="00BE6DC9" w:rsidRDefault="00026FA8" w:rsidP="00026FA8">
      <w:pPr>
        <w:spacing w:line="276" w:lineRule="auto"/>
        <w:rPr>
          <w:b/>
          <w:bCs/>
          <w:color w:val="000000"/>
          <w:lang w:val="es-ES"/>
        </w:rPr>
      </w:pPr>
      <w:r w:rsidRPr="00BE6DC9">
        <w:rPr>
          <w:b/>
          <w:bCs/>
          <w:color w:val="000000"/>
          <w:lang w:val="es-ES"/>
        </w:rPr>
        <w:t>C. CONDIȚII PRESCRIPTIVE ȘI PROSPECTIVE</w:t>
      </w:r>
    </w:p>
    <w:p w14:paraId="6F66A3E7" w14:textId="77777777" w:rsidR="00026FA8" w:rsidRPr="00BE6DC9" w:rsidRDefault="00026FA8" w:rsidP="00026FA8">
      <w:pPr>
        <w:spacing w:line="276" w:lineRule="auto"/>
        <w:rPr>
          <w:color w:val="000000"/>
          <w:lang w:val="es-ES"/>
        </w:rPr>
      </w:pPr>
      <w:r w:rsidRPr="00BE6DC9">
        <w:rPr>
          <w:b/>
          <w:bCs/>
          <w:color w:val="000000"/>
          <w:lang w:val="es-ES"/>
        </w:rPr>
        <w:t>3. Condiții prescriptive și prospective</w:t>
      </w:r>
    </w:p>
    <w:p w14:paraId="4FAAD99E" w14:textId="77777777" w:rsidR="00026FA8" w:rsidRPr="00BE6DC9" w:rsidRDefault="00026FA8" w:rsidP="00026FA8">
      <w:pPr>
        <w:spacing w:line="276" w:lineRule="auto"/>
        <w:rPr>
          <w:color w:val="000000"/>
          <w:lang w:val="es-ES"/>
        </w:rPr>
      </w:pPr>
      <w:r w:rsidRPr="00BE6DC9">
        <w:rPr>
          <w:color w:val="000000"/>
          <w:lang w:val="es-ES"/>
        </w:rPr>
        <w:t>3.1. Rezultatele economico-financiare ale întreprinderilor în care și-a exercitat activitatea</w:t>
      </w:r>
    </w:p>
    <w:p w14:paraId="686B503F" w14:textId="77777777" w:rsidR="00026FA8" w:rsidRPr="00BE6DC9" w:rsidRDefault="00026FA8" w:rsidP="00026FA8">
      <w:pPr>
        <w:spacing w:line="276" w:lineRule="auto"/>
        <w:rPr>
          <w:color w:val="000000"/>
          <w:lang w:val="es-ES"/>
        </w:rPr>
      </w:pPr>
      <w:r w:rsidRPr="00BE6DC9">
        <w:rPr>
          <w:color w:val="000000"/>
          <w:lang w:val="es-ES"/>
        </w:rPr>
        <w:t>3.2. Ani de experiență la conducerea unei entități publice</w:t>
      </w:r>
    </w:p>
    <w:p w14:paraId="77F27685" w14:textId="77777777" w:rsidR="00026FA8" w:rsidRPr="00BE6DC9" w:rsidRDefault="00026FA8" w:rsidP="00026FA8">
      <w:pPr>
        <w:spacing w:line="276" w:lineRule="auto"/>
        <w:rPr>
          <w:color w:val="000000"/>
        </w:rPr>
      </w:pPr>
      <w:r w:rsidRPr="00BE6DC9">
        <w:rPr>
          <w:b/>
          <w:bCs/>
          <w:color w:val="000000"/>
        </w:rPr>
        <w:t>Subtotal C:</w:t>
      </w:r>
      <w:r w:rsidRPr="00BE6DC9">
        <w:rPr>
          <w:color w:val="000000"/>
        </w:rPr>
        <w:t xml:space="preserve"> 10 puncte</w:t>
      </w:r>
    </w:p>
    <w:p w14:paraId="2BB9D344" w14:textId="77777777" w:rsidR="00026FA8" w:rsidRPr="00BE6DC9" w:rsidRDefault="00000000" w:rsidP="00026FA8">
      <w:pPr>
        <w:spacing w:line="276" w:lineRule="auto"/>
        <w:rPr>
          <w:color w:val="000000"/>
        </w:rPr>
      </w:pPr>
      <w:r>
        <w:rPr>
          <w:color w:val="000000"/>
        </w:rPr>
        <w:pict w14:anchorId="40902CEE">
          <v:rect id="_x0000_i1026" style="width:0;height:1.5pt" o:hrstd="t" o:hr="t" fillcolor="#a0a0a0" stroked="f"/>
        </w:pict>
      </w:r>
    </w:p>
    <w:p w14:paraId="12EA906D" w14:textId="77777777" w:rsidR="00026FA8" w:rsidRPr="00BE6DC9" w:rsidRDefault="00026FA8" w:rsidP="00026FA8">
      <w:pPr>
        <w:spacing w:line="276" w:lineRule="auto"/>
        <w:rPr>
          <w:b/>
          <w:bCs/>
          <w:color w:val="000000"/>
          <w:lang w:val="es-ES"/>
        </w:rPr>
      </w:pPr>
      <w:r w:rsidRPr="00BE6DC9">
        <w:rPr>
          <w:b/>
          <w:bCs/>
          <w:color w:val="000000"/>
          <w:lang w:val="es-ES"/>
        </w:rPr>
        <w:lastRenderedPageBreak/>
        <w:t>D. DECLARAȚIE DE INTENȚIE</w:t>
      </w:r>
    </w:p>
    <w:p w14:paraId="4BB36C54" w14:textId="77777777" w:rsidR="00026FA8" w:rsidRPr="00BE6DC9" w:rsidRDefault="00026FA8" w:rsidP="00026FA8">
      <w:pPr>
        <w:spacing w:line="276" w:lineRule="auto"/>
        <w:rPr>
          <w:color w:val="000000"/>
          <w:lang w:val="es-ES"/>
        </w:rPr>
      </w:pPr>
      <w:r w:rsidRPr="00BE6DC9">
        <w:rPr>
          <w:b/>
          <w:bCs/>
          <w:color w:val="000000"/>
          <w:lang w:val="es-ES"/>
        </w:rPr>
        <w:t>4. Declarația de intenție</w:t>
      </w:r>
    </w:p>
    <w:p w14:paraId="3D4FBE57" w14:textId="77777777" w:rsidR="00026FA8" w:rsidRPr="00BE6DC9" w:rsidRDefault="00026FA8" w:rsidP="00026FA8">
      <w:pPr>
        <w:spacing w:line="276" w:lineRule="auto"/>
        <w:rPr>
          <w:color w:val="000000"/>
          <w:lang w:val="es-ES"/>
        </w:rPr>
      </w:pPr>
      <w:r w:rsidRPr="00BE6DC9">
        <w:rPr>
          <w:color w:val="000000"/>
          <w:lang w:val="es-ES"/>
        </w:rPr>
        <w:t>4.1. Alinierea la Scrisoarea de așteptări</w:t>
      </w:r>
    </w:p>
    <w:p w14:paraId="3745D1B1" w14:textId="77777777" w:rsidR="00026FA8" w:rsidRPr="00BE6DC9" w:rsidRDefault="00026FA8" w:rsidP="00026FA8">
      <w:pPr>
        <w:spacing w:line="276" w:lineRule="auto"/>
        <w:rPr>
          <w:color w:val="000000"/>
          <w:lang w:val="es-ES"/>
        </w:rPr>
      </w:pPr>
      <w:r w:rsidRPr="00BE6DC9">
        <w:rPr>
          <w:b/>
          <w:bCs/>
          <w:color w:val="000000"/>
          <w:lang w:val="es-ES"/>
        </w:rPr>
        <w:t>Subtotal D:</w:t>
      </w:r>
      <w:r w:rsidRPr="00BE6DC9">
        <w:rPr>
          <w:color w:val="000000"/>
          <w:lang w:val="es-ES"/>
        </w:rPr>
        <w:t xml:space="preserve"> 24 puncte</w:t>
      </w:r>
    </w:p>
    <w:p w14:paraId="0C8A5516" w14:textId="77777777" w:rsidR="00026FA8" w:rsidRPr="00BE6DC9" w:rsidRDefault="00000000" w:rsidP="00026FA8">
      <w:pPr>
        <w:spacing w:line="276" w:lineRule="auto"/>
        <w:rPr>
          <w:color w:val="000000"/>
        </w:rPr>
      </w:pPr>
      <w:r>
        <w:rPr>
          <w:color w:val="000000"/>
        </w:rPr>
        <w:pict w14:anchorId="7618791B">
          <v:rect id="_x0000_i1027" style="width:0;height:1.5pt" o:hrstd="t" o:hr="t" fillcolor="#a0a0a0" stroked="f"/>
        </w:pict>
      </w:r>
    </w:p>
    <w:p w14:paraId="31EEE20B" w14:textId="77777777" w:rsidR="00026FA8" w:rsidRPr="00BE6DC9" w:rsidRDefault="00026FA8" w:rsidP="00026FA8">
      <w:pPr>
        <w:spacing w:line="276" w:lineRule="auto"/>
        <w:rPr>
          <w:b/>
          <w:bCs/>
          <w:color w:val="000000"/>
        </w:rPr>
      </w:pPr>
    </w:p>
    <w:p w14:paraId="34628A8D" w14:textId="77777777" w:rsidR="00026FA8" w:rsidRPr="00BE6DC9" w:rsidRDefault="00026FA8" w:rsidP="00026FA8">
      <w:pPr>
        <w:spacing w:line="276" w:lineRule="auto"/>
        <w:rPr>
          <w:b/>
          <w:bCs/>
          <w:color w:val="000000"/>
        </w:rPr>
      </w:pPr>
    </w:p>
    <w:p w14:paraId="436A12CC" w14:textId="77777777" w:rsidR="00026FA8" w:rsidRPr="00BE6DC9" w:rsidRDefault="00026FA8" w:rsidP="00026FA8">
      <w:pPr>
        <w:spacing w:line="276" w:lineRule="auto"/>
        <w:rPr>
          <w:b/>
          <w:bCs/>
          <w:color w:val="000000"/>
        </w:rPr>
      </w:pPr>
      <w:r w:rsidRPr="00BE6DC9">
        <w:rPr>
          <w:b/>
          <w:bCs/>
          <w:color w:val="000000"/>
        </w:rPr>
        <w:t>E. ALTE CONDIȚII CARE POT FI ELIMINATORII</w:t>
      </w:r>
    </w:p>
    <w:p w14:paraId="575FF233" w14:textId="77777777" w:rsidR="00026FA8" w:rsidRPr="00BE6DC9" w:rsidRDefault="00026FA8" w:rsidP="00026FA8">
      <w:pPr>
        <w:spacing w:line="276" w:lineRule="auto"/>
        <w:rPr>
          <w:color w:val="000000"/>
          <w:lang w:val="es-ES"/>
        </w:rPr>
      </w:pPr>
      <w:r w:rsidRPr="00BE6DC9">
        <w:rPr>
          <w:b/>
          <w:bCs/>
          <w:color w:val="000000"/>
          <w:lang w:val="es-ES"/>
        </w:rPr>
        <w:t>5. Alte criterii eliminatorii</w:t>
      </w:r>
    </w:p>
    <w:p w14:paraId="16DB836B" w14:textId="77777777" w:rsidR="00026FA8" w:rsidRPr="00BE6DC9" w:rsidRDefault="00026FA8" w:rsidP="00026FA8">
      <w:pPr>
        <w:spacing w:line="276" w:lineRule="auto"/>
        <w:rPr>
          <w:color w:val="000000"/>
          <w:lang w:val="es-ES"/>
        </w:rPr>
      </w:pPr>
      <w:r w:rsidRPr="00BE6DC9">
        <w:rPr>
          <w:color w:val="000000"/>
          <w:lang w:val="es-ES"/>
        </w:rPr>
        <w:t>5.1. Studii universitare de lungă durată absolvite cu diplomă de licență în domeniul economic, tehnic sau juridic (vechime min. 7 ani)</w:t>
      </w:r>
    </w:p>
    <w:p w14:paraId="7E4D6121" w14:textId="77777777" w:rsidR="00026FA8" w:rsidRPr="00BE6DC9" w:rsidRDefault="00026FA8" w:rsidP="00026FA8">
      <w:pPr>
        <w:spacing w:line="276" w:lineRule="auto"/>
        <w:rPr>
          <w:color w:val="000000"/>
          <w:lang w:val="es-ES"/>
        </w:rPr>
      </w:pPr>
      <w:r w:rsidRPr="00BE6DC9">
        <w:rPr>
          <w:color w:val="000000"/>
          <w:lang w:val="es-ES"/>
        </w:rPr>
        <w:t>5.2. Înscrieri în cazierul judiciar</w:t>
      </w:r>
    </w:p>
    <w:p w14:paraId="79943734" w14:textId="77777777" w:rsidR="00026FA8" w:rsidRPr="00BE6DC9" w:rsidRDefault="00026FA8" w:rsidP="00026FA8">
      <w:pPr>
        <w:spacing w:line="276" w:lineRule="auto"/>
        <w:rPr>
          <w:color w:val="000000"/>
          <w:lang w:val="es-ES"/>
        </w:rPr>
      </w:pPr>
      <w:r w:rsidRPr="00BE6DC9">
        <w:rPr>
          <w:color w:val="000000"/>
          <w:lang w:val="es-ES"/>
        </w:rPr>
        <w:t>5.3. Înscrieri în cazierul fiscal</w:t>
      </w:r>
    </w:p>
    <w:p w14:paraId="4616CEC9" w14:textId="77777777" w:rsidR="00026FA8" w:rsidRPr="00BE6DC9" w:rsidRDefault="00000000" w:rsidP="00026FA8">
      <w:pPr>
        <w:spacing w:line="276" w:lineRule="auto"/>
        <w:rPr>
          <w:color w:val="000000"/>
        </w:rPr>
      </w:pPr>
      <w:r>
        <w:rPr>
          <w:color w:val="000000"/>
        </w:rPr>
        <w:pict w14:anchorId="23EAE810">
          <v:rect id="_x0000_i1028" style="width:0;height:1.5pt" o:hrstd="t" o:hr="t" fillcolor="#a0a0a0" stroked="f"/>
        </w:pict>
      </w:r>
    </w:p>
    <w:p w14:paraId="7407C976" w14:textId="77777777" w:rsidR="00026FA8" w:rsidRPr="00BE6DC9" w:rsidRDefault="00026FA8" w:rsidP="00026FA8">
      <w:pPr>
        <w:spacing w:line="276" w:lineRule="auto"/>
        <w:rPr>
          <w:b/>
          <w:bCs/>
          <w:color w:val="000000"/>
        </w:rPr>
      </w:pPr>
      <w:r w:rsidRPr="00BE6DC9">
        <w:rPr>
          <w:b/>
          <w:bCs/>
          <w:color w:val="000000"/>
        </w:rPr>
        <w:t>TOTALURI</w:t>
      </w:r>
    </w:p>
    <w:p w14:paraId="69C8A8E7" w14:textId="77777777" w:rsidR="00026FA8" w:rsidRPr="00BE6DC9" w:rsidRDefault="00026FA8" w:rsidP="00026FA8">
      <w:pPr>
        <w:spacing w:line="276" w:lineRule="auto"/>
        <w:rPr>
          <w:color w:val="000000"/>
        </w:rPr>
      </w:pPr>
      <w:r w:rsidRPr="00BE6DC9">
        <w:rPr>
          <w:b/>
          <w:bCs/>
          <w:color w:val="000000"/>
        </w:rPr>
        <w:t>TOTAL punctaj:</w:t>
      </w:r>
      <w:r w:rsidRPr="00BE6DC9">
        <w:rPr>
          <w:color w:val="000000"/>
        </w:rPr>
        <w:t xml:space="preserve"> 124</w:t>
      </w:r>
    </w:p>
    <w:p w14:paraId="52049BA1" w14:textId="77777777" w:rsidR="00026FA8" w:rsidRPr="00BE6DC9" w:rsidRDefault="00026FA8" w:rsidP="00026FA8">
      <w:pPr>
        <w:spacing w:line="276" w:lineRule="auto"/>
        <w:rPr>
          <w:color w:val="000000"/>
        </w:rPr>
      </w:pPr>
      <w:r w:rsidRPr="00BE6DC9">
        <w:rPr>
          <w:b/>
          <w:bCs/>
          <w:color w:val="000000"/>
        </w:rPr>
        <w:t>Clasament:</w:t>
      </w:r>
      <w:r w:rsidRPr="00BE6DC9">
        <w:rPr>
          <w:color w:val="000000"/>
        </w:rPr>
        <w:t xml:space="preserve"> conform scorurilor agregate pe candidat</w:t>
      </w:r>
    </w:p>
    <w:p w14:paraId="15D3570B" w14:textId="77777777" w:rsidR="00026FA8" w:rsidRPr="00BE6DC9" w:rsidRDefault="00026FA8" w:rsidP="00026FA8">
      <w:pPr>
        <w:spacing w:line="276" w:lineRule="auto"/>
        <w:rPr>
          <w:b/>
          <w:bCs/>
          <w:color w:val="000000"/>
        </w:rPr>
      </w:pPr>
    </w:p>
    <w:p w14:paraId="67BEF585" w14:textId="77777777" w:rsidR="00026FA8" w:rsidRPr="00BE6DC9" w:rsidRDefault="00026FA8" w:rsidP="00026FA8">
      <w:pPr>
        <w:spacing w:line="276" w:lineRule="auto"/>
        <w:rPr>
          <w:b/>
          <w:bCs/>
          <w:color w:val="000000"/>
          <w:lang w:val="es-ES"/>
        </w:rPr>
      </w:pPr>
      <w:r w:rsidRPr="00BE6DC9">
        <w:rPr>
          <w:b/>
          <w:bCs/>
          <w:color w:val="000000"/>
          <w:lang w:val="es-ES"/>
        </w:rPr>
        <w:t>Structura finală Matrice de evaluare – Ecoaqua S.A.</w:t>
      </w:r>
    </w:p>
    <w:p w14:paraId="23DDD5D2" w14:textId="77777777" w:rsidR="00026FA8" w:rsidRPr="00BE6DC9" w:rsidRDefault="00026FA8" w:rsidP="00026FA8">
      <w:pPr>
        <w:spacing w:line="276" w:lineRule="auto"/>
        <w:ind w:left="720"/>
        <w:rPr>
          <w:color w:val="000000"/>
          <w:lang w:val="es-ES"/>
        </w:rPr>
      </w:pPr>
      <w:r w:rsidRPr="00BE6DC9">
        <w:rPr>
          <w:color w:val="000000"/>
          <w:lang w:val="es-ES"/>
        </w:rPr>
        <w:t>A. Competențe = 75 puncte (≈ 60,5%)</w:t>
      </w:r>
    </w:p>
    <w:p w14:paraId="10609F5A" w14:textId="77777777" w:rsidR="00026FA8" w:rsidRPr="00BE6DC9" w:rsidRDefault="00026FA8" w:rsidP="00026FA8">
      <w:pPr>
        <w:spacing w:line="276" w:lineRule="auto"/>
        <w:ind w:left="720"/>
        <w:rPr>
          <w:color w:val="000000"/>
          <w:lang w:val="es-ES"/>
        </w:rPr>
      </w:pPr>
      <w:r w:rsidRPr="00BE6DC9">
        <w:rPr>
          <w:color w:val="000000"/>
          <w:lang w:val="es-ES"/>
        </w:rPr>
        <w:t>B. Integritate și reputație = 15 puncte (≈ 12,1%)</w:t>
      </w:r>
    </w:p>
    <w:p w14:paraId="65CDECCD" w14:textId="77777777" w:rsidR="00026FA8" w:rsidRPr="00BE6DC9" w:rsidRDefault="00026FA8" w:rsidP="00026FA8">
      <w:pPr>
        <w:spacing w:line="276" w:lineRule="auto"/>
        <w:ind w:left="720"/>
        <w:rPr>
          <w:color w:val="000000"/>
          <w:lang w:val="es-ES"/>
        </w:rPr>
      </w:pPr>
      <w:r w:rsidRPr="00BE6DC9">
        <w:rPr>
          <w:color w:val="000000"/>
          <w:lang w:val="es-ES"/>
        </w:rPr>
        <w:t>C. Condiții prescriptive și prospective = 10 puncte (≈ 8,0%)</w:t>
      </w:r>
    </w:p>
    <w:p w14:paraId="28025BA7" w14:textId="77777777" w:rsidR="00026FA8" w:rsidRPr="00BE6DC9" w:rsidRDefault="00026FA8" w:rsidP="00026FA8">
      <w:pPr>
        <w:spacing w:line="276" w:lineRule="auto"/>
        <w:ind w:left="720"/>
        <w:rPr>
          <w:color w:val="000000"/>
          <w:lang w:val="es-ES"/>
        </w:rPr>
      </w:pPr>
      <w:r w:rsidRPr="00BE6DC9">
        <w:rPr>
          <w:color w:val="000000"/>
          <w:lang w:val="es-ES"/>
        </w:rPr>
        <w:t>D. Declarație de intenție = 24 puncte (≈ 19,4%)</w:t>
      </w:r>
    </w:p>
    <w:p w14:paraId="7D82CDB6" w14:textId="77777777" w:rsidR="00026FA8" w:rsidRPr="00BE6DC9" w:rsidRDefault="00026FA8" w:rsidP="00026FA8">
      <w:pPr>
        <w:spacing w:line="276" w:lineRule="auto"/>
        <w:ind w:left="720"/>
        <w:rPr>
          <w:color w:val="000000"/>
          <w:lang w:val="es-ES"/>
        </w:rPr>
      </w:pPr>
      <w:r w:rsidRPr="00BE6DC9">
        <w:rPr>
          <w:color w:val="000000"/>
          <w:lang w:val="es-ES"/>
        </w:rPr>
        <w:t>E. Condiții eliminatorii = Admis/Respins (fără punctaj)</w:t>
      </w:r>
    </w:p>
    <w:p w14:paraId="1E1ABA3A" w14:textId="77777777" w:rsidR="00026FA8" w:rsidRPr="00BE6DC9" w:rsidRDefault="00026FA8" w:rsidP="00026FA8">
      <w:pPr>
        <w:spacing w:line="276" w:lineRule="auto"/>
        <w:rPr>
          <w:b/>
          <w:bCs/>
          <w:color w:val="000000"/>
          <w:lang w:val="es-ES"/>
        </w:rPr>
      </w:pPr>
      <w:r w:rsidRPr="00BE6DC9">
        <w:rPr>
          <w:b/>
          <w:bCs/>
          <w:color w:val="000000"/>
          <w:lang w:val="es-ES"/>
        </w:rPr>
        <w:t>TOTAL = 124 puncte</w:t>
      </w:r>
    </w:p>
    <w:p w14:paraId="02670756" w14:textId="77777777" w:rsidR="00026FA8" w:rsidRPr="00BE6DC9" w:rsidRDefault="00026FA8" w:rsidP="00026FA8">
      <w:pPr>
        <w:autoSpaceDE w:val="0"/>
        <w:autoSpaceDN w:val="0"/>
        <w:adjustRightInd w:val="0"/>
        <w:spacing w:line="276" w:lineRule="auto"/>
        <w:outlineLvl w:val="0"/>
        <w:rPr>
          <w:b/>
          <w:bCs/>
          <w:color w:val="000000"/>
          <w:lang w:val="es-ES"/>
        </w:rPr>
      </w:pPr>
      <w:r w:rsidRPr="00BE6DC9">
        <w:rPr>
          <w:b/>
          <w:bCs/>
          <w:color w:val="000000"/>
          <w:lang w:val="es-ES"/>
        </w:rPr>
        <w:t>Metodologia de evaluare și calcul al punctajelor</w:t>
      </w:r>
    </w:p>
    <w:p w14:paraId="45910D90" w14:textId="77777777" w:rsidR="00026FA8" w:rsidRPr="00BE6DC9" w:rsidRDefault="00026FA8" w:rsidP="00026FA8">
      <w:pPr>
        <w:autoSpaceDE w:val="0"/>
        <w:autoSpaceDN w:val="0"/>
        <w:adjustRightInd w:val="0"/>
        <w:spacing w:line="276" w:lineRule="auto"/>
        <w:outlineLvl w:val="0"/>
        <w:rPr>
          <w:color w:val="000000"/>
          <w:lang w:val="es-ES"/>
        </w:rPr>
      </w:pPr>
      <w:r w:rsidRPr="00BE6DC9">
        <w:rPr>
          <w:color w:val="000000"/>
          <w:lang w:val="es-ES"/>
        </w:rPr>
        <w:t>Procesul de evaluare a candidaților pentru funcțiile de Director General și Director Financiar ale Societății Ecoaqua S.A. se realizează prin aplicarea matricei de evaluare, conform prevederilor Ordonanței de urgență a Guvernului nr. 109/2011 și ale Hotărârii Guvernului nr. 639/2023.</w:t>
      </w:r>
    </w:p>
    <w:p w14:paraId="68C2244E" w14:textId="77777777" w:rsidR="00026FA8" w:rsidRPr="00BE6DC9" w:rsidRDefault="00026FA8" w:rsidP="00026FA8">
      <w:pPr>
        <w:autoSpaceDE w:val="0"/>
        <w:autoSpaceDN w:val="0"/>
        <w:adjustRightInd w:val="0"/>
        <w:spacing w:line="276" w:lineRule="auto"/>
        <w:outlineLvl w:val="0"/>
        <w:rPr>
          <w:b/>
          <w:bCs/>
          <w:color w:val="000000"/>
          <w:lang w:val="es-ES"/>
        </w:rPr>
      </w:pPr>
      <w:r w:rsidRPr="00BE6DC9">
        <w:rPr>
          <w:b/>
          <w:bCs/>
          <w:color w:val="000000"/>
          <w:lang w:val="es-ES"/>
        </w:rPr>
        <w:t>1. Structura punctajului</w:t>
      </w:r>
    </w:p>
    <w:p w14:paraId="7AF7B0C1" w14:textId="77777777" w:rsidR="00026FA8" w:rsidRPr="00BE6DC9" w:rsidRDefault="00026FA8" w:rsidP="00026FA8">
      <w:pPr>
        <w:autoSpaceDE w:val="0"/>
        <w:autoSpaceDN w:val="0"/>
        <w:adjustRightInd w:val="0"/>
        <w:spacing w:line="276" w:lineRule="auto"/>
        <w:outlineLvl w:val="0"/>
        <w:rPr>
          <w:color w:val="000000"/>
          <w:lang w:val="es-ES"/>
        </w:rPr>
      </w:pPr>
      <w:r w:rsidRPr="00BE6DC9">
        <w:rPr>
          <w:color w:val="000000"/>
          <w:lang w:val="es-ES"/>
        </w:rPr>
        <w:t>Matricea de evaluare include patru secțiuni majore de criterii, după cum urmează:</w:t>
      </w:r>
    </w:p>
    <w:p w14:paraId="0B44D5F3" w14:textId="77777777" w:rsidR="00026FA8" w:rsidRPr="00BE6DC9" w:rsidRDefault="00026FA8" w:rsidP="00CA17AD">
      <w:pPr>
        <w:numPr>
          <w:ilvl w:val="0"/>
          <w:numId w:val="52"/>
        </w:numPr>
        <w:autoSpaceDE w:val="0"/>
        <w:autoSpaceDN w:val="0"/>
        <w:adjustRightInd w:val="0"/>
        <w:spacing w:line="276" w:lineRule="auto"/>
        <w:outlineLvl w:val="0"/>
        <w:rPr>
          <w:color w:val="000000"/>
        </w:rPr>
      </w:pPr>
      <w:r w:rsidRPr="00BE6DC9">
        <w:rPr>
          <w:b/>
          <w:bCs/>
          <w:color w:val="000000"/>
        </w:rPr>
        <w:t>A. Competențe</w:t>
      </w:r>
      <w:r w:rsidRPr="00BE6DC9">
        <w:rPr>
          <w:color w:val="000000"/>
        </w:rPr>
        <w:t xml:space="preserve"> – 75 puncte;</w:t>
      </w:r>
    </w:p>
    <w:p w14:paraId="6AD08C3D" w14:textId="77777777" w:rsidR="00026FA8" w:rsidRPr="00BE6DC9" w:rsidRDefault="00026FA8" w:rsidP="00CA17AD">
      <w:pPr>
        <w:numPr>
          <w:ilvl w:val="0"/>
          <w:numId w:val="52"/>
        </w:numPr>
        <w:autoSpaceDE w:val="0"/>
        <w:autoSpaceDN w:val="0"/>
        <w:adjustRightInd w:val="0"/>
        <w:spacing w:line="276" w:lineRule="auto"/>
        <w:outlineLvl w:val="0"/>
        <w:rPr>
          <w:color w:val="000000"/>
        </w:rPr>
      </w:pPr>
      <w:r w:rsidRPr="00BE6DC9">
        <w:rPr>
          <w:b/>
          <w:bCs/>
          <w:color w:val="000000"/>
        </w:rPr>
        <w:t>B. Integritate și reputație</w:t>
      </w:r>
      <w:r w:rsidRPr="00BE6DC9">
        <w:rPr>
          <w:color w:val="000000"/>
        </w:rPr>
        <w:t xml:space="preserve"> – 15 puncte;</w:t>
      </w:r>
    </w:p>
    <w:p w14:paraId="5DA0EC81" w14:textId="77777777" w:rsidR="00026FA8" w:rsidRPr="00BE6DC9" w:rsidRDefault="00026FA8" w:rsidP="00CA17AD">
      <w:pPr>
        <w:numPr>
          <w:ilvl w:val="0"/>
          <w:numId w:val="52"/>
        </w:numPr>
        <w:autoSpaceDE w:val="0"/>
        <w:autoSpaceDN w:val="0"/>
        <w:adjustRightInd w:val="0"/>
        <w:spacing w:line="276" w:lineRule="auto"/>
        <w:outlineLvl w:val="0"/>
        <w:rPr>
          <w:color w:val="000000"/>
        </w:rPr>
      </w:pPr>
      <w:r w:rsidRPr="00BE6DC9">
        <w:rPr>
          <w:b/>
          <w:bCs/>
          <w:color w:val="000000"/>
        </w:rPr>
        <w:t>C. Condiții prescriptive și prospective</w:t>
      </w:r>
      <w:r w:rsidRPr="00BE6DC9">
        <w:rPr>
          <w:color w:val="000000"/>
        </w:rPr>
        <w:t xml:space="preserve"> – 10 puncte;</w:t>
      </w:r>
    </w:p>
    <w:p w14:paraId="019E03E2" w14:textId="77777777" w:rsidR="00026FA8" w:rsidRPr="00BE6DC9" w:rsidRDefault="00026FA8" w:rsidP="00CA17AD">
      <w:pPr>
        <w:numPr>
          <w:ilvl w:val="0"/>
          <w:numId w:val="52"/>
        </w:numPr>
        <w:autoSpaceDE w:val="0"/>
        <w:autoSpaceDN w:val="0"/>
        <w:adjustRightInd w:val="0"/>
        <w:spacing w:line="276" w:lineRule="auto"/>
        <w:outlineLvl w:val="0"/>
        <w:rPr>
          <w:color w:val="000000"/>
          <w:lang w:val="es-ES"/>
        </w:rPr>
      </w:pPr>
      <w:r w:rsidRPr="00BE6DC9">
        <w:rPr>
          <w:b/>
          <w:bCs/>
          <w:color w:val="000000"/>
          <w:lang w:val="es-ES"/>
        </w:rPr>
        <w:t>D. Declarație de intenție</w:t>
      </w:r>
      <w:r w:rsidRPr="00BE6DC9">
        <w:rPr>
          <w:color w:val="000000"/>
          <w:lang w:val="es-ES"/>
        </w:rPr>
        <w:t xml:space="preserve"> – 24 puncte;</w:t>
      </w:r>
    </w:p>
    <w:p w14:paraId="2607A19C" w14:textId="77777777" w:rsidR="00026FA8" w:rsidRPr="00BE6DC9" w:rsidRDefault="00026FA8" w:rsidP="00CA17AD">
      <w:pPr>
        <w:numPr>
          <w:ilvl w:val="0"/>
          <w:numId w:val="52"/>
        </w:numPr>
        <w:autoSpaceDE w:val="0"/>
        <w:autoSpaceDN w:val="0"/>
        <w:adjustRightInd w:val="0"/>
        <w:spacing w:line="276" w:lineRule="auto"/>
        <w:outlineLvl w:val="0"/>
        <w:rPr>
          <w:color w:val="000000"/>
          <w:lang w:val="es-ES"/>
        </w:rPr>
      </w:pPr>
      <w:r w:rsidRPr="00BE6DC9">
        <w:rPr>
          <w:b/>
          <w:bCs/>
          <w:color w:val="000000"/>
          <w:lang w:val="es-ES"/>
        </w:rPr>
        <w:t>E. Condiții eliminatorii</w:t>
      </w:r>
      <w:r w:rsidRPr="00BE6DC9">
        <w:rPr>
          <w:color w:val="000000"/>
          <w:lang w:val="es-ES"/>
        </w:rPr>
        <w:t xml:space="preserve"> – Admis/Respins (nu se punctează).</w:t>
      </w:r>
    </w:p>
    <w:p w14:paraId="0DCFB378" w14:textId="77777777" w:rsidR="00026FA8" w:rsidRPr="00BE6DC9" w:rsidRDefault="00026FA8" w:rsidP="00026FA8">
      <w:pPr>
        <w:autoSpaceDE w:val="0"/>
        <w:autoSpaceDN w:val="0"/>
        <w:adjustRightInd w:val="0"/>
        <w:spacing w:line="276" w:lineRule="auto"/>
        <w:outlineLvl w:val="0"/>
        <w:rPr>
          <w:color w:val="000000"/>
          <w:lang w:val="es-ES"/>
        </w:rPr>
      </w:pPr>
      <w:r w:rsidRPr="00BE6DC9">
        <w:rPr>
          <w:b/>
          <w:bCs/>
          <w:color w:val="000000"/>
          <w:lang w:val="es-ES"/>
        </w:rPr>
        <w:t>Total maxim = 124 puncte.</w:t>
      </w:r>
    </w:p>
    <w:p w14:paraId="7424C0BE" w14:textId="77777777" w:rsidR="00026FA8" w:rsidRPr="00BE6DC9" w:rsidRDefault="00026FA8" w:rsidP="00026FA8">
      <w:pPr>
        <w:autoSpaceDE w:val="0"/>
        <w:autoSpaceDN w:val="0"/>
        <w:adjustRightInd w:val="0"/>
        <w:spacing w:line="276" w:lineRule="auto"/>
        <w:outlineLvl w:val="0"/>
        <w:rPr>
          <w:b/>
          <w:bCs/>
          <w:color w:val="000000"/>
          <w:lang w:val="es-ES"/>
        </w:rPr>
      </w:pPr>
      <w:r w:rsidRPr="00BE6DC9">
        <w:rPr>
          <w:b/>
          <w:bCs/>
          <w:color w:val="000000"/>
          <w:lang w:val="es-ES"/>
        </w:rPr>
        <w:t>2. Scala de evaluare</w:t>
      </w:r>
    </w:p>
    <w:p w14:paraId="41033FC8" w14:textId="77777777" w:rsidR="00026FA8" w:rsidRPr="00BE6DC9" w:rsidRDefault="00026FA8" w:rsidP="00026FA8">
      <w:pPr>
        <w:autoSpaceDE w:val="0"/>
        <w:autoSpaceDN w:val="0"/>
        <w:adjustRightInd w:val="0"/>
        <w:spacing w:line="276" w:lineRule="auto"/>
        <w:outlineLvl w:val="0"/>
        <w:rPr>
          <w:color w:val="000000"/>
          <w:lang w:val="es-ES"/>
        </w:rPr>
      </w:pPr>
      <w:r w:rsidRPr="00BE6DC9">
        <w:rPr>
          <w:color w:val="000000"/>
          <w:lang w:val="es-ES"/>
        </w:rPr>
        <w:t>Fiecare criteriu este notat pe o scară de la 1 la 5, unde:</w:t>
      </w:r>
    </w:p>
    <w:p w14:paraId="34B2BC8A" w14:textId="77777777" w:rsidR="00026FA8" w:rsidRPr="00BE6DC9" w:rsidRDefault="00026FA8" w:rsidP="00CA17AD">
      <w:pPr>
        <w:numPr>
          <w:ilvl w:val="0"/>
          <w:numId w:val="53"/>
        </w:numPr>
        <w:autoSpaceDE w:val="0"/>
        <w:autoSpaceDN w:val="0"/>
        <w:adjustRightInd w:val="0"/>
        <w:spacing w:line="276" w:lineRule="auto"/>
        <w:outlineLvl w:val="0"/>
        <w:rPr>
          <w:color w:val="000000"/>
        </w:rPr>
      </w:pPr>
      <w:r w:rsidRPr="00BE6DC9">
        <w:rPr>
          <w:b/>
          <w:bCs/>
          <w:color w:val="000000"/>
        </w:rPr>
        <w:t>1</w:t>
      </w:r>
      <w:r w:rsidRPr="00BE6DC9">
        <w:rPr>
          <w:color w:val="000000"/>
        </w:rPr>
        <w:t xml:space="preserve"> = nivel foarte scăzut;</w:t>
      </w:r>
    </w:p>
    <w:p w14:paraId="47F7CEA7" w14:textId="77777777" w:rsidR="00026FA8" w:rsidRPr="00BE6DC9" w:rsidRDefault="00026FA8" w:rsidP="00CA17AD">
      <w:pPr>
        <w:numPr>
          <w:ilvl w:val="0"/>
          <w:numId w:val="53"/>
        </w:numPr>
        <w:autoSpaceDE w:val="0"/>
        <w:autoSpaceDN w:val="0"/>
        <w:adjustRightInd w:val="0"/>
        <w:spacing w:line="276" w:lineRule="auto"/>
        <w:outlineLvl w:val="0"/>
        <w:rPr>
          <w:color w:val="000000"/>
        </w:rPr>
      </w:pPr>
      <w:r w:rsidRPr="00BE6DC9">
        <w:rPr>
          <w:b/>
          <w:bCs/>
          <w:color w:val="000000"/>
        </w:rPr>
        <w:t>2</w:t>
      </w:r>
      <w:r w:rsidRPr="00BE6DC9">
        <w:rPr>
          <w:color w:val="000000"/>
        </w:rPr>
        <w:t xml:space="preserve"> = nivel scăzut;</w:t>
      </w:r>
    </w:p>
    <w:p w14:paraId="08BFB251" w14:textId="77777777" w:rsidR="00026FA8" w:rsidRPr="00BE6DC9" w:rsidRDefault="00026FA8" w:rsidP="00CA17AD">
      <w:pPr>
        <w:numPr>
          <w:ilvl w:val="0"/>
          <w:numId w:val="53"/>
        </w:numPr>
        <w:autoSpaceDE w:val="0"/>
        <w:autoSpaceDN w:val="0"/>
        <w:adjustRightInd w:val="0"/>
        <w:spacing w:line="276" w:lineRule="auto"/>
        <w:outlineLvl w:val="0"/>
        <w:rPr>
          <w:color w:val="000000"/>
          <w:lang w:val="es-ES"/>
        </w:rPr>
      </w:pPr>
      <w:r w:rsidRPr="00BE6DC9">
        <w:rPr>
          <w:b/>
          <w:bCs/>
          <w:color w:val="000000"/>
          <w:lang w:val="es-ES"/>
        </w:rPr>
        <w:t>3</w:t>
      </w:r>
      <w:r w:rsidRPr="00BE6DC9">
        <w:rPr>
          <w:color w:val="000000"/>
          <w:lang w:val="es-ES"/>
        </w:rPr>
        <w:t xml:space="preserve"> = nivel mediu, corespunzător cerințelor minime;</w:t>
      </w:r>
    </w:p>
    <w:p w14:paraId="3D287224" w14:textId="77777777" w:rsidR="00026FA8" w:rsidRPr="00BE6DC9" w:rsidRDefault="00026FA8" w:rsidP="00CA17AD">
      <w:pPr>
        <w:numPr>
          <w:ilvl w:val="0"/>
          <w:numId w:val="53"/>
        </w:numPr>
        <w:autoSpaceDE w:val="0"/>
        <w:autoSpaceDN w:val="0"/>
        <w:adjustRightInd w:val="0"/>
        <w:spacing w:line="276" w:lineRule="auto"/>
        <w:outlineLvl w:val="0"/>
        <w:rPr>
          <w:color w:val="000000"/>
          <w:lang w:val="es-ES"/>
        </w:rPr>
      </w:pPr>
      <w:r w:rsidRPr="00BE6DC9">
        <w:rPr>
          <w:b/>
          <w:bCs/>
          <w:color w:val="000000"/>
          <w:lang w:val="es-ES"/>
        </w:rPr>
        <w:t>4</w:t>
      </w:r>
      <w:r w:rsidRPr="00BE6DC9">
        <w:rPr>
          <w:color w:val="000000"/>
          <w:lang w:val="es-ES"/>
        </w:rPr>
        <w:t xml:space="preserve"> = nivel bun, peste cerințele standard;</w:t>
      </w:r>
    </w:p>
    <w:p w14:paraId="53AFA911" w14:textId="77777777" w:rsidR="00026FA8" w:rsidRPr="00BE6DC9" w:rsidRDefault="00026FA8" w:rsidP="00CA17AD">
      <w:pPr>
        <w:numPr>
          <w:ilvl w:val="0"/>
          <w:numId w:val="53"/>
        </w:numPr>
        <w:autoSpaceDE w:val="0"/>
        <w:autoSpaceDN w:val="0"/>
        <w:adjustRightInd w:val="0"/>
        <w:spacing w:line="276" w:lineRule="auto"/>
        <w:outlineLvl w:val="0"/>
        <w:rPr>
          <w:color w:val="000000"/>
        </w:rPr>
      </w:pPr>
      <w:r w:rsidRPr="00BE6DC9">
        <w:rPr>
          <w:b/>
          <w:bCs/>
          <w:color w:val="000000"/>
        </w:rPr>
        <w:t>5</w:t>
      </w:r>
      <w:r w:rsidRPr="00BE6DC9">
        <w:rPr>
          <w:color w:val="000000"/>
        </w:rPr>
        <w:t xml:space="preserve"> = nivel foarte bun, excepțional.</w:t>
      </w:r>
    </w:p>
    <w:p w14:paraId="14F5D0CA" w14:textId="77777777" w:rsidR="00026FA8" w:rsidRPr="00BE6DC9" w:rsidRDefault="00026FA8" w:rsidP="00026FA8">
      <w:pPr>
        <w:autoSpaceDE w:val="0"/>
        <w:autoSpaceDN w:val="0"/>
        <w:adjustRightInd w:val="0"/>
        <w:spacing w:line="276" w:lineRule="auto"/>
        <w:outlineLvl w:val="0"/>
        <w:rPr>
          <w:color w:val="000000"/>
          <w:lang w:val="es-ES"/>
        </w:rPr>
      </w:pPr>
      <w:r w:rsidRPr="00BE6DC9">
        <w:rPr>
          <w:color w:val="000000"/>
          <w:lang w:val="es-ES"/>
        </w:rPr>
        <w:t xml:space="preserve">În situația în care un criteriu nu este aplicabil, se utilizează mențiunea </w:t>
      </w:r>
      <w:r w:rsidRPr="00BE6DC9">
        <w:rPr>
          <w:b/>
          <w:bCs/>
          <w:color w:val="000000"/>
          <w:lang w:val="es-ES"/>
        </w:rPr>
        <w:t>N/A (Not Applicable)</w:t>
      </w:r>
      <w:r w:rsidRPr="00BE6DC9">
        <w:rPr>
          <w:color w:val="000000"/>
          <w:lang w:val="es-ES"/>
        </w:rPr>
        <w:t>.</w:t>
      </w:r>
    </w:p>
    <w:p w14:paraId="3557802B" w14:textId="77777777" w:rsidR="00026FA8" w:rsidRPr="00BE6DC9" w:rsidRDefault="00026FA8" w:rsidP="00026FA8">
      <w:pPr>
        <w:autoSpaceDE w:val="0"/>
        <w:autoSpaceDN w:val="0"/>
        <w:adjustRightInd w:val="0"/>
        <w:spacing w:line="276" w:lineRule="auto"/>
        <w:outlineLvl w:val="0"/>
        <w:rPr>
          <w:b/>
          <w:bCs/>
          <w:color w:val="000000"/>
        </w:rPr>
      </w:pPr>
      <w:r w:rsidRPr="00BE6DC9">
        <w:rPr>
          <w:b/>
          <w:bCs/>
          <w:color w:val="000000"/>
        </w:rPr>
        <w:lastRenderedPageBreak/>
        <w:t>3. Modul de calcul</w:t>
      </w:r>
    </w:p>
    <w:p w14:paraId="78DCC098" w14:textId="77777777" w:rsidR="00026FA8" w:rsidRPr="00BE6DC9" w:rsidRDefault="00026FA8" w:rsidP="00CA17AD">
      <w:pPr>
        <w:numPr>
          <w:ilvl w:val="0"/>
          <w:numId w:val="54"/>
        </w:numPr>
        <w:autoSpaceDE w:val="0"/>
        <w:autoSpaceDN w:val="0"/>
        <w:adjustRightInd w:val="0"/>
        <w:spacing w:line="276" w:lineRule="auto"/>
        <w:outlineLvl w:val="0"/>
        <w:rPr>
          <w:color w:val="000000"/>
          <w:lang w:val="es-ES"/>
        </w:rPr>
      </w:pPr>
      <w:r w:rsidRPr="00BE6DC9">
        <w:rPr>
          <w:color w:val="000000"/>
          <w:lang w:val="es-ES"/>
        </w:rPr>
        <w:t>Fiecare evaluator acordă note între 1 și 5 pentru fiecare criteriu.</w:t>
      </w:r>
    </w:p>
    <w:p w14:paraId="47D5724B" w14:textId="77777777" w:rsidR="00026FA8" w:rsidRPr="00BE6DC9" w:rsidRDefault="00026FA8" w:rsidP="00CA17AD">
      <w:pPr>
        <w:numPr>
          <w:ilvl w:val="0"/>
          <w:numId w:val="54"/>
        </w:numPr>
        <w:autoSpaceDE w:val="0"/>
        <w:autoSpaceDN w:val="0"/>
        <w:adjustRightInd w:val="0"/>
        <w:spacing w:line="276" w:lineRule="auto"/>
        <w:outlineLvl w:val="0"/>
        <w:rPr>
          <w:color w:val="000000"/>
          <w:lang w:val="es-ES"/>
        </w:rPr>
      </w:pPr>
      <w:r w:rsidRPr="00BE6DC9">
        <w:rPr>
          <w:color w:val="000000"/>
          <w:lang w:val="es-ES"/>
        </w:rPr>
        <w:t>Nota se raportează la ponderea criteriului în matrice.</w:t>
      </w:r>
    </w:p>
    <w:p w14:paraId="628E7073" w14:textId="77777777" w:rsidR="00026FA8" w:rsidRPr="00BE6DC9" w:rsidRDefault="00026FA8" w:rsidP="00CA17AD">
      <w:pPr>
        <w:numPr>
          <w:ilvl w:val="0"/>
          <w:numId w:val="54"/>
        </w:numPr>
        <w:autoSpaceDE w:val="0"/>
        <w:autoSpaceDN w:val="0"/>
        <w:adjustRightInd w:val="0"/>
        <w:spacing w:line="276" w:lineRule="auto"/>
        <w:outlineLvl w:val="0"/>
        <w:rPr>
          <w:color w:val="000000"/>
          <w:lang w:val="es-ES"/>
        </w:rPr>
      </w:pPr>
      <w:r w:rsidRPr="00BE6DC9">
        <w:rPr>
          <w:color w:val="000000"/>
          <w:lang w:val="es-ES"/>
        </w:rPr>
        <w:t>Rezultatele sunt înscrise în fișele individuale de evaluare.</w:t>
      </w:r>
    </w:p>
    <w:p w14:paraId="0D7CD761" w14:textId="77777777" w:rsidR="00026FA8" w:rsidRPr="00BE6DC9" w:rsidRDefault="00026FA8" w:rsidP="00CA17AD">
      <w:pPr>
        <w:numPr>
          <w:ilvl w:val="0"/>
          <w:numId w:val="54"/>
        </w:numPr>
        <w:autoSpaceDE w:val="0"/>
        <w:autoSpaceDN w:val="0"/>
        <w:adjustRightInd w:val="0"/>
        <w:spacing w:line="276" w:lineRule="auto"/>
        <w:outlineLvl w:val="0"/>
        <w:rPr>
          <w:color w:val="000000"/>
          <w:lang w:val="es-ES"/>
        </w:rPr>
      </w:pPr>
      <w:r w:rsidRPr="00BE6DC9">
        <w:rPr>
          <w:color w:val="000000"/>
          <w:lang w:val="es-ES"/>
        </w:rPr>
        <w:t>Expertul independent centralizează punctajele acordate și calculează media aritmetică pe fiecare criteriu și secțiune.</w:t>
      </w:r>
    </w:p>
    <w:p w14:paraId="095F516C" w14:textId="77777777" w:rsidR="00026FA8" w:rsidRPr="00BE6DC9" w:rsidRDefault="00026FA8" w:rsidP="00CA17AD">
      <w:pPr>
        <w:numPr>
          <w:ilvl w:val="0"/>
          <w:numId w:val="54"/>
        </w:numPr>
        <w:autoSpaceDE w:val="0"/>
        <w:autoSpaceDN w:val="0"/>
        <w:adjustRightInd w:val="0"/>
        <w:spacing w:line="276" w:lineRule="auto"/>
        <w:outlineLvl w:val="0"/>
        <w:rPr>
          <w:color w:val="000000"/>
          <w:lang w:val="es-ES"/>
        </w:rPr>
      </w:pPr>
      <w:r w:rsidRPr="00BE6DC9">
        <w:rPr>
          <w:color w:val="000000"/>
          <w:lang w:val="es-ES"/>
        </w:rPr>
        <w:t>Scorul final al candidatului este exprimat atât în puncte totale (din 124), cât și sub forma mediei generale pe scala 1–5.</w:t>
      </w:r>
    </w:p>
    <w:p w14:paraId="28C36404" w14:textId="77777777" w:rsidR="00026FA8" w:rsidRPr="00AE7D4D" w:rsidRDefault="00026FA8" w:rsidP="00026FA8">
      <w:pPr>
        <w:autoSpaceDE w:val="0"/>
        <w:autoSpaceDN w:val="0"/>
        <w:adjustRightInd w:val="0"/>
        <w:spacing w:line="276" w:lineRule="auto"/>
        <w:outlineLvl w:val="0"/>
        <w:rPr>
          <w:b/>
          <w:bCs/>
          <w:color w:val="000000"/>
          <w:highlight w:val="yellow"/>
          <w:lang w:val="es-ES"/>
        </w:rPr>
      </w:pPr>
    </w:p>
    <w:p w14:paraId="6AE0C7BD" w14:textId="77777777" w:rsidR="00BE6DC9" w:rsidRPr="00996BFC" w:rsidRDefault="00BE6DC9" w:rsidP="00BE6DC9">
      <w:pPr>
        <w:autoSpaceDE w:val="0"/>
        <w:autoSpaceDN w:val="0"/>
        <w:adjustRightInd w:val="0"/>
        <w:spacing w:line="276" w:lineRule="auto"/>
        <w:outlineLvl w:val="0"/>
        <w:rPr>
          <w:b/>
          <w:bCs/>
          <w:lang w:val="ro-RO"/>
        </w:rPr>
      </w:pPr>
      <w:r w:rsidRPr="00996BFC">
        <w:rPr>
          <w:b/>
          <w:bCs/>
          <w:lang w:val="ro-RO"/>
        </w:rPr>
        <w:t>4. Praguri de calificare</w:t>
      </w:r>
    </w:p>
    <w:p w14:paraId="4C5B9924" w14:textId="77777777" w:rsidR="00BE6DC9" w:rsidRPr="00996BFC" w:rsidRDefault="00BE6DC9" w:rsidP="00BE6DC9">
      <w:pPr>
        <w:autoSpaceDE w:val="0"/>
        <w:autoSpaceDN w:val="0"/>
        <w:adjustRightInd w:val="0"/>
        <w:spacing w:line="276" w:lineRule="auto"/>
        <w:outlineLvl w:val="0"/>
        <w:rPr>
          <w:lang w:val="ro-RO"/>
        </w:rPr>
      </w:pPr>
      <w:r w:rsidRPr="00996BFC">
        <w:rPr>
          <w:lang w:val="ro-RO"/>
        </w:rPr>
        <w:t>Pentru a fi declarat admis, candidatul trebuie să îndeplinească cumulativ:</w:t>
      </w:r>
    </w:p>
    <w:p w14:paraId="710EE11A" w14:textId="77777777" w:rsidR="00BE6DC9" w:rsidRPr="00996BFC" w:rsidRDefault="00BE6DC9" w:rsidP="00BE6DC9">
      <w:pPr>
        <w:numPr>
          <w:ilvl w:val="0"/>
          <w:numId w:val="56"/>
        </w:numPr>
        <w:autoSpaceDE w:val="0"/>
        <w:autoSpaceDN w:val="0"/>
        <w:adjustRightInd w:val="0"/>
        <w:spacing w:line="276" w:lineRule="auto"/>
        <w:outlineLvl w:val="0"/>
        <w:rPr>
          <w:lang w:val="ro-RO"/>
        </w:rPr>
      </w:pPr>
      <w:r w:rsidRPr="00996BFC">
        <w:rPr>
          <w:lang w:val="ro-RO"/>
        </w:rPr>
        <w:t xml:space="preserve">să obțină un </w:t>
      </w:r>
      <w:r w:rsidRPr="00996BFC">
        <w:rPr>
          <w:b/>
          <w:bCs/>
          <w:lang w:val="ro-RO"/>
        </w:rPr>
        <w:t>scor mediu general de minimum 3,50</w:t>
      </w:r>
      <w:r w:rsidRPr="00996BFC">
        <w:rPr>
          <w:lang w:val="ro-RO"/>
        </w:rPr>
        <w:t xml:space="preserve"> pe scala de evaluare;</w:t>
      </w:r>
    </w:p>
    <w:p w14:paraId="62DE9948" w14:textId="77777777" w:rsidR="00BE6DC9" w:rsidRPr="00996BFC" w:rsidRDefault="00BE6DC9" w:rsidP="00BE6DC9">
      <w:pPr>
        <w:numPr>
          <w:ilvl w:val="0"/>
          <w:numId w:val="56"/>
        </w:numPr>
        <w:autoSpaceDE w:val="0"/>
        <w:autoSpaceDN w:val="0"/>
        <w:adjustRightInd w:val="0"/>
        <w:spacing w:line="276" w:lineRule="auto"/>
        <w:outlineLvl w:val="0"/>
        <w:rPr>
          <w:lang w:val="ro-RO"/>
        </w:rPr>
      </w:pPr>
      <w:r w:rsidRPr="00996BFC">
        <w:rPr>
          <w:lang w:val="ro-RO"/>
        </w:rPr>
        <w:t xml:space="preserve">să realizeze minimum </w:t>
      </w:r>
      <w:r w:rsidRPr="00996BFC">
        <w:rPr>
          <w:b/>
          <w:bCs/>
          <w:lang w:val="ro-RO"/>
        </w:rPr>
        <w:t>60% din punctajul maxim</w:t>
      </w:r>
      <w:r w:rsidRPr="00996BFC">
        <w:rPr>
          <w:lang w:val="ro-RO"/>
        </w:rPr>
        <w:t xml:space="preserve"> al fiecărei secțiuni A–D;</w:t>
      </w:r>
    </w:p>
    <w:p w14:paraId="10AB3C4C" w14:textId="77777777" w:rsidR="00BE6DC9" w:rsidRPr="00996BFC" w:rsidRDefault="00BE6DC9" w:rsidP="00BE6DC9">
      <w:pPr>
        <w:numPr>
          <w:ilvl w:val="0"/>
          <w:numId w:val="56"/>
        </w:numPr>
        <w:autoSpaceDE w:val="0"/>
        <w:autoSpaceDN w:val="0"/>
        <w:adjustRightInd w:val="0"/>
        <w:spacing w:line="276" w:lineRule="auto"/>
        <w:outlineLvl w:val="0"/>
        <w:rPr>
          <w:lang w:val="ro-RO"/>
        </w:rPr>
      </w:pPr>
      <w:r w:rsidRPr="00996BFC">
        <w:rPr>
          <w:lang w:val="ro-RO"/>
        </w:rPr>
        <w:t xml:space="preserve">să îndeplinească toate </w:t>
      </w:r>
      <w:r w:rsidRPr="00996BFC">
        <w:rPr>
          <w:b/>
          <w:bCs/>
          <w:lang w:val="ro-RO"/>
        </w:rPr>
        <w:t>condițiile eliminatorii</w:t>
      </w:r>
      <w:r w:rsidRPr="00996BFC">
        <w:rPr>
          <w:lang w:val="ro-RO"/>
        </w:rPr>
        <w:t xml:space="preserve"> din secțiunea E;</w:t>
      </w:r>
    </w:p>
    <w:p w14:paraId="1434DA9F" w14:textId="77777777" w:rsidR="00BE6DC9" w:rsidRPr="00996BFC" w:rsidRDefault="00BE6DC9" w:rsidP="00BE6DC9">
      <w:pPr>
        <w:numPr>
          <w:ilvl w:val="0"/>
          <w:numId w:val="56"/>
        </w:numPr>
        <w:autoSpaceDE w:val="0"/>
        <w:autoSpaceDN w:val="0"/>
        <w:adjustRightInd w:val="0"/>
        <w:spacing w:line="276" w:lineRule="auto"/>
        <w:outlineLvl w:val="0"/>
        <w:rPr>
          <w:lang w:val="ro-RO"/>
        </w:rPr>
      </w:pPr>
      <w:r w:rsidRPr="00996BFC">
        <w:rPr>
          <w:lang w:val="ro-RO"/>
        </w:rPr>
        <w:t xml:space="preserve">să nu obțină </w:t>
      </w:r>
      <w:r w:rsidRPr="00996BFC">
        <w:rPr>
          <w:b/>
          <w:bCs/>
          <w:lang w:val="ro-RO"/>
        </w:rPr>
        <w:t>nota sub 3</w:t>
      </w:r>
      <w:r w:rsidRPr="00996BFC">
        <w:rPr>
          <w:lang w:val="ro-RO"/>
        </w:rPr>
        <w:t xml:space="preserve"> la niciun criteriu esențial din matrice.</w:t>
      </w:r>
    </w:p>
    <w:p w14:paraId="4AB3C347" w14:textId="77777777" w:rsidR="00BE6DC9" w:rsidRPr="00996BFC" w:rsidRDefault="00000000" w:rsidP="00BE6DC9">
      <w:pPr>
        <w:autoSpaceDE w:val="0"/>
        <w:autoSpaceDN w:val="0"/>
        <w:adjustRightInd w:val="0"/>
        <w:spacing w:line="276" w:lineRule="auto"/>
        <w:outlineLvl w:val="0"/>
        <w:rPr>
          <w:lang w:val="ro-RO"/>
        </w:rPr>
      </w:pPr>
      <w:r>
        <w:rPr>
          <w:lang w:val="ro-RO"/>
        </w:rPr>
        <w:pict w14:anchorId="05D56CFB">
          <v:rect id="_x0000_i1029" style="width:0;height:1.5pt" o:hralign="center" o:hrstd="t" o:hr="t" fillcolor="#a0a0a0" stroked="f"/>
        </w:pict>
      </w:r>
    </w:p>
    <w:p w14:paraId="6D575980" w14:textId="77777777" w:rsidR="00BE6DC9" w:rsidRPr="00996BFC" w:rsidRDefault="00BE6DC9" w:rsidP="00BE6DC9">
      <w:pPr>
        <w:autoSpaceDE w:val="0"/>
        <w:autoSpaceDN w:val="0"/>
        <w:adjustRightInd w:val="0"/>
        <w:spacing w:line="276" w:lineRule="auto"/>
        <w:outlineLvl w:val="0"/>
        <w:rPr>
          <w:b/>
          <w:bCs/>
          <w:lang w:val="ro-RO"/>
        </w:rPr>
      </w:pPr>
      <w:r w:rsidRPr="00996BFC">
        <w:rPr>
          <w:b/>
          <w:bCs/>
          <w:lang w:val="ro-RO"/>
        </w:rPr>
        <w:t>5. Clasamentul final</w:t>
      </w:r>
    </w:p>
    <w:p w14:paraId="4B11741E" w14:textId="77777777" w:rsidR="00BE6DC9" w:rsidRPr="00996BFC" w:rsidRDefault="00BE6DC9" w:rsidP="00BE6DC9">
      <w:pPr>
        <w:autoSpaceDE w:val="0"/>
        <w:autoSpaceDN w:val="0"/>
        <w:adjustRightInd w:val="0"/>
        <w:spacing w:line="276" w:lineRule="auto"/>
        <w:outlineLvl w:val="0"/>
        <w:rPr>
          <w:lang w:val="ro-RO"/>
        </w:rPr>
      </w:pPr>
      <w:r w:rsidRPr="00996BFC">
        <w:rPr>
          <w:lang w:val="ro-RO"/>
        </w:rPr>
        <w:t>Clasamentul final se stabilește pe baza punctajului total obținut de fiecare candidat. În caz de egalitate între doi sau mai mulți candidați, departajarea se face în ordinea următoare:</w:t>
      </w:r>
    </w:p>
    <w:p w14:paraId="77A07D09" w14:textId="77777777" w:rsidR="00BE6DC9" w:rsidRPr="00996BFC" w:rsidRDefault="00BE6DC9" w:rsidP="00BE6DC9">
      <w:pPr>
        <w:numPr>
          <w:ilvl w:val="0"/>
          <w:numId w:val="57"/>
        </w:numPr>
        <w:autoSpaceDE w:val="0"/>
        <w:autoSpaceDN w:val="0"/>
        <w:adjustRightInd w:val="0"/>
        <w:spacing w:line="276" w:lineRule="auto"/>
        <w:outlineLvl w:val="0"/>
        <w:rPr>
          <w:lang w:val="ro-RO"/>
        </w:rPr>
      </w:pPr>
      <w:r w:rsidRPr="00996BFC">
        <w:rPr>
          <w:lang w:val="ro-RO"/>
        </w:rPr>
        <w:t xml:space="preserve">scorul obținut la </w:t>
      </w:r>
      <w:r w:rsidRPr="00996BFC">
        <w:rPr>
          <w:b/>
          <w:bCs/>
          <w:lang w:val="ro-RO"/>
        </w:rPr>
        <w:t>Declarația de intenție (D)</w:t>
      </w:r>
      <w:r w:rsidRPr="00996BFC">
        <w:rPr>
          <w:lang w:val="ro-RO"/>
        </w:rPr>
        <w:t>;</w:t>
      </w:r>
    </w:p>
    <w:p w14:paraId="62E9AFD0" w14:textId="77777777" w:rsidR="00BE6DC9" w:rsidRPr="00996BFC" w:rsidRDefault="00BE6DC9" w:rsidP="00BE6DC9">
      <w:pPr>
        <w:numPr>
          <w:ilvl w:val="0"/>
          <w:numId w:val="57"/>
        </w:numPr>
        <w:autoSpaceDE w:val="0"/>
        <w:autoSpaceDN w:val="0"/>
        <w:adjustRightInd w:val="0"/>
        <w:spacing w:line="276" w:lineRule="auto"/>
        <w:outlineLvl w:val="0"/>
        <w:rPr>
          <w:lang w:val="ro-RO"/>
        </w:rPr>
      </w:pPr>
      <w:r w:rsidRPr="00996BFC">
        <w:rPr>
          <w:lang w:val="ro-RO"/>
        </w:rPr>
        <w:t xml:space="preserve">scorul obținut la criteriul </w:t>
      </w:r>
      <w:r w:rsidRPr="00996BFC">
        <w:rPr>
          <w:b/>
          <w:bCs/>
          <w:lang w:val="ro-RO"/>
        </w:rPr>
        <w:t>1.1. Competențe specifice sectorului</w:t>
      </w:r>
      <w:r w:rsidRPr="00996BFC">
        <w:rPr>
          <w:lang w:val="ro-RO"/>
        </w:rPr>
        <w:t>;</w:t>
      </w:r>
    </w:p>
    <w:p w14:paraId="3A0AADFB" w14:textId="77777777" w:rsidR="00026FA8" w:rsidRPr="00996BFC" w:rsidRDefault="00BE6DC9" w:rsidP="00026FA8">
      <w:pPr>
        <w:numPr>
          <w:ilvl w:val="0"/>
          <w:numId w:val="57"/>
        </w:numPr>
        <w:autoSpaceDE w:val="0"/>
        <w:autoSpaceDN w:val="0"/>
        <w:adjustRightInd w:val="0"/>
        <w:spacing w:line="276" w:lineRule="auto"/>
        <w:outlineLvl w:val="0"/>
        <w:rPr>
          <w:lang w:val="ro-RO"/>
        </w:rPr>
      </w:pPr>
      <w:r w:rsidRPr="00996BFC">
        <w:rPr>
          <w:lang w:val="ro-RO"/>
        </w:rPr>
        <w:t xml:space="preserve">scorul general la </w:t>
      </w:r>
      <w:r w:rsidRPr="00996BFC">
        <w:rPr>
          <w:b/>
          <w:bCs/>
          <w:lang w:val="ro-RO"/>
        </w:rPr>
        <w:t>Capitolul A. Competențe</w:t>
      </w:r>
      <w:r w:rsidRPr="00996BFC">
        <w:rPr>
          <w:lang w:val="ro-RO"/>
        </w:rPr>
        <w:t>.</w:t>
      </w:r>
    </w:p>
    <w:p w14:paraId="46C153D8" w14:textId="77777777" w:rsidR="00026FA8" w:rsidRPr="00AE7D4D" w:rsidRDefault="00026FA8" w:rsidP="00026FA8">
      <w:pPr>
        <w:spacing w:line="276" w:lineRule="auto"/>
        <w:rPr>
          <w:b/>
          <w:bCs/>
          <w:color w:val="000000"/>
          <w:lang w:val="es-ES"/>
        </w:rPr>
      </w:pPr>
    </w:p>
    <w:p w14:paraId="01BA6143" w14:textId="77777777" w:rsidR="00DA3CB4" w:rsidRPr="00DA3CB4" w:rsidRDefault="00DA3CB4" w:rsidP="00DA3CB4">
      <w:pPr>
        <w:spacing w:line="276" w:lineRule="auto"/>
        <w:jc w:val="both"/>
        <w:rPr>
          <w:rFonts w:ascii="Times New Roman" w:hAnsi="Times New Roman" w:cs="Times New Roman"/>
          <w:b/>
          <w:bCs/>
          <w:sz w:val="24"/>
          <w:szCs w:val="24"/>
          <w:lang w:val="ro-RO"/>
        </w:rPr>
      </w:pPr>
      <w:r w:rsidRPr="00DA3CB4">
        <w:rPr>
          <w:rFonts w:ascii="Times New Roman" w:hAnsi="Times New Roman" w:cs="Times New Roman"/>
          <w:b/>
          <w:bCs/>
          <w:sz w:val="24"/>
          <w:szCs w:val="24"/>
          <w:lang w:val="ro-RO"/>
        </w:rPr>
        <w:t>VI. DECLARAȚIA DE INTENȚIE ȘI PLANUL DE INTERVIU</w:t>
      </w:r>
    </w:p>
    <w:p w14:paraId="6631E802" w14:textId="77777777" w:rsidR="008D6482" w:rsidRDefault="008D6482" w:rsidP="008D6482">
      <w:pPr>
        <w:spacing w:line="276" w:lineRule="auto"/>
        <w:jc w:val="both"/>
        <w:rPr>
          <w:rFonts w:ascii="Times New Roman" w:hAnsi="Times New Roman" w:cs="Times New Roman"/>
          <w:b/>
          <w:bCs/>
          <w:sz w:val="24"/>
          <w:szCs w:val="24"/>
          <w:lang w:val="ro-RO"/>
        </w:rPr>
      </w:pPr>
    </w:p>
    <w:p w14:paraId="239E7610" w14:textId="77777777" w:rsidR="008D6482" w:rsidRPr="008D6482" w:rsidRDefault="008D6482" w:rsidP="008D6482">
      <w:pPr>
        <w:spacing w:line="276" w:lineRule="auto"/>
        <w:jc w:val="both"/>
        <w:rPr>
          <w:rFonts w:ascii="Times New Roman" w:hAnsi="Times New Roman" w:cs="Times New Roman"/>
          <w:b/>
          <w:bCs/>
          <w:sz w:val="24"/>
          <w:szCs w:val="24"/>
          <w:lang w:val="ro-RO"/>
        </w:rPr>
      </w:pPr>
      <w:r w:rsidRPr="008D6482">
        <w:rPr>
          <w:rFonts w:ascii="Times New Roman" w:hAnsi="Times New Roman" w:cs="Times New Roman"/>
          <w:b/>
          <w:bCs/>
          <w:sz w:val="24"/>
          <w:szCs w:val="24"/>
          <w:lang w:val="ro-RO"/>
        </w:rPr>
        <w:t>6.1. Declarația de intenție</w:t>
      </w:r>
    </w:p>
    <w:p w14:paraId="11240C6C" w14:textId="77777777" w:rsidR="008D6482" w:rsidRPr="008D6482" w:rsidRDefault="008D6482" w:rsidP="008D6482">
      <w:pPr>
        <w:spacing w:line="276" w:lineRule="auto"/>
        <w:jc w:val="both"/>
        <w:rPr>
          <w:rFonts w:ascii="Times New Roman" w:hAnsi="Times New Roman" w:cs="Times New Roman"/>
          <w:sz w:val="24"/>
          <w:szCs w:val="24"/>
          <w:lang w:val="ro-RO"/>
        </w:rPr>
      </w:pPr>
      <w:r w:rsidRPr="008D6482">
        <w:rPr>
          <w:rFonts w:ascii="Times New Roman" w:hAnsi="Times New Roman" w:cs="Times New Roman"/>
          <w:sz w:val="24"/>
          <w:szCs w:val="24"/>
          <w:lang w:val="ro-RO"/>
        </w:rPr>
        <w:t xml:space="preserve">Declarația de intenție reprezintă documentul prin care candidații admiși pe lista scurtă își exprimă în mod formal viziunea, strategia și modul de acțiune propus pentru exercitarea mandatului de Director General sau </w:t>
      </w:r>
      <w:r w:rsidR="00016778" w:rsidRPr="00235E66">
        <w:rPr>
          <w:rFonts w:ascii="Times New Roman" w:hAnsi="Times New Roman" w:cs="Times New Roman"/>
          <w:sz w:val="24"/>
          <w:szCs w:val="24"/>
          <w:lang w:val="ro-RO"/>
        </w:rPr>
        <w:t xml:space="preserve">Director </w:t>
      </w:r>
      <w:r w:rsidR="00016778">
        <w:rPr>
          <w:rFonts w:ascii="Times New Roman" w:hAnsi="Times New Roman" w:cs="Times New Roman"/>
          <w:sz w:val="24"/>
          <w:szCs w:val="24"/>
          <w:lang w:val="ro-RO"/>
        </w:rPr>
        <w:t>Economic(</w:t>
      </w:r>
      <w:r w:rsidR="00016778" w:rsidRPr="00235E66">
        <w:rPr>
          <w:rFonts w:ascii="Times New Roman" w:hAnsi="Times New Roman" w:cs="Times New Roman"/>
          <w:sz w:val="24"/>
          <w:szCs w:val="24"/>
          <w:lang w:val="ro-RO"/>
        </w:rPr>
        <w:t>Financiar</w:t>
      </w:r>
      <w:r w:rsidR="00016778">
        <w:rPr>
          <w:rFonts w:ascii="Times New Roman" w:hAnsi="Times New Roman" w:cs="Times New Roman"/>
          <w:sz w:val="24"/>
          <w:szCs w:val="24"/>
          <w:lang w:val="ro-RO"/>
        </w:rPr>
        <w:t>)</w:t>
      </w:r>
      <w:r w:rsidRPr="008D6482">
        <w:rPr>
          <w:rFonts w:ascii="Times New Roman" w:hAnsi="Times New Roman" w:cs="Times New Roman"/>
          <w:sz w:val="24"/>
          <w:szCs w:val="24"/>
          <w:lang w:val="ro-RO"/>
        </w:rPr>
        <w:t>.</w:t>
      </w:r>
    </w:p>
    <w:p w14:paraId="2EFD3F16" w14:textId="77777777" w:rsidR="008D6482" w:rsidRPr="008D6482" w:rsidRDefault="008D6482" w:rsidP="008D6482">
      <w:pPr>
        <w:spacing w:line="276" w:lineRule="auto"/>
        <w:jc w:val="both"/>
        <w:rPr>
          <w:rFonts w:ascii="Times New Roman" w:hAnsi="Times New Roman" w:cs="Times New Roman"/>
          <w:sz w:val="24"/>
          <w:szCs w:val="24"/>
          <w:lang w:val="ro-RO"/>
        </w:rPr>
      </w:pPr>
      <w:r w:rsidRPr="008D6482">
        <w:rPr>
          <w:rFonts w:ascii="Times New Roman" w:hAnsi="Times New Roman" w:cs="Times New Roman"/>
          <w:b/>
          <w:bCs/>
          <w:sz w:val="24"/>
          <w:szCs w:val="24"/>
          <w:lang w:val="ro-RO"/>
        </w:rPr>
        <w:t>Structura Declarației de intenție</w:t>
      </w:r>
      <w:r w:rsidRPr="008D6482">
        <w:rPr>
          <w:rFonts w:ascii="Times New Roman" w:hAnsi="Times New Roman" w:cs="Times New Roman"/>
          <w:sz w:val="24"/>
          <w:szCs w:val="24"/>
          <w:lang w:val="ro-RO"/>
        </w:rPr>
        <w:t xml:space="preserve"> este standardizată pentru a asigura comparabilitatea și evaluarea obiectivă, cuprinzând:</w:t>
      </w:r>
    </w:p>
    <w:p w14:paraId="4469FD24" w14:textId="77777777" w:rsidR="008D6482" w:rsidRPr="008D6482" w:rsidRDefault="008D6482" w:rsidP="00CA17AD">
      <w:pPr>
        <w:numPr>
          <w:ilvl w:val="0"/>
          <w:numId w:val="51"/>
        </w:numPr>
        <w:spacing w:line="276" w:lineRule="auto"/>
        <w:jc w:val="both"/>
        <w:rPr>
          <w:rFonts w:ascii="Times New Roman" w:hAnsi="Times New Roman" w:cs="Times New Roman"/>
          <w:sz w:val="24"/>
          <w:szCs w:val="24"/>
          <w:lang w:val="ro-RO"/>
        </w:rPr>
      </w:pPr>
      <w:r w:rsidRPr="008D6482">
        <w:rPr>
          <w:rFonts w:ascii="Times New Roman" w:hAnsi="Times New Roman" w:cs="Times New Roman"/>
          <w:b/>
          <w:bCs/>
          <w:sz w:val="24"/>
          <w:szCs w:val="24"/>
          <w:lang w:val="ro-RO"/>
        </w:rPr>
        <w:t>Date introductive</w:t>
      </w:r>
      <w:r w:rsidRPr="008D6482">
        <w:rPr>
          <w:rFonts w:ascii="Times New Roman" w:hAnsi="Times New Roman" w:cs="Times New Roman"/>
          <w:sz w:val="24"/>
          <w:szCs w:val="24"/>
          <w:lang w:val="ro-RO"/>
        </w:rPr>
        <w:t xml:space="preserve"> – numele și prenumele candidatului, funcția pentru care candidează, codul de înregistrare atribuit în procedură;</w:t>
      </w:r>
    </w:p>
    <w:p w14:paraId="3121393A" w14:textId="77777777" w:rsidR="008D6482" w:rsidRPr="008D6482" w:rsidRDefault="008D6482" w:rsidP="00CA17AD">
      <w:pPr>
        <w:numPr>
          <w:ilvl w:val="0"/>
          <w:numId w:val="51"/>
        </w:numPr>
        <w:spacing w:line="276" w:lineRule="auto"/>
        <w:jc w:val="both"/>
        <w:rPr>
          <w:rFonts w:ascii="Times New Roman" w:hAnsi="Times New Roman" w:cs="Times New Roman"/>
          <w:sz w:val="24"/>
          <w:szCs w:val="24"/>
          <w:lang w:val="ro-RO"/>
        </w:rPr>
      </w:pPr>
      <w:r w:rsidRPr="008D6482">
        <w:rPr>
          <w:rFonts w:ascii="Times New Roman" w:hAnsi="Times New Roman" w:cs="Times New Roman"/>
          <w:b/>
          <w:bCs/>
          <w:sz w:val="24"/>
          <w:szCs w:val="24"/>
          <w:lang w:val="ro-RO"/>
        </w:rPr>
        <w:t>Analiza situației actuale a Societății Ecoaqua S.A.</w:t>
      </w:r>
      <w:r w:rsidRPr="008D6482">
        <w:rPr>
          <w:rFonts w:ascii="Times New Roman" w:hAnsi="Times New Roman" w:cs="Times New Roman"/>
          <w:sz w:val="24"/>
          <w:szCs w:val="24"/>
          <w:lang w:val="ro-RO"/>
        </w:rPr>
        <w:t xml:space="preserve"> – puncte forte, vulnerabilități, oportunități și riscuri identificate de candidat;</w:t>
      </w:r>
    </w:p>
    <w:p w14:paraId="629D362B" w14:textId="77777777" w:rsidR="008D6482" w:rsidRPr="008D6482" w:rsidRDefault="008D6482" w:rsidP="00CA17AD">
      <w:pPr>
        <w:numPr>
          <w:ilvl w:val="0"/>
          <w:numId w:val="51"/>
        </w:numPr>
        <w:spacing w:line="276" w:lineRule="auto"/>
        <w:jc w:val="both"/>
        <w:rPr>
          <w:rFonts w:ascii="Times New Roman" w:hAnsi="Times New Roman" w:cs="Times New Roman"/>
          <w:sz w:val="24"/>
          <w:szCs w:val="24"/>
          <w:lang w:val="ro-RO"/>
        </w:rPr>
      </w:pPr>
      <w:r w:rsidRPr="008D6482">
        <w:rPr>
          <w:rFonts w:ascii="Times New Roman" w:hAnsi="Times New Roman" w:cs="Times New Roman"/>
          <w:b/>
          <w:bCs/>
          <w:sz w:val="24"/>
          <w:szCs w:val="24"/>
          <w:lang w:val="ro-RO"/>
        </w:rPr>
        <w:t>Obiective strategice pentru mandatul 2025–2026</w:t>
      </w:r>
      <w:r w:rsidRPr="008D6482">
        <w:rPr>
          <w:rFonts w:ascii="Times New Roman" w:hAnsi="Times New Roman" w:cs="Times New Roman"/>
          <w:sz w:val="24"/>
          <w:szCs w:val="24"/>
          <w:lang w:val="ro-RO"/>
        </w:rPr>
        <w:t xml:space="preserve"> – prezentate în corelare cu Scrisoarea de așteptări și cu Planul de administrare;</w:t>
      </w:r>
    </w:p>
    <w:p w14:paraId="4433F021" w14:textId="77777777" w:rsidR="008D6482" w:rsidRPr="008D6482" w:rsidRDefault="008D6482" w:rsidP="00CA17AD">
      <w:pPr>
        <w:numPr>
          <w:ilvl w:val="0"/>
          <w:numId w:val="51"/>
        </w:numPr>
        <w:spacing w:line="276" w:lineRule="auto"/>
        <w:jc w:val="both"/>
        <w:rPr>
          <w:rFonts w:ascii="Times New Roman" w:hAnsi="Times New Roman" w:cs="Times New Roman"/>
          <w:sz w:val="24"/>
          <w:szCs w:val="24"/>
          <w:lang w:val="ro-RO"/>
        </w:rPr>
      </w:pPr>
      <w:r w:rsidRPr="008D6482">
        <w:rPr>
          <w:rFonts w:ascii="Times New Roman" w:hAnsi="Times New Roman" w:cs="Times New Roman"/>
          <w:b/>
          <w:bCs/>
          <w:sz w:val="24"/>
          <w:szCs w:val="24"/>
          <w:lang w:val="ro-RO"/>
        </w:rPr>
        <w:t>Direcții de acțiune și măsuri prioritare</w:t>
      </w:r>
      <w:r w:rsidRPr="008D6482">
        <w:rPr>
          <w:rFonts w:ascii="Times New Roman" w:hAnsi="Times New Roman" w:cs="Times New Roman"/>
          <w:sz w:val="24"/>
          <w:szCs w:val="24"/>
          <w:lang w:val="ro-RO"/>
        </w:rPr>
        <w:t xml:space="preserve"> – pentru atingerea obiectivelor financiare, operaționale, investiționale, digitale și de resurse umane;</w:t>
      </w:r>
    </w:p>
    <w:p w14:paraId="178FFA08" w14:textId="77777777" w:rsidR="008D6482" w:rsidRPr="008D6482" w:rsidRDefault="008D6482" w:rsidP="00CA17AD">
      <w:pPr>
        <w:numPr>
          <w:ilvl w:val="0"/>
          <w:numId w:val="51"/>
        </w:numPr>
        <w:spacing w:line="276" w:lineRule="auto"/>
        <w:jc w:val="both"/>
        <w:rPr>
          <w:rFonts w:ascii="Times New Roman" w:hAnsi="Times New Roman" w:cs="Times New Roman"/>
          <w:sz w:val="24"/>
          <w:szCs w:val="24"/>
          <w:lang w:val="ro-RO"/>
        </w:rPr>
      </w:pPr>
      <w:r w:rsidRPr="008D6482">
        <w:rPr>
          <w:rFonts w:ascii="Times New Roman" w:hAnsi="Times New Roman" w:cs="Times New Roman"/>
          <w:b/>
          <w:bCs/>
          <w:sz w:val="24"/>
          <w:szCs w:val="24"/>
          <w:lang w:val="ro-RO"/>
        </w:rPr>
        <w:t>Indicatori de performanță</w:t>
      </w:r>
      <w:r w:rsidRPr="008D6482">
        <w:rPr>
          <w:rFonts w:ascii="Times New Roman" w:hAnsi="Times New Roman" w:cs="Times New Roman"/>
          <w:sz w:val="24"/>
          <w:szCs w:val="24"/>
          <w:lang w:val="ro-RO"/>
        </w:rPr>
        <w:t xml:space="preserve"> – modul în care candidatul propune atingerea și monitorizarea indicatorilor financiari și nefinanciari;</w:t>
      </w:r>
    </w:p>
    <w:p w14:paraId="0977C8CC" w14:textId="77777777" w:rsidR="008D6482" w:rsidRPr="008D6482" w:rsidRDefault="008D6482" w:rsidP="00CA17AD">
      <w:pPr>
        <w:numPr>
          <w:ilvl w:val="0"/>
          <w:numId w:val="51"/>
        </w:numPr>
        <w:spacing w:line="276" w:lineRule="auto"/>
        <w:jc w:val="both"/>
        <w:rPr>
          <w:rFonts w:ascii="Times New Roman" w:hAnsi="Times New Roman" w:cs="Times New Roman"/>
          <w:sz w:val="24"/>
          <w:szCs w:val="24"/>
          <w:lang w:val="ro-RO"/>
        </w:rPr>
      </w:pPr>
      <w:r w:rsidRPr="008D6482">
        <w:rPr>
          <w:rFonts w:ascii="Times New Roman" w:hAnsi="Times New Roman" w:cs="Times New Roman"/>
          <w:b/>
          <w:bCs/>
          <w:sz w:val="24"/>
          <w:szCs w:val="24"/>
          <w:lang w:val="ro-RO"/>
        </w:rPr>
        <w:t>Resurse și parteneriate</w:t>
      </w:r>
      <w:r w:rsidRPr="008D6482">
        <w:rPr>
          <w:rFonts w:ascii="Times New Roman" w:hAnsi="Times New Roman" w:cs="Times New Roman"/>
          <w:sz w:val="24"/>
          <w:szCs w:val="24"/>
          <w:lang w:val="ro-RO"/>
        </w:rPr>
        <w:t xml:space="preserve"> – planul candidatului pentru utilizarea eficientă a resurselor și atragerea de finanțări externe, inclusiv fonduri europene;</w:t>
      </w:r>
    </w:p>
    <w:p w14:paraId="535EDCF3" w14:textId="77777777" w:rsidR="008D6482" w:rsidRPr="008D6482" w:rsidRDefault="008D6482" w:rsidP="00CA17AD">
      <w:pPr>
        <w:numPr>
          <w:ilvl w:val="0"/>
          <w:numId w:val="51"/>
        </w:numPr>
        <w:spacing w:line="276" w:lineRule="auto"/>
        <w:jc w:val="both"/>
        <w:rPr>
          <w:rFonts w:ascii="Times New Roman" w:hAnsi="Times New Roman" w:cs="Times New Roman"/>
          <w:sz w:val="24"/>
          <w:szCs w:val="24"/>
          <w:lang w:val="ro-RO"/>
        </w:rPr>
      </w:pPr>
      <w:r w:rsidRPr="008D6482">
        <w:rPr>
          <w:rFonts w:ascii="Times New Roman" w:hAnsi="Times New Roman" w:cs="Times New Roman"/>
          <w:b/>
          <w:bCs/>
          <w:sz w:val="24"/>
          <w:szCs w:val="24"/>
          <w:lang w:val="ro-RO"/>
        </w:rPr>
        <w:lastRenderedPageBreak/>
        <w:t>Guvernanță și integritate</w:t>
      </w:r>
      <w:r w:rsidRPr="008D6482">
        <w:rPr>
          <w:rFonts w:ascii="Times New Roman" w:hAnsi="Times New Roman" w:cs="Times New Roman"/>
          <w:sz w:val="24"/>
          <w:szCs w:val="24"/>
          <w:lang w:val="ro-RO"/>
        </w:rPr>
        <w:t xml:space="preserve"> – angajamentul privind respectarea principiilor de transparență, etică și responsabilitate;</w:t>
      </w:r>
    </w:p>
    <w:p w14:paraId="794F41DF" w14:textId="77777777" w:rsidR="008D6482" w:rsidRPr="008D6482" w:rsidRDefault="008D6482" w:rsidP="00CA17AD">
      <w:pPr>
        <w:numPr>
          <w:ilvl w:val="0"/>
          <w:numId w:val="51"/>
        </w:numPr>
        <w:spacing w:line="276" w:lineRule="auto"/>
        <w:jc w:val="both"/>
        <w:rPr>
          <w:rFonts w:ascii="Times New Roman" w:hAnsi="Times New Roman" w:cs="Times New Roman"/>
          <w:sz w:val="24"/>
          <w:szCs w:val="24"/>
          <w:lang w:val="ro-RO"/>
        </w:rPr>
      </w:pPr>
      <w:r w:rsidRPr="008D6482">
        <w:rPr>
          <w:rFonts w:ascii="Times New Roman" w:hAnsi="Times New Roman" w:cs="Times New Roman"/>
          <w:b/>
          <w:bCs/>
          <w:sz w:val="24"/>
          <w:szCs w:val="24"/>
          <w:lang w:val="ro-RO"/>
        </w:rPr>
        <w:t>Concluzii</w:t>
      </w:r>
      <w:r w:rsidRPr="008D6482">
        <w:rPr>
          <w:rFonts w:ascii="Times New Roman" w:hAnsi="Times New Roman" w:cs="Times New Roman"/>
          <w:sz w:val="24"/>
          <w:szCs w:val="24"/>
          <w:lang w:val="ro-RO"/>
        </w:rPr>
        <w:t xml:space="preserve"> – sinteza propunerii și angajamentul personal.</w:t>
      </w:r>
    </w:p>
    <w:p w14:paraId="709F01EB" w14:textId="77777777" w:rsidR="008D6482" w:rsidRPr="008D6482" w:rsidRDefault="008D6482" w:rsidP="008D6482">
      <w:pPr>
        <w:spacing w:line="276" w:lineRule="auto"/>
        <w:jc w:val="both"/>
        <w:rPr>
          <w:rFonts w:ascii="Times New Roman" w:hAnsi="Times New Roman" w:cs="Times New Roman"/>
          <w:sz w:val="24"/>
          <w:szCs w:val="24"/>
          <w:lang w:val="ro-RO"/>
        </w:rPr>
      </w:pPr>
      <w:r w:rsidRPr="008D6482">
        <w:rPr>
          <w:rFonts w:ascii="Times New Roman" w:hAnsi="Times New Roman" w:cs="Times New Roman"/>
          <w:sz w:val="24"/>
          <w:szCs w:val="24"/>
          <w:lang w:val="ro-RO"/>
        </w:rPr>
        <w:t>Declarația de intenție se redactează în limba română, într-un volum de maximum 10 pagini, în format tipărit și/sau electronic, fiind semnată și datată de candidat. Documentul constituie bază de evaluare în etapa interviului.</w:t>
      </w:r>
    </w:p>
    <w:p w14:paraId="1F198298" w14:textId="77777777" w:rsidR="00DA3CB4" w:rsidRPr="008D6482" w:rsidRDefault="00DA3CB4" w:rsidP="00DA3CB4">
      <w:pPr>
        <w:spacing w:line="276" w:lineRule="auto"/>
        <w:jc w:val="both"/>
        <w:rPr>
          <w:rFonts w:ascii="Times New Roman" w:hAnsi="Times New Roman" w:cs="Times New Roman"/>
          <w:sz w:val="24"/>
          <w:szCs w:val="24"/>
          <w:lang w:val="ro-RO"/>
        </w:rPr>
      </w:pPr>
    </w:p>
    <w:p w14:paraId="30B3BC30" w14:textId="77777777" w:rsidR="00DA3CB4" w:rsidRPr="00DA3CB4" w:rsidRDefault="00DA3CB4" w:rsidP="00DA3CB4">
      <w:pPr>
        <w:spacing w:line="276" w:lineRule="auto"/>
        <w:jc w:val="both"/>
        <w:rPr>
          <w:rFonts w:ascii="Times New Roman" w:hAnsi="Times New Roman" w:cs="Times New Roman"/>
          <w:b/>
          <w:bCs/>
          <w:sz w:val="24"/>
          <w:szCs w:val="24"/>
          <w:lang w:val="ro-RO"/>
        </w:rPr>
      </w:pPr>
      <w:r w:rsidRPr="00DA3CB4">
        <w:rPr>
          <w:rFonts w:ascii="Times New Roman" w:hAnsi="Times New Roman" w:cs="Times New Roman"/>
          <w:b/>
          <w:bCs/>
          <w:sz w:val="24"/>
          <w:szCs w:val="24"/>
          <w:lang w:val="ro-RO"/>
        </w:rPr>
        <w:t>6.2. Planul de interviu</w:t>
      </w:r>
    </w:p>
    <w:p w14:paraId="7A475566" w14:textId="77777777" w:rsidR="00DA3CB4" w:rsidRDefault="00DA3CB4" w:rsidP="00643A15">
      <w:pPr>
        <w:spacing w:line="276" w:lineRule="auto"/>
        <w:jc w:val="both"/>
        <w:rPr>
          <w:rFonts w:ascii="Times New Roman" w:hAnsi="Times New Roman" w:cs="Times New Roman"/>
          <w:sz w:val="24"/>
          <w:szCs w:val="24"/>
          <w:lang w:val="ro-RO"/>
        </w:rPr>
      </w:pPr>
    </w:p>
    <w:p w14:paraId="1DA433B3" w14:textId="77777777" w:rsidR="00493A7B" w:rsidRPr="00493A7B" w:rsidRDefault="00493A7B" w:rsidP="00643A15">
      <w:pPr>
        <w:spacing w:line="276" w:lineRule="auto"/>
        <w:jc w:val="both"/>
        <w:rPr>
          <w:rFonts w:ascii="Times New Roman" w:hAnsi="Times New Roman" w:cs="Times New Roman"/>
          <w:sz w:val="24"/>
          <w:szCs w:val="24"/>
          <w:lang w:val="ro-RO"/>
        </w:rPr>
      </w:pPr>
      <w:r w:rsidRPr="00493A7B">
        <w:rPr>
          <w:rFonts w:ascii="Times New Roman" w:hAnsi="Times New Roman" w:cs="Times New Roman"/>
          <w:sz w:val="24"/>
          <w:szCs w:val="24"/>
          <w:lang w:val="ro-RO"/>
        </w:rPr>
        <w:t xml:space="preserve">Interviul constituie etapa finală și determinantă a procedurii de selecție pentru funcțiile de Director General și </w:t>
      </w:r>
      <w:r w:rsidR="00016778" w:rsidRPr="00235E66">
        <w:rPr>
          <w:rFonts w:ascii="Times New Roman" w:hAnsi="Times New Roman" w:cs="Times New Roman"/>
          <w:sz w:val="24"/>
          <w:szCs w:val="24"/>
          <w:lang w:val="ro-RO"/>
        </w:rPr>
        <w:t xml:space="preserve">Director </w:t>
      </w:r>
      <w:r w:rsidR="00016778">
        <w:rPr>
          <w:rFonts w:ascii="Times New Roman" w:hAnsi="Times New Roman" w:cs="Times New Roman"/>
          <w:sz w:val="24"/>
          <w:szCs w:val="24"/>
          <w:lang w:val="ro-RO"/>
        </w:rPr>
        <w:t>Economic(</w:t>
      </w:r>
      <w:r w:rsidR="00016778" w:rsidRPr="00235E66">
        <w:rPr>
          <w:rFonts w:ascii="Times New Roman" w:hAnsi="Times New Roman" w:cs="Times New Roman"/>
          <w:sz w:val="24"/>
          <w:szCs w:val="24"/>
          <w:lang w:val="ro-RO"/>
        </w:rPr>
        <w:t>Financiar</w:t>
      </w:r>
      <w:r w:rsidR="00016778">
        <w:rPr>
          <w:rFonts w:ascii="Times New Roman" w:hAnsi="Times New Roman" w:cs="Times New Roman"/>
          <w:sz w:val="24"/>
          <w:szCs w:val="24"/>
          <w:lang w:val="ro-RO"/>
        </w:rPr>
        <w:t>)</w:t>
      </w:r>
      <w:r w:rsidR="00E53F3A">
        <w:rPr>
          <w:rFonts w:ascii="Times New Roman" w:hAnsi="Times New Roman" w:cs="Times New Roman"/>
          <w:sz w:val="24"/>
          <w:szCs w:val="24"/>
          <w:lang w:val="ro-RO"/>
        </w:rPr>
        <w:t xml:space="preserve"> </w:t>
      </w:r>
      <w:r w:rsidRPr="00493A7B">
        <w:rPr>
          <w:rFonts w:ascii="Times New Roman" w:hAnsi="Times New Roman" w:cs="Times New Roman"/>
          <w:sz w:val="24"/>
          <w:szCs w:val="24"/>
          <w:lang w:val="ro-RO"/>
        </w:rPr>
        <w:t>ale Societății Ecoaqua S.A., fiind organizat și desfășurat de către Comitetul de Nominalizare și Remunerare, cu sprijinul secretarului desemnat și al expertului independent.</w:t>
      </w:r>
    </w:p>
    <w:p w14:paraId="3F60276E" w14:textId="77777777" w:rsidR="00F345C7" w:rsidRDefault="00F345C7" w:rsidP="00643A15">
      <w:pPr>
        <w:spacing w:line="276" w:lineRule="auto"/>
        <w:jc w:val="both"/>
        <w:rPr>
          <w:rFonts w:ascii="Times New Roman" w:hAnsi="Times New Roman" w:cs="Times New Roman"/>
          <w:b/>
          <w:bCs/>
          <w:sz w:val="24"/>
          <w:szCs w:val="24"/>
          <w:lang w:val="ro-RO"/>
        </w:rPr>
      </w:pPr>
    </w:p>
    <w:p w14:paraId="66D572C9" w14:textId="77777777" w:rsidR="00493A7B" w:rsidRPr="00493A7B" w:rsidRDefault="00493A7B" w:rsidP="00643A15">
      <w:pPr>
        <w:spacing w:line="276" w:lineRule="auto"/>
        <w:jc w:val="both"/>
        <w:rPr>
          <w:rFonts w:ascii="Times New Roman" w:hAnsi="Times New Roman" w:cs="Times New Roman"/>
          <w:b/>
          <w:bCs/>
          <w:sz w:val="24"/>
          <w:szCs w:val="24"/>
          <w:lang w:val="ro-RO"/>
        </w:rPr>
      </w:pPr>
      <w:r w:rsidRPr="00493A7B">
        <w:rPr>
          <w:rFonts w:ascii="Times New Roman" w:hAnsi="Times New Roman" w:cs="Times New Roman"/>
          <w:b/>
          <w:bCs/>
          <w:sz w:val="24"/>
          <w:szCs w:val="24"/>
          <w:lang w:val="ro-RO"/>
        </w:rPr>
        <w:t>6.1. Obiectivele interviului</w:t>
      </w:r>
    </w:p>
    <w:p w14:paraId="25A18255" w14:textId="77777777" w:rsidR="00493A7B" w:rsidRPr="00493A7B" w:rsidRDefault="00493A7B" w:rsidP="00643A15">
      <w:pPr>
        <w:spacing w:line="276" w:lineRule="auto"/>
        <w:jc w:val="both"/>
        <w:rPr>
          <w:rFonts w:ascii="Times New Roman" w:hAnsi="Times New Roman" w:cs="Times New Roman"/>
          <w:sz w:val="24"/>
          <w:szCs w:val="24"/>
          <w:lang w:val="ro-RO"/>
        </w:rPr>
      </w:pPr>
      <w:r w:rsidRPr="00493A7B">
        <w:rPr>
          <w:rFonts w:ascii="Times New Roman" w:hAnsi="Times New Roman" w:cs="Times New Roman"/>
          <w:sz w:val="24"/>
          <w:szCs w:val="24"/>
          <w:lang w:val="ro-RO"/>
        </w:rPr>
        <w:t>Interviul are ca scop:</w:t>
      </w:r>
    </w:p>
    <w:p w14:paraId="4011AD47" w14:textId="77777777" w:rsidR="00493A7B" w:rsidRPr="00493A7B" w:rsidRDefault="00493A7B" w:rsidP="00CA17AD">
      <w:pPr>
        <w:numPr>
          <w:ilvl w:val="0"/>
          <w:numId w:val="14"/>
        </w:numPr>
        <w:spacing w:line="276" w:lineRule="auto"/>
        <w:jc w:val="both"/>
        <w:rPr>
          <w:rFonts w:ascii="Times New Roman" w:hAnsi="Times New Roman" w:cs="Times New Roman"/>
          <w:sz w:val="24"/>
          <w:szCs w:val="24"/>
          <w:lang w:val="ro-RO"/>
        </w:rPr>
      </w:pPr>
      <w:r w:rsidRPr="00493A7B">
        <w:rPr>
          <w:rFonts w:ascii="Times New Roman" w:hAnsi="Times New Roman" w:cs="Times New Roman"/>
          <w:sz w:val="24"/>
          <w:szCs w:val="24"/>
          <w:lang w:val="ro-RO"/>
        </w:rPr>
        <w:t>verificarea coerenței și realismului Declarației de intenție depuse de candidat;</w:t>
      </w:r>
    </w:p>
    <w:p w14:paraId="013151B1" w14:textId="77777777" w:rsidR="00493A7B" w:rsidRPr="00493A7B" w:rsidRDefault="00493A7B" w:rsidP="00CA17AD">
      <w:pPr>
        <w:numPr>
          <w:ilvl w:val="0"/>
          <w:numId w:val="14"/>
        </w:numPr>
        <w:spacing w:line="276" w:lineRule="auto"/>
        <w:jc w:val="both"/>
        <w:rPr>
          <w:rFonts w:ascii="Times New Roman" w:hAnsi="Times New Roman" w:cs="Times New Roman"/>
          <w:sz w:val="24"/>
          <w:szCs w:val="24"/>
          <w:lang w:val="ro-RO"/>
        </w:rPr>
      </w:pPr>
      <w:r w:rsidRPr="00493A7B">
        <w:rPr>
          <w:rFonts w:ascii="Times New Roman" w:hAnsi="Times New Roman" w:cs="Times New Roman"/>
          <w:sz w:val="24"/>
          <w:szCs w:val="24"/>
          <w:lang w:val="ro-RO"/>
        </w:rPr>
        <w:t>evaluarea competențelor manageriale, strategice și profesionale în raport cu profilul postului și profilul candidatului;</w:t>
      </w:r>
    </w:p>
    <w:p w14:paraId="5C179F0F" w14:textId="77777777" w:rsidR="00493A7B" w:rsidRPr="00493A7B" w:rsidRDefault="00493A7B" w:rsidP="00CA17AD">
      <w:pPr>
        <w:numPr>
          <w:ilvl w:val="0"/>
          <w:numId w:val="14"/>
        </w:numPr>
        <w:spacing w:line="276" w:lineRule="auto"/>
        <w:jc w:val="both"/>
        <w:rPr>
          <w:rFonts w:ascii="Times New Roman" w:hAnsi="Times New Roman" w:cs="Times New Roman"/>
          <w:sz w:val="24"/>
          <w:szCs w:val="24"/>
          <w:lang w:val="ro-RO"/>
        </w:rPr>
      </w:pPr>
      <w:r w:rsidRPr="00493A7B">
        <w:rPr>
          <w:rFonts w:ascii="Times New Roman" w:hAnsi="Times New Roman" w:cs="Times New Roman"/>
          <w:sz w:val="24"/>
          <w:szCs w:val="24"/>
          <w:lang w:val="ro-RO"/>
        </w:rPr>
        <w:t>testarea capacității de adaptare la specificul sectorului de apă și canalizare și la obiectivele strategice stabilite prin Scrisoarea de așteptări;</w:t>
      </w:r>
    </w:p>
    <w:p w14:paraId="113DDF4A" w14:textId="77777777" w:rsidR="00493A7B" w:rsidRPr="00493A7B" w:rsidRDefault="00493A7B" w:rsidP="00CA17AD">
      <w:pPr>
        <w:numPr>
          <w:ilvl w:val="0"/>
          <w:numId w:val="14"/>
        </w:numPr>
        <w:spacing w:line="276" w:lineRule="auto"/>
        <w:jc w:val="both"/>
        <w:rPr>
          <w:rFonts w:ascii="Times New Roman" w:hAnsi="Times New Roman" w:cs="Times New Roman"/>
          <w:sz w:val="24"/>
          <w:szCs w:val="24"/>
          <w:lang w:val="ro-RO"/>
        </w:rPr>
      </w:pPr>
      <w:r w:rsidRPr="00493A7B">
        <w:rPr>
          <w:rFonts w:ascii="Times New Roman" w:hAnsi="Times New Roman" w:cs="Times New Roman"/>
          <w:sz w:val="24"/>
          <w:szCs w:val="24"/>
          <w:lang w:val="ro-RO"/>
        </w:rPr>
        <w:t>verificarea integrității, a conduitei profesionale și a compatibilității candidatului cu valorile și principiile guvernanței corporative.</w:t>
      </w:r>
    </w:p>
    <w:p w14:paraId="0DABDAD9" w14:textId="77777777" w:rsidR="00493A7B" w:rsidRPr="00493A7B" w:rsidRDefault="00493A7B" w:rsidP="00643A15">
      <w:pPr>
        <w:spacing w:line="276" w:lineRule="auto"/>
        <w:jc w:val="both"/>
        <w:rPr>
          <w:rFonts w:ascii="Times New Roman" w:hAnsi="Times New Roman" w:cs="Times New Roman"/>
          <w:b/>
          <w:bCs/>
          <w:sz w:val="24"/>
          <w:szCs w:val="24"/>
          <w:lang w:val="ro-RO"/>
        </w:rPr>
      </w:pPr>
      <w:r w:rsidRPr="00493A7B">
        <w:rPr>
          <w:rFonts w:ascii="Times New Roman" w:hAnsi="Times New Roman" w:cs="Times New Roman"/>
          <w:b/>
          <w:bCs/>
          <w:sz w:val="24"/>
          <w:szCs w:val="24"/>
          <w:lang w:val="ro-RO"/>
        </w:rPr>
        <w:t>6.2. Organizarea interviului</w:t>
      </w:r>
    </w:p>
    <w:p w14:paraId="14F77CD1" w14:textId="77777777" w:rsidR="00493A7B" w:rsidRPr="00493A7B" w:rsidRDefault="00493A7B" w:rsidP="00CA17AD">
      <w:pPr>
        <w:numPr>
          <w:ilvl w:val="0"/>
          <w:numId w:val="15"/>
        </w:numPr>
        <w:spacing w:line="276" w:lineRule="auto"/>
        <w:jc w:val="both"/>
        <w:rPr>
          <w:rFonts w:ascii="Times New Roman" w:hAnsi="Times New Roman" w:cs="Times New Roman"/>
          <w:sz w:val="24"/>
          <w:szCs w:val="24"/>
          <w:lang w:val="ro-RO"/>
        </w:rPr>
      </w:pPr>
      <w:r w:rsidRPr="00493A7B">
        <w:rPr>
          <w:rFonts w:ascii="Times New Roman" w:hAnsi="Times New Roman" w:cs="Times New Roman"/>
          <w:sz w:val="24"/>
          <w:szCs w:val="24"/>
          <w:lang w:val="ro-RO"/>
        </w:rPr>
        <w:t>Interviul se desfășoară într-un cadru formal, cu respectarea principiilor de transparență și confidențialitate;</w:t>
      </w:r>
    </w:p>
    <w:p w14:paraId="757C2A6D" w14:textId="77777777" w:rsidR="00493A7B" w:rsidRPr="00493A7B" w:rsidRDefault="00493A7B" w:rsidP="00CA17AD">
      <w:pPr>
        <w:numPr>
          <w:ilvl w:val="0"/>
          <w:numId w:val="15"/>
        </w:numPr>
        <w:spacing w:line="276" w:lineRule="auto"/>
        <w:jc w:val="both"/>
        <w:rPr>
          <w:rFonts w:ascii="Times New Roman" w:hAnsi="Times New Roman" w:cs="Times New Roman"/>
          <w:sz w:val="24"/>
          <w:szCs w:val="24"/>
          <w:lang w:val="ro-RO"/>
        </w:rPr>
      </w:pPr>
      <w:r w:rsidRPr="00493A7B">
        <w:rPr>
          <w:rFonts w:ascii="Times New Roman" w:hAnsi="Times New Roman" w:cs="Times New Roman"/>
          <w:sz w:val="24"/>
          <w:szCs w:val="24"/>
          <w:lang w:val="ro-RO"/>
        </w:rPr>
        <w:t>Comitetul de Nominalizare și Remunerare este compus din cel puțin doi membri ai Consiliului de Administrație și un expert independent, conform cadrului legal aplicabil;</w:t>
      </w:r>
    </w:p>
    <w:p w14:paraId="377482E5" w14:textId="77777777" w:rsidR="00493A7B" w:rsidRPr="00493A7B" w:rsidRDefault="00493A7B" w:rsidP="00CA17AD">
      <w:pPr>
        <w:numPr>
          <w:ilvl w:val="0"/>
          <w:numId w:val="15"/>
        </w:numPr>
        <w:spacing w:line="276" w:lineRule="auto"/>
        <w:jc w:val="both"/>
        <w:rPr>
          <w:rFonts w:ascii="Times New Roman" w:hAnsi="Times New Roman" w:cs="Times New Roman"/>
          <w:sz w:val="24"/>
          <w:szCs w:val="24"/>
          <w:lang w:val="ro-RO"/>
        </w:rPr>
      </w:pPr>
      <w:r w:rsidRPr="00493A7B">
        <w:rPr>
          <w:rFonts w:ascii="Times New Roman" w:hAnsi="Times New Roman" w:cs="Times New Roman"/>
          <w:sz w:val="24"/>
          <w:szCs w:val="24"/>
          <w:lang w:val="ro-RO"/>
        </w:rPr>
        <w:t>Interviul se programează cu respectarea calendarului procedurii și cu notificarea candidaților declarați admiși în etapa de evaluare a dosarelor;</w:t>
      </w:r>
    </w:p>
    <w:p w14:paraId="0BCE693B" w14:textId="77777777" w:rsidR="00493A7B" w:rsidRPr="00493A7B" w:rsidRDefault="00493A7B" w:rsidP="00CA17AD">
      <w:pPr>
        <w:numPr>
          <w:ilvl w:val="0"/>
          <w:numId w:val="15"/>
        </w:numPr>
        <w:spacing w:line="276" w:lineRule="auto"/>
        <w:jc w:val="both"/>
        <w:rPr>
          <w:rFonts w:ascii="Times New Roman" w:hAnsi="Times New Roman" w:cs="Times New Roman"/>
          <w:sz w:val="24"/>
          <w:szCs w:val="24"/>
          <w:lang w:val="ro-RO"/>
        </w:rPr>
      </w:pPr>
      <w:r w:rsidRPr="00493A7B">
        <w:rPr>
          <w:rFonts w:ascii="Times New Roman" w:hAnsi="Times New Roman" w:cs="Times New Roman"/>
          <w:sz w:val="24"/>
          <w:szCs w:val="24"/>
          <w:lang w:val="ro-RO"/>
        </w:rPr>
        <w:t>Durata interviului este adaptată numărului de candidați și complexității întrebărilor, fiind de regulă între 45 și 60 de minute pentru fiecare candidat.</w:t>
      </w:r>
    </w:p>
    <w:p w14:paraId="08A7AE57" w14:textId="77777777" w:rsidR="00493A7B" w:rsidRPr="00493A7B" w:rsidRDefault="00493A7B" w:rsidP="00643A15">
      <w:pPr>
        <w:spacing w:line="276" w:lineRule="auto"/>
        <w:jc w:val="both"/>
        <w:rPr>
          <w:rFonts w:ascii="Times New Roman" w:hAnsi="Times New Roman" w:cs="Times New Roman"/>
          <w:b/>
          <w:bCs/>
          <w:sz w:val="24"/>
          <w:szCs w:val="24"/>
          <w:lang w:val="ro-RO"/>
        </w:rPr>
      </w:pPr>
      <w:r w:rsidRPr="00493A7B">
        <w:rPr>
          <w:rFonts w:ascii="Times New Roman" w:hAnsi="Times New Roman" w:cs="Times New Roman"/>
          <w:b/>
          <w:bCs/>
          <w:sz w:val="24"/>
          <w:szCs w:val="24"/>
          <w:lang w:val="ro-RO"/>
        </w:rPr>
        <w:t>6.3. Metodologia interviului</w:t>
      </w:r>
    </w:p>
    <w:p w14:paraId="23D7F209" w14:textId="77777777" w:rsidR="00493A7B" w:rsidRPr="00493A7B" w:rsidRDefault="00493A7B" w:rsidP="00643A15">
      <w:pPr>
        <w:spacing w:line="276" w:lineRule="auto"/>
        <w:jc w:val="both"/>
        <w:rPr>
          <w:rFonts w:ascii="Times New Roman" w:hAnsi="Times New Roman" w:cs="Times New Roman"/>
          <w:sz w:val="24"/>
          <w:szCs w:val="24"/>
          <w:lang w:val="ro-RO"/>
        </w:rPr>
      </w:pPr>
      <w:r w:rsidRPr="00493A7B">
        <w:rPr>
          <w:rFonts w:ascii="Times New Roman" w:hAnsi="Times New Roman" w:cs="Times New Roman"/>
          <w:sz w:val="24"/>
          <w:szCs w:val="24"/>
          <w:lang w:val="ro-RO"/>
        </w:rPr>
        <w:t xml:space="preserve">Interviul este structurat pe baza unui </w:t>
      </w:r>
      <w:r w:rsidRPr="00493A7B">
        <w:rPr>
          <w:rFonts w:ascii="Times New Roman" w:hAnsi="Times New Roman" w:cs="Times New Roman"/>
          <w:b/>
          <w:bCs/>
          <w:sz w:val="24"/>
          <w:szCs w:val="24"/>
          <w:lang w:val="ro-RO"/>
        </w:rPr>
        <w:t>ghid de întrebări</w:t>
      </w:r>
      <w:r w:rsidRPr="00493A7B">
        <w:rPr>
          <w:rFonts w:ascii="Times New Roman" w:hAnsi="Times New Roman" w:cs="Times New Roman"/>
          <w:sz w:val="24"/>
          <w:szCs w:val="24"/>
          <w:lang w:val="ro-RO"/>
        </w:rPr>
        <w:t xml:space="preserve"> aprobat de Comitetul de Nominalizare și Remunerare și anexat la prezentul document (</w:t>
      </w:r>
      <w:r w:rsidRPr="009610C8">
        <w:rPr>
          <w:rFonts w:ascii="Times New Roman" w:hAnsi="Times New Roman" w:cs="Times New Roman"/>
          <w:b/>
          <w:sz w:val="24"/>
          <w:szCs w:val="24"/>
          <w:lang w:val="ro-RO"/>
        </w:rPr>
        <w:t xml:space="preserve">Anexa </w:t>
      </w:r>
      <w:r w:rsidR="009610C8" w:rsidRPr="009610C8">
        <w:rPr>
          <w:rFonts w:ascii="Times New Roman" w:hAnsi="Times New Roman" w:cs="Times New Roman"/>
          <w:b/>
          <w:sz w:val="24"/>
          <w:szCs w:val="24"/>
          <w:lang w:val="ro-RO"/>
        </w:rPr>
        <w:t>6</w:t>
      </w:r>
      <w:r w:rsidRPr="00493A7B">
        <w:rPr>
          <w:rFonts w:ascii="Times New Roman" w:hAnsi="Times New Roman" w:cs="Times New Roman"/>
          <w:sz w:val="24"/>
          <w:szCs w:val="24"/>
          <w:lang w:val="ro-RO"/>
        </w:rPr>
        <w:t>). Întrebările urmăresc:</w:t>
      </w:r>
    </w:p>
    <w:p w14:paraId="2E6D001D" w14:textId="77777777" w:rsidR="00493A7B" w:rsidRPr="00493A7B" w:rsidRDefault="00493A7B" w:rsidP="00CA17AD">
      <w:pPr>
        <w:numPr>
          <w:ilvl w:val="0"/>
          <w:numId w:val="16"/>
        </w:numPr>
        <w:spacing w:line="276" w:lineRule="auto"/>
        <w:jc w:val="both"/>
        <w:rPr>
          <w:rFonts w:ascii="Times New Roman" w:hAnsi="Times New Roman" w:cs="Times New Roman"/>
          <w:sz w:val="24"/>
          <w:szCs w:val="24"/>
          <w:lang w:val="ro-RO"/>
        </w:rPr>
      </w:pPr>
      <w:r w:rsidRPr="00493A7B">
        <w:rPr>
          <w:rFonts w:ascii="Times New Roman" w:hAnsi="Times New Roman" w:cs="Times New Roman"/>
          <w:sz w:val="24"/>
          <w:szCs w:val="24"/>
          <w:lang w:val="ro-RO"/>
        </w:rPr>
        <w:t>prezentarea și analiza Declarației de intenție;</w:t>
      </w:r>
    </w:p>
    <w:p w14:paraId="26AA1EE5" w14:textId="77777777" w:rsidR="00493A7B" w:rsidRPr="00493A7B" w:rsidRDefault="00493A7B" w:rsidP="00CA17AD">
      <w:pPr>
        <w:numPr>
          <w:ilvl w:val="0"/>
          <w:numId w:val="16"/>
        </w:numPr>
        <w:spacing w:line="276" w:lineRule="auto"/>
        <w:jc w:val="both"/>
        <w:rPr>
          <w:rFonts w:ascii="Times New Roman" w:hAnsi="Times New Roman" w:cs="Times New Roman"/>
          <w:sz w:val="24"/>
          <w:szCs w:val="24"/>
          <w:lang w:val="ro-RO"/>
        </w:rPr>
      </w:pPr>
      <w:r w:rsidRPr="00493A7B">
        <w:rPr>
          <w:rFonts w:ascii="Times New Roman" w:hAnsi="Times New Roman" w:cs="Times New Roman"/>
          <w:sz w:val="24"/>
          <w:szCs w:val="24"/>
          <w:lang w:val="ro-RO"/>
        </w:rPr>
        <w:t>strategia propusă pentru implementarea obiectivelor din Scrisoarea de așteptări;</w:t>
      </w:r>
    </w:p>
    <w:p w14:paraId="6770002B" w14:textId="77777777" w:rsidR="00493A7B" w:rsidRPr="00493A7B" w:rsidRDefault="00493A7B" w:rsidP="00CA17AD">
      <w:pPr>
        <w:numPr>
          <w:ilvl w:val="0"/>
          <w:numId w:val="16"/>
        </w:numPr>
        <w:spacing w:line="276" w:lineRule="auto"/>
        <w:jc w:val="both"/>
        <w:rPr>
          <w:rFonts w:ascii="Times New Roman" w:hAnsi="Times New Roman" w:cs="Times New Roman"/>
          <w:sz w:val="24"/>
          <w:szCs w:val="24"/>
          <w:lang w:val="ro-RO"/>
        </w:rPr>
      </w:pPr>
      <w:r w:rsidRPr="00493A7B">
        <w:rPr>
          <w:rFonts w:ascii="Times New Roman" w:hAnsi="Times New Roman" w:cs="Times New Roman"/>
          <w:sz w:val="24"/>
          <w:szCs w:val="24"/>
          <w:lang w:val="ro-RO"/>
        </w:rPr>
        <w:t>soluții privind îmbunătățirea performanțelor financiare, operaționale și investiționale ale societății;</w:t>
      </w:r>
    </w:p>
    <w:p w14:paraId="4EC36EAD" w14:textId="77777777" w:rsidR="00493A7B" w:rsidRPr="00493A7B" w:rsidRDefault="00493A7B" w:rsidP="00CA17AD">
      <w:pPr>
        <w:numPr>
          <w:ilvl w:val="0"/>
          <w:numId w:val="16"/>
        </w:numPr>
        <w:spacing w:line="276" w:lineRule="auto"/>
        <w:jc w:val="both"/>
        <w:rPr>
          <w:rFonts w:ascii="Times New Roman" w:hAnsi="Times New Roman" w:cs="Times New Roman"/>
          <w:sz w:val="24"/>
          <w:szCs w:val="24"/>
          <w:lang w:val="ro-RO"/>
        </w:rPr>
      </w:pPr>
      <w:r w:rsidRPr="00493A7B">
        <w:rPr>
          <w:rFonts w:ascii="Times New Roman" w:hAnsi="Times New Roman" w:cs="Times New Roman"/>
          <w:sz w:val="24"/>
          <w:szCs w:val="24"/>
          <w:lang w:val="ro-RO"/>
        </w:rPr>
        <w:t>abordări privind reducerea pierderilor de apă, creșterea eficienței energetice și digitalizarea proceselor;</w:t>
      </w:r>
    </w:p>
    <w:p w14:paraId="3A79C2C2" w14:textId="77777777" w:rsidR="00493A7B" w:rsidRPr="00493A7B" w:rsidRDefault="00493A7B" w:rsidP="00CA17AD">
      <w:pPr>
        <w:numPr>
          <w:ilvl w:val="0"/>
          <w:numId w:val="16"/>
        </w:numPr>
        <w:spacing w:line="276" w:lineRule="auto"/>
        <w:jc w:val="both"/>
        <w:rPr>
          <w:rFonts w:ascii="Times New Roman" w:hAnsi="Times New Roman" w:cs="Times New Roman"/>
          <w:sz w:val="24"/>
          <w:szCs w:val="24"/>
          <w:lang w:val="ro-RO"/>
        </w:rPr>
      </w:pPr>
      <w:r w:rsidRPr="00493A7B">
        <w:rPr>
          <w:rFonts w:ascii="Times New Roman" w:hAnsi="Times New Roman" w:cs="Times New Roman"/>
          <w:sz w:val="24"/>
          <w:szCs w:val="24"/>
          <w:lang w:val="ro-RO"/>
        </w:rPr>
        <w:t>modul de gestionare a relației cu acționarii, autoritatea publică tutelară, clienții și partenerii instituționali;</w:t>
      </w:r>
    </w:p>
    <w:p w14:paraId="6C315322" w14:textId="77777777" w:rsidR="00493A7B" w:rsidRPr="00493A7B" w:rsidRDefault="00493A7B" w:rsidP="00CA17AD">
      <w:pPr>
        <w:numPr>
          <w:ilvl w:val="0"/>
          <w:numId w:val="16"/>
        </w:numPr>
        <w:spacing w:line="276" w:lineRule="auto"/>
        <w:jc w:val="both"/>
        <w:rPr>
          <w:rFonts w:ascii="Times New Roman" w:hAnsi="Times New Roman" w:cs="Times New Roman"/>
          <w:sz w:val="24"/>
          <w:szCs w:val="24"/>
          <w:lang w:val="ro-RO"/>
        </w:rPr>
      </w:pPr>
      <w:r w:rsidRPr="00493A7B">
        <w:rPr>
          <w:rFonts w:ascii="Times New Roman" w:hAnsi="Times New Roman" w:cs="Times New Roman"/>
          <w:sz w:val="24"/>
          <w:szCs w:val="24"/>
          <w:lang w:val="ro-RO"/>
        </w:rPr>
        <w:lastRenderedPageBreak/>
        <w:t>exemplificarea unor situații de leadership, decizie și responsabilitate etică.</w:t>
      </w:r>
    </w:p>
    <w:p w14:paraId="3B4F2435" w14:textId="77777777" w:rsidR="00493A7B" w:rsidRPr="00643A15" w:rsidRDefault="00493A7B" w:rsidP="00643A15">
      <w:pPr>
        <w:spacing w:line="276" w:lineRule="auto"/>
        <w:jc w:val="both"/>
        <w:rPr>
          <w:rFonts w:ascii="Times New Roman" w:hAnsi="Times New Roman" w:cs="Times New Roman"/>
          <w:b/>
          <w:bCs/>
          <w:sz w:val="24"/>
          <w:szCs w:val="24"/>
          <w:lang w:val="ro-RO"/>
        </w:rPr>
      </w:pPr>
      <w:r w:rsidRPr="00493A7B">
        <w:rPr>
          <w:rFonts w:ascii="Times New Roman" w:hAnsi="Times New Roman" w:cs="Times New Roman"/>
          <w:b/>
          <w:bCs/>
          <w:sz w:val="24"/>
          <w:szCs w:val="24"/>
          <w:lang w:val="ro-RO"/>
        </w:rPr>
        <w:t>6.4. Evaluarea interviului</w:t>
      </w:r>
    </w:p>
    <w:p w14:paraId="662CCB9C" w14:textId="77777777" w:rsidR="00B96F27" w:rsidRPr="00B96F27" w:rsidRDefault="00B96F27" w:rsidP="00643A15">
      <w:pPr>
        <w:spacing w:line="276" w:lineRule="auto"/>
        <w:jc w:val="both"/>
        <w:rPr>
          <w:rFonts w:ascii="Times New Roman" w:hAnsi="Times New Roman" w:cs="Times New Roman"/>
          <w:sz w:val="24"/>
          <w:szCs w:val="24"/>
          <w:lang w:val="ro-RO"/>
        </w:rPr>
      </w:pPr>
      <w:r w:rsidRPr="00B96F27">
        <w:rPr>
          <w:rFonts w:ascii="Times New Roman" w:hAnsi="Times New Roman" w:cs="Times New Roman"/>
          <w:sz w:val="24"/>
          <w:szCs w:val="24"/>
          <w:lang w:val="ro-RO"/>
        </w:rPr>
        <w:t>Rezultatele individuale ale evaluatorilor se consemnează în fișele de evaluare, se centralizează de către expertul independent și se prezintă în ședința Comitetului de Nominalizare și Remunerare.</w:t>
      </w:r>
    </w:p>
    <w:p w14:paraId="5F8C0F04" w14:textId="77777777" w:rsidR="00B96F27" w:rsidRPr="00B96F27" w:rsidRDefault="00B96F27" w:rsidP="00643A15">
      <w:pPr>
        <w:spacing w:line="276" w:lineRule="auto"/>
        <w:jc w:val="both"/>
        <w:rPr>
          <w:rFonts w:ascii="Times New Roman" w:hAnsi="Times New Roman" w:cs="Times New Roman"/>
          <w:sz w:val="24"/>
          <w:szCs w:val="24"/>
          <w:lang w:val="ro-RO"/>
        </w:rPr>
      </w:pPr>
      <w:r w:rsidRPr="00B96F27">
        <w:rPr>
          <w:rFonts w:ascii="Times New Roman" w:hAnsi="Times New Roman" w:cs="Times New Roman"/>
          <w:sz w:val="24"/>
          <w:szCs w:val="24"/>
          <w:lang w:val="ro-RO"/>
        </w:rPr>
        <w:t>Astfel:</w:t>
      </w:r>
    </w:p>
    <w:p w14:paraId="1B28E326" w14:textId="77777777" w:rsidR="00B96F27" w:rsidRPr="00B96F27" w:rsidRDefault="00B96F27" w:rsidP="00CA17AD">
      <w:pPr>
        <w:numPr>
          <w:ilvl w:val="0"/>
          <w:numId w:val="17"/>
        </w:numPr>
        <w:spacing w:line="276" w:lineRule="auto"/>
        <w:jc w:val="both"/>
        <w:rPr>
          <w:rFonts w:ascii="Times New Roman" w:hAnsi="Times New Roman" w:cs="Times New Roman"/>
          <w:sz w:val="24"/>
          <w:szCs w:val="24"/>
          <w:lang w:val="ro-RO"/>
        </w:rPr>
      </w:pPr>
      <w:r w:rsidRPr="00B96F27">
        <w:rPr>
          <w:rFonts w:ascii="Times New Roman" w:hAnsi="Times New Roman" w:cs="Times New Roman"/>
          <w:sz w:val="24"/>
          <w:szCs w:val="24"/>
          <w:lang w:val="ro-RO"/>
        </w:rPr>
        <w:t>fiecare evaluator completează independent fișa sa;</w:t>
      </w:r>
    </w:p>
    <w:p w14:paraId="0A9EE25A" w14:textId="77777777" w:rsidR="00B96F27" w:rsidRPr="00B96F27" w:rsidRDefault="00B96F27" w:rsidP="00CA17AD">
      <w:pPr>
        <w:numPr>
          <w:ilvl w:val="0"/>
          <w:numId w:val="17"/>
        </w:numPr>
        <w:spacing w:line="276" w:lineRule="auto"/>
        <w:jc w:val="both"/>
        <w:rPr>
          <w:rFonts w:ascii="Times New Roman" w:hAnsi="Times New Roman" w:cs="Times New Roman"/>
          <w:sz w:val="24"/>
          <w:szCs w:val="24"/>
          <w:lang w:val="ro-RO"/>
        </w:rPr>
      </w:pPr>
      <w:r w:rsidRPr="00B96F27">
        <w:rPr>
          <w:rFonts w:ascii="Times New Roman" w:hAnsi="Times New Roman" w:cs="Times New Roman"/>
          <w:sz w:val="24"/>
          <w:szCs w:val="24"/>
          <w:lang w:val="ro-RO"/>
        </w:rPr>
        <w:t>expertul independent adună și face media aritmetică;</w:t>
      </w:r>
    </w:p>
    <w:p w14:paraId="0C5E5D5B" w14:textId="77777777" w:rsidR="00B96F27" w:rsidRPr="00B96F27" w:rsidRDefault="00B96F27" w:rsidP="00CA17AD">
      <w:pPr>
        <w:numPr>
          <w:ilvl w:val="0"/>
          <w:numId w:val="17"/>
        </w:numPr>
        <w:spacing w:line="276" w:lineRule="auto"/>
        <w:jc w:val="both"/>
        <w:rPr>
          <w:rFonts w:ascii="Times New Roman" w:hAnsi="Times New Roman" w:cs="Times New Roman"/>
          <w:sz w:val="24"/>
          <w:szCs w:val="24"/>
          <w:lang w:val="ro-RO"/>
        </w:rPr>
      </w:pPr>
      <w:r w:rsidRPr="00B96F27">
        <w:rPr>
          <w:rFonts w:ascii="Times New Roman" w:hAnsi="Times New Roman" w:cs="Times New Roman"/>
          <w:sz w:val="24"/>
          <w:szCs w:val="24"/>
          <w:lang w:val="ro-RO"/>
        </w:rPr>
        <w:t>Comitetul de Nominalizare și Remunerare discută și validează centralizarea;</w:t>
      </w:r>
    </w:p>
    <w:p w14:paraId="1B302A8D" w14:textId="77777777" w:rsidR="00B96F27" w:rsidRPr="00643A15" w:rsidRDefault="00B96F27" w:rsidP="00CA17AD">
      <w:pPr>
        <w:numPr>
          <w:ilvl w:val="0"/>
          <w:numId w:val="17"/>
        </w:numPr>
        <w:spacing w:line="276" w:lineRule="auto"/>
        <w:jc w:val="both"/>
        <w:rPr>
          <w:rFonts w:ascii="Times New Roman" w:hAnsi="Times New Roman" w:cs="Times New Roman"/>
          <w:sz w:val="24"/>
          <w:szCs w:val="24"/>
          <w:lang w:val="ro-RO"/>
        </w:rPr>
      </w:pPr>
      <w:r w:rsidRPr="00B96F27">
        <w:rPr>
          <w:rFonts w:ascii="Times New Roman" w:hAnsi="Times New Roman" w:cs="Times New Roman"/>
          <w:sz w:val="24"/>
          <w:szCs w:val="24"/>
          <w:lang w:val="ro-RO"/>
        </w:rPr>
        <w:t>Consiliul de Administrație ia act și decide pe baza propunerii Comitetului de Nominalizare și Remunerare.</w:t>
      </w:r>
    </w:p>
    <w:p w14:paraId="21DD296F" w14:textId="77777777" w:rsidR="00493A7B" w:rsidRPr="00493A7B" w:rsidRDefault="00493A7B" w:rsidP="00643A15">
      <w:pPr>
        <w:spacing w:line="276" w:lineRule="auto"/>
        <w:jc w:val="both"/>
        <w:rPr>
          <w:rFonts w:ascii="Times New Roman" w:hAnsi="Times New Roman" w:cs="Times New Roman"/>
          <w:b/>
          <w:bCs/>
          <w:sz w:val="24"/>
          <w:szCs w:val="24"/>
          <w:lang w:val="ro-RO"/>
        </w:rPr>
      </w:pPr>
      <w:r w:rsidRPr="00493A7B">
        <w:rPr>
          <w:rFonts w:ascii="Times New Roman" w:hAnsi="Times New Roman" w:cs="Times New Roman"/>
          <w:b/>
          <w:bCs/>
          <w:sz w:val="24"/>
          <w:szCs w:val="24"/>
          <w:lang w:val="ro-RO"/>
        </w:rPr>
        <w:t>6.5. Confidențialitate și protecția datelor</w:t>
      </w:r>
    </w:p>
    <w:p w14:paraId="3C8B425E" w14:textId="77777777" w:rsidR="00493A7B" w:rsidRPr="00493A7B" w:rsidRDefault="00493A7B" w:rsidP="00643A15">
      <w:pPr>
        <w:spacing w:line="276" w:lineRule="auto"/>
        <w:jc w:val="both"/>
        <w:rPr>
          <w:rFonts w:ascii="Times New Roman" w:hAnsi="Times New Roman" w:cs="Times New Roman"/>
          <w:sz w:val="24"/>
          <w:szCs w:val="24"/>
          <w:lang w:val="ro-RO"/>
        </w:rPr>
      </w:pPr>
      <w:r w:rsidRPr="00493A7B">
        <w:rPr>
          <w:rFonts w:ascii="Times New Roman" w:hAnsi="Times New Roman" w:cs="Times New Roman"/>
          <w:sz w:val="24"/>
          <w:szCs w:val="24"/>
          <w:lang w:val="ro-RO"/>
        </w:rPr>
        <w:t>Pe întreaga durată a interviului, membrii Comitetului și persoanele implicate în procedură respectă confidențialitatea informațiilor furnizate de candidați și regulile privind protecția datelor cu caracter personal, în conformitate cu Regulamentul (UE) nr. 679/2016 (GDPR).</w:t>
      </w:r>
    </w:p>
    <w:p w14:paraId="457DEF15" w14:textId="77777777" w:rsidR="00493A7B" w:rsidRPr="00643A15" w:rsidRDefault="00493A7B" w:rsidP="00643A15">
      <w:pPr>
        <w:spacing w:line="276" w:lineRule="auto"/>
        <w:jc w:val="both"/>
        <w:rPr>
          <w:rFonts w:ascii="Times New Roman" w:hAnsi="Times New Roman" w:cs="Times New Roman"/>
          <w:sz w:val="24"/>
          <w:szCs w:val="24"/>
          <w:lang w:val="ro-RO"/>
        </w:rPr>
      </w:pPr>
      <w:r w:rsidRPr="00493A7B">
        <w:rPr>
          <w:rFonts w:ascii="Times New Roman" w:hAnsi="Times New Roman" w:cs="Times New Roman"/>
          <w:sz w:val="24"/>
          <w:szCs w:val="24"/>
          <w:lang w:val="ro-RO"/>
        </w:rPr>
        <w:t xml:space="preserve">Planul de interviu detaliat, inclusiv ghidul de întrebări și prevederile referitoare la protecția datelor, este inclus în </w:t>
      </w:r>
      <w:r w:rsidRPr="00493A7B">
        <w:rPr>
          <w:rFonts w:ascii="Times New Roman" w:hAnsi="Times New Roman" w:cs="Times New Roman"/>
          <w:b/>
          <w:bCs/>
          <w:sz w:val="24"/>
          <w:szCs w:val="24"/>
          <w:lang w:val="ro-RO"/>
        </w:rPr>
        <w:t xml:space="preserve">Anexa </w:t>
      </w:r>
      <w:r w:rsidR="00F345C7">
        <w:rPr>
          <w:rFonts w:ascii="Times New Roman" w:hAnsi="Times New Roman" w:cs="Times New Roman"/>
          <w:b/>
          <w:bCs/>
          <w:sz w:val="24"/>
          <w:szCs w:val="24"/>
          <w:lang w:val="ro-RO"/>
        </w:rPr>
        <w:t>6</w:t>
      </w:r>
      <w:r w:rsidRPr="00493A7B">
        <w:rPr>
          <w:rFonts w:ascii="Times New Roman" w:hAnsi="Times New Roman" w:cs="Times New Roman"/>
          <w:sz w:val="24"/>
          <w:szCs w:val="24"/>
          <w:lang w:val="ro-RO"/>
        </w:rPr>
        <w:t xml:space="preserve"> la prezentul document.</w:t>
      </w:r>
    </w:p>
    <w:p w14:paraId="0B49D7CB" w14:textId="77777777" w:rsidR="00B96F27" w:rsidRPr="00643A15" w:rsidRDefault="00B96F27" w:rsidP="00643A15">
      <w:pPr>
        <w:spacing w:line="276" w:lineRule="auto"/>
        <w:jc w:val="both"/>
        <w:rPr>
          <w:rFonts w:ascii="Times New Roman" w:hAnsi="Times New Roman" w:cs="Times New Roman"/>
          <w:sz w:val="24"/>
          <w:szCs w:val="24"/>
          <w:lang w:val="ro-RO"/>
        </w:rPr>
      </w:pPr>
    </w:p>
    <w:p w14:paraId="2AE82E16" w14:textId="77777777" w:rsidR="009966B8" w:rsidRDefault="00DA3CB4" w:rsidP="00643A15">
      <w:pPr>
        <w:spacing w:line="276" w:lineRule="auto"/>
        <w:jc w:val="both"/>
        <w:rPr>
          <w:rFonts w:ascii="Times New Roman" w:hAnsi="Times New Roman" w:cs="Times New Roman"/>
          <w:b/>
          <w:bCs/>
          <w:sz w:val="24"/>
          <w:szCs w:val="24"/>
          <w:lang w:val="ro-RO"/>
        </w:rPr>
      </w:pPr>
      <w:r w:rsidRPr="009966B8">
        <w:rPr>
          <w:rFonts w:ascii="Times New Roman" w:hAnsi="Times New Roman" w:cs="Times New Roman"/>
          <w:b/>
          <w:bCs/>
          <w:sz w:val="24"/>
          <w:szCs w:val="24"/>
          <w:lang w:val="ro-RO"/>
        </w:rPr>
        <w:t>VII. MODELELE DE COMUNICĂRI ȘI NOTIFICĂRI</w:t>
      </w:r>
    </w:p>
    <w:p w14:paraId="283CC355" w14:textId="77777777" w:rsidR="00DA3CB4" w:rsidRPr="009966B8" w:rsidRDefault="00DA3CB4" w:rsidP="00643A15">
      <w:pPr>
        <w:spacing w:line="276" w:lineRule="auto"/>
        <w:jc w:val="both"/>
        <w:rPr>
          <w:rFonts w:ascii="Times New Roman" w:hAnsi="Times New Roman" w:cs="Times New Roman"/>
          <w:b/>
          <w:bCs/>
          <w:sz w:val="24"/>
          <w:szCs w:val="24"/>
          <w:lang w:val="ro-RO"/>
        </w:rPr>
      </w:pPr>
    </w:p>
    <w:p w14:paraId="3E1E5657" w14:textId="77777777" w:rsidR="009966B8" w:rsidRPr="009966B8" w:rsidRDefault="009966B8" w:rsidP="00643A15">
      <w:pPr>
        <w:spacing w:line="276" w:lineRule="auto"/>
        <w:jc w:val="both"/>
        <w:rPr>
          <w:rFonts w:ascii="Times New Roman" w:hAnsi="Times New Roman" w:cs="Times New Roman"/>
          <w:sz w:val="24"/>
          <w:szCs w:val="24"/>
          <w:lang w:val="ro-RO"/>
        </w:rPr>
      </w:pPr>
      <w:r w:rsidRPr="009966B8">
        <w:rPr>
          <w:rFonts w:ascii="Times New Roman" w:hAnsi="Times New Roman" w:cs="Times New Roman"/>
          <w:sz w:val="24"/>
          <w:szCs w:val="24"/>
          <w:lang w:val="ro-RO"/>
        </w:rPr>
        <w:t>Comunicarea către candidați și către structurile implicate în procedura de selecție reprezintă o etapă esențială a procesului, menită să asigure transparența, egalitatea de tratament și trasabilitatea informațiilor.</w:t>
      </w:r>
    </w:p>
    <w:p w14:paraId="2CE325DE" w14:textId="77777777" w:rsidR="009966B8" w:rsidRPr="009966B8" w:rsidRDefault="009966B8" w:rsidP="00643A15">
      <w:pPr>
        <w:spacing w:line="276" w:lineRule="auto"/>
        <w:jc w:val="both"/>
        <w:rPr>
          <w:rFonts w:ascii="Times New Roman" w:hAnsi="Times New Roman" w:cs="Times New Roman"/>
          <w:b/>
          <w:bCs/>
          <w:sz w:val="24"/>
          <w:szCs w:val="24"/>
          <w:lang w:val="ro-RO"/>
        </w:rPr>
      </w:pPr>
      <w:r w:rsidRPr="009966B8">
        <w:rPr>
          <w:rFonts w:ascii="Times New Roman" w:hAnsi="Times New Roman" w:cs="Times New Roman"/>
          <w:b/>
          <w:bCs/>
          <w:sz w:val="24"/>
          <w:szCs w:val="24"/>
          <w:lang w:val="ro-RO"/>
        </w:rPr>
        <w:t>7.1. Principii generale</w:t>
      </w:r>
    </w:p>
    <w:p w14:paraId="21307C75" w14:textId="77777777" w:rsidR="009966B8" w:rsidRPr="009966B8" w:rsidRDefault="009966B8" w:rsidP="00643A15">
      <w:pPr>
        <w:spacing w:line="276" w:lineRule="auto"/>
        <w:jc w:val="both"/>
        <w:rPr>
          <w:rFonts w:ascii="Times New Roman" w:hAnsi="Times New Roman" w:cs="Times New Roman"/>
          <w:sz w:val="24"/>
          <w:szCs w:val="24"/>
          <w:lang w:val="ro-RO"/>
        </w:rPr>
      </w:pPr>
      <w:r w:rsidRPr="009966B8">
        <w:rPr>
          <w:rFonts w:ascii="Times New Roman" w:hAnsi="Times New Roman" w:cs="Times New Roman"/>
          <w:sz w:val="24"/>
          <w:szCs w:val="24"/>
          <w:lang w:val="ro-RO"/>
        </w:rPr>
        <w:t xml:space="preserve">Toate comunicările și notificările aferente procedurii de selecție pentru funcțiile de Director General și Director </w:t>
      </w:r>
      <w:r w:rsidR="002D5FB0">
        <w:rPr>
          <w:rFonts w:ascii="Times New Roman" w:hAnsi="Times New Roman" w:cs="Times New Roman"/>
          <w:sz w:val="24"/>
          <w:szCs w:val="24"/>
          <w:lang w:val="ro-RO"/>
        </w:rPr>
        <w:t>Economic(</w:t>
      </w:r>
      <w:r w:rsidRPr="009966B8">
        <w:rPr>
          <w:rFonts w:ascii="Times New Roman" w:hAnsi="Times New Roman" w:cs="Times New Roman"/>
          <w:sz w:val="24"/>
          <w:szCs w:val="24"/>
          <w:lang w:val="ro-RO"/>
        </w:rPr>
        <w:t>Financiar</w:t>
      </w:r>
      <w:r w:rsidR="002D5FB0">
        <w:rPr>
          <w:rFonts w:ascii="Times New Roman" w:hAnsi="Times New Roman" w:cs="Times New Roman"/>
          <w:sz w:val="24"/>
          <w:szCs w:val="24"/>
          <w:lang w:val="ro-RO"/>
        </w:rPr>
        <w:t>)</w:t>
      </w:r>
      <w:r w:rsidRPr="009966B8">
        <w:rPr>
          <w:rFonts w:ascii="Times New Roman" w:hAnsi="Times New Roman" w:cs="Times New Roman"/>
          <w:sz w:val="24"/>
          <w:szCs w:val="24"/>
          <w:lang w:val="ro-RO"/>
        </w:rPr>
        <w:t xml:space="preserve"> al Societății Ecoaqua S.A. se realizează în scris, în formă electronică sau letrică, cu respectarea următoarelor principii:</w:t>
      </w:r>
    </w:p>
    <w:p w14:paraId="5C2360EE" w14:textId="77777777" w:rsidR="009966B8" w:rsidRPr="009966B8" w:rsidRDefault="009966B8" w:rsidP="00CA17AD">
      <w:pPr>
        <w:numPr>
          <w:ilvl w:val="0"/>
          <w:numId w:val="18"/>
        </w:numPr>
        <w:spacing w:line="276" w:lineRule="auto"/>
        <w:jc w:val="both"/>
        <w:rPr>
          <w:rFonts w:ascii="Times New Roman" w:hAnsi="Times New Roman" w:cs="Times New Roman"/>
          <w:sz w:val="24"/>
          <w:szCs w:val="24"/>
          <w:lang w:val="ro-RO"/>
        </w:rPr>
      </w:pPr>
      <w:r w:rsidRPr="009966B8">
        <w:rPr>
          <w:rFonts w:ascii="Times New Roman" w:hAnsi="Times New Roman" w:cs="Times New Roman"/>
          <w:b/>
          <w:bCs/>
          <w:sz w:val="24"/>
          <w:szCs w:val="24"/>
          <w:lang w:val="ro-RO"/>
        </w:rPr>
        <w:t>transparență</w:t>
      </w:r>
      <w:r w:rsidRPr="009966B8">
        <w:rPr>
          <w:rFonts w:ascii="Times New Roman" w:hAnsi="Times New Roman" w:cs="Times New Roman"/>
          <w:sz w:val="24"/>
          <w:szCs w:val="24"/>
          <w:lang w:val="ro-RO"/>
        </w:rPr>
        <w:t xml:space="preserve"> – fiecare candidat primește informații clare și complete privind stadiul procedurii;</w:t>
      </w:r>
    </w:p>
    <w:p w14:paraId="544A6ECA" w14:textId="77777777" w:rsidR="009966B8" w:rsidRPr="009966B8" w:rsidRDefault="009966B8" w:rsidP="00CA17AD">
      <w:pPr>
        <w:numPr>
          <w:ilvl w:val="0"/>
          <w:numId w:val="18"/>
        </w:numPr>
        <w:spacing w:line="276" w:lineRule="auto"/>
        <w:jc w:val="both"/>
        <w:rPr>
          <w:rFonts w:ascii="Times New Roman" w:hAnsi="Times New Roman" w:cs="Times New Roman"/>
          <w:sz w:val="24"/>
          <w:szCs w:val="24"/>
          <w:lang w:val="ro-RO"/>
        </w:rPr>
      </w:pPr>
      <w:r w:rsidRPr="009966B8">
        <w:rPr>
          <w:rFonts w:ascii="Times New Roman" w:hAnsi="Times New Roman" w:cs="Times New Roman"/>
          <w:b/>
          <w:bCs/>
          <w:sz w:val="24"/>
          <w:szCs w:val="24"/>
          <w:lang w:val="ro-RO"/>
        </w:rPr>
        <w:t>egalitate de tratament</w:t>
      </w:r>
      <w:r w:rsidRPr="009966B8">
        <w:rPr>
          <w:rFonts w:ascii="Times New Roman" w:hAnsi="Times New Roman" w:cs="Times New Roman"/>
          <w:sz w:val="24"/>
          <w:szCs w:val="24"/>
          <w:lang w:val="ro-RO"/>
        </w:rPr>
        <w:t xml:space="preserve"> – toți candidații sunt informați simultan și în aceleași condiții;</w:t>
      </w:r>
    </w:p>
    <w:p w14:paraId="46891D8A" w14:textId="77777777" w:rsidR="009966B8" w:rsidRPr="009966B8" w:rsidRDefault="009966B8" w:rsidP="00CA17AD">
      <w:pPr>
        <w:numPr>
          <w:ilvl w:val="0"/>
          <w:numId w:val="18"/>
        </w:numPr>
        <w:spacing w:line="276" w:lineRule="auto"/>
        <w:jc w:val="both"/>
        <w:rPr>
          <w:rFonts w:ascii="Times New Roman" w:hAnsi="Times New Roman" w:cs="Times New Roman"/>
          <w:sz w:val="24"/>
          <w:szCs w:val="24"/>
          <w:lang w:val="ro-RO"/>
        </w:rPr>
      </w:pPr>
      <w:r w:rsidRPr="009966B8">
        <w:rPr>
          <w:rFonts w:ascii="Times New Roman" w:hAnsi="Times New Roman" w:cs="Times New Roman"/>
          <w:b/>
          <w:bCs/>
          <w:sz w:val="24"/>
          <w:szCs w:val="24"/>
          <w:lang w:val="ro-RO"/>
        </w:rPr>
        <w:t>confidențialitate</w:t>
      </w:r>
      <w:r w:rsidRPr="009966B8">
        <w:rPr>
          <w:rFonts w:ascii="Times New Roman" w:hAnsi="Times New Roman" w:cs="Times New Roman"/>
          <w:sz w:val="24"/>
          <w:szCs w:val="24"/>
          <w:lang w:val="ro-RO"/>
        </w:rPr>
        <w:t xml:space="preserve"> – comunicările nu conțin date personale care să permită identificarea candidaților în documentele publice, fiind utilizate codurile de înregistrare alocate;</w:t>
      </w:r>
    </w:p>
    <w:p w14:paraId="153F0F07" w14:textId="77777777" w:rsidR="009966B8" w:rsidRPr="009966B8" w:rsidRDefault="009966B8" w:rsidP="00CA17AD">
      <w:pPr>
        <w:numPr>
          <w:ilvl w:val="0"/>
          <w:numId w:val="18"/>
        </w:numPr>
        <w:spacing w:line="276" w:lineRule="auto"/>
        <w:jc w:val="both"/>
        <w:rPr>
          <w:rFonts w:ascii="Times New Roman" w:hAnsi="Times New Roman" w:cs="Times New Roman"/>
          <w:sz w:val="24"/>
          <w:szCs w:val="24"/>
          <w:lang w:val="ro-RO"/>
        </w:rPr>
      </w:pPr>
      <w:r w:rsidRPr="009966B8">
        <w:rPr>
          <w:rFonts w:ascii="Times New Roman" w:hAnsi="Times New Roman" w:cs="Times New Roman"/>
          <w:b/>
          <w:bCs/>
          <w:sz w:val="24"/>
          <w:szCs w:val="24"/>
          <w:lang w:val="ro-RO"/>
        </w:rPr>
        <w:t>trasabilitate</w:t>
      </w:r>
      <w:r w:rsidRPr="009966B8">
        <w:rPr>
          <w:rFonts w:ascii="Times New Roman" w:hAnsi="Times New Roman" w:cs="Times New Roman"/>
          <w:sz w:val="24"/>
          <w:szCs w:val="24"/>
          <w:lang w:val="ro-RO"/>
        </w:rPr>
        <w:t xml:space="preserve"> – fiecare comunicare este numerotată, datată și înregistrată în registrele operaționale.</w:t>
      </w:r>
    </w:p>
    <w:p w14:paraId="2F30357E" w14:textId="77777777" w:rsidR="009966B8" w:rsidRPr="009966B8" w:rsidRDefault="009966B8" w:rsidP="00643A15">
      <w:pPr>
        <w:spacing w:line="276" w:lineRule="auto"/>
        <w:jc w:val="both"/>
        <w:rPr>
          <w:rFonts w:ascii="Times New Roman" w:hAnsi="Times New Roman" w:cs="Times New Roman"/>
          <w:b/>
          <w:bCs/>
          <w:sz w:val="24"/>
          <w:szCs w:val="24"/>
          <w:lang w:val="ro-RO"/>
        </w:rPr>
      </w:pPr>
      <w:r w:rsidRPr="009966B8">
        <w:rPr>
          <w:rFonts w:ascii="Times New Roman" w:hAnsi="Times New Roman" w:cs="Times New Roman"/>
          <w:b/>
          <w:bCs/>
          <w:sz w:val="24"/>
          <w:szCs w:val="24"/>
          <w:lang w:val="ro-RO"/>
        </w:rPr>
        <w:t>7.2. Tipuri de comunicări și notificări</w:t>
      </w:r>
    </w:p>
    <w:p w14:paraId="6780F438" w14:textId="77777777" w:rsidR="009966B8" w:rsidRPr="009966B8" w:rsidRDefault="009966B8" w:rsidP="00643A15">
      <w:pPr>
        <w:spacing w:line="276" w:lineRule="auto"/>
        <w:jc w:val="both"/>
        <w:rPr>
          <w:rFonts w:ascii="Times New Roman" w:hAnsi="Times New Roman" w:cs="Times New Roman"/>
          <w:sz w:val="24"/>
          <w:szCs w:val="24"/>
          <w:lang w:val="ro-RO"/>
        </w:rPr>
      </w:pPr>
      <w:r w:rsidRPr="009966B8">
        <w:rPr>
          <w:rFonts w:ascii="Times New Roman" w:hAnsi="Times New Roman" w:cs="Times New Roman"/>
          <w:sz w:val="24"/>
          <w:szCs w:val="24"/>
          <w:lang w:val="ro-RO"/>
        </w:rPr>
        <w:t>Pe parcursul procedurii se transmit următoarele comunicări și notificări standardizate:</w:t>
      </w:r>
    </w:p>
    <w:p w14:paraId="5925F331" w14:textId="77777777" w:rsidR="009966B8" w:rsidRPr="009966B8" w:rsidRDefault="009966B8" w:rsidP="00CA17AD">
      <w:pPr>
        <w:numPr>
          <w:ilvl w:val="0"/>
          <w:numId w:val="19"/>
        </w:numPr>
        <w:spacing w:line="276" w:lineRule="auto"/>
        <w:jc w:val="both"/>
        <w:rPr>
          <w:rFonts w:ascii="Times New Roman" w:hAnsi="Times New Roman" w:cs="Times New Roman"/>
          <w:sz w:val="24"/>
          <w:szCs w:val="24"/>
          <w:lang w:val="ro-RO"/>
        </w:rPr>
      </w:pPr>
      <w:r w:rsidRPr="009966B8">
        <w:rPr>
          <w:rFonts w:ascii="Times New Roman" w:hAnsi="Times New Roman" w:cs="Times New Roman"/>
          <w:b/>
          <w:bCs/>
          <w:sz w:val="24"/>
          <w:szCs w:val="24"/>
          <w:lang w:val="ro-RO"/>
        </w:rPr>
        <w:t>Convocări</w:t>
      </w:r>
      <w:r w:rsidRPr="009966B8">
        <w:rPr>
          <w:rFonts w:ascii="Times New Roman" w:hAnsi="Times New Roman" w:cs="Times New Roman"/>
          <w:sz w:val="24"/>
          <w:szCs w:val="24"/>
          <w:lang w:val="ro-RO"/>
        </w:rPr>
        <w:t xml:space="preserve"> – adresate membrilor Comitetului de Nominalizare și Remunerare pentru ședințele aferente etapelor procedurii;</w:t>
      </w:r>
    </w:p>
    <w:p w14:paraId="1FEF7964" w14:textId="77777777" w:rsidR="009966B8" w:rsidRPr="009966B8" w:rsidRDefault="009966B8" w:rsidP="00CA17AD">
      <w:pPr>
        <w:numPr>
          <w:ilvl w:val="0"/>
          <w:numId w:val="19"/>
        </w:numPr>
        <w:spacing w:line="276" w:lineRule="auto"/>
        <w:jc w:val="both"/>
        <w:rPr>
          <w:rFonts w:ascii="Times New Roman" w:hAnsi="Times New Roman" w:cs="Times New Roman"/>
          <w:sz w:val="24"/>
          <w:szCs w:val="24"/>
          <w:lang w:val="ro-RO"/>
        </w:rPr>
      </w:pPr>
      <w:r w:rsidRPr="009966B8">
        <w:rPr>
          <w:rFonts w:ascii="Times New Roman" w:hAnsi="Times New Roman" w:cs="Times New Roman"/>
          <w:b/>
          <w:bCs/>
          <w:sz w:val="24"/>
          <w:szCs w:val="24"/>
          <w:lang w:val="ro-RO"/>
        </w:rPr>
        <w:t>Confirmări de primire a dosarelor</w:t>
      </w:r>
      <w:r w:rsidRPr="009966B8">
        <w:rPr>
          <w:rFonts w:ascii="Times New Roman" w:hAnsi="Times New Roman" w:cs="Times New Roman"/>
          <w:sz w:val="24"/>
          <w:szCs w:val="24"/>
          <w:lang w:val="ro-RO"/>
        </w:rPr>
        <w:t xml:space="preserve"> – transmise candidaților după înregistrarea dosarului de candidatură;</w:t>
      </w:r>
    </w:p>
    <w:p w14:paraId="4110BBF5" w14:textId="77777777" w:rsidR="009966B8" w:rsidRPr="009966B8" w:rsidRDefault="009966B8" w:rsidP="00CA17AD">
      <w:pPr>
        <w:numPr>
          <w:ilvl w:val="0"/>
          <w:numId w:val="19"/>
        </w:numPr>
        <w:spacing w:line="276" w:lineRule="auto"/>
        <w:jc w:val="both"/>
        <w:rPr>
          <w:rFonts w:ascii="Times New Roman" w:hAnsi="Times New Roman" w:cs="Times New Roman"/>
          <w:sz w:val="24"/>
          <w:szCs w:val="24"/>
          <w:lang w:val="ro-RO"/>
        </w:rPr>
      </w:pPr>
      <w:r w:rsidRPr="009966B8">
        <w:rPr>
          <w:rFonts w:ascii="Times New Roman" w:hAnsi="Times New Roman" w:cs="Times New Roman"/>
          <w:b/>
          <w:bCs/>
          <w:sz w:val="24"/>
          <w:szCs w:val="24"/>
          <w:lang w:val="ro-RO"/>
        </w:rPr>
        <w:t>Comunicări privind conformitatea administrativă</w:t>
      </w:r>
      <w:r w:rsidRPr="009966B8">
        <w:rPr>
          <w:rFonts w:ascii="Times New Roman" w:hAnsi="Times New Roman" w:cs="Times New Roman"/>
          <w:sz w:val="24"/>
          <w:szCs w:val="24"/>
          <w:lang w:val="ro-RO"/>
        </w:rPr>
        <w:t xml:space="preserve"> – informarea candidaților admiși sau respinși în urma verificării formale a dosarelor;</w:t>
      </w:r>
    </w:p>
    <w:p w14:paraId="3A077C8C" w14:textId="77777777" w:rsidR="009966B8" w:rsidRPr="009966B8" w:rsidRDefault="009966B8" w:rsidP="00CA17AD">
      <w:pPr>
        <w:numPr>
          <w:ilvl w:val="0"/>
          <w:numId w:val="19"/>
        </w:numPr>
        <w:spacing w:line="276" w:lineRule="auto"/>
        <w:jc w:val="both"/>
        <w:rPr>
          <w:rFonts w:ascii="Times New Roman" w:hAnsi="Times New Roman" w:cs="Times New Roman"/>
          <w:sz w:val="24"/>
          <w:szCs w:val="24"/>
          <w:lang w:val="ro-RO"/>
        </w:rPr>
      </w:pPr>
      <w:r w:rsidRPr="009966B8">
        <w:rPr>
          <w:rFonts w:ascii="Times New Roman" w:hAnsi="Times New Roman" w:cs="Times New Roman"/>
          <w:b/>
          <w:bCs/>
          <w:sz w:val="24"/>
          <w:szCs w:val="24"/>
          <w:lang w:val="ro-RO"/>
        </w:rPr>
        <w:t>Solicitări de completări</w:t>
      </w:r>
      <w:r w:rsidRPr="009966B8">
        <w:rPr>
          <w:rFonts w:ascii="Times New Roman" w:hAnsi="Times New Roman" w:cs="Times New Roman"/>
          <w:sz w:val="24"/>
          <w:szCs w:val="24"/>
          <w:lang w:val="ro-RO"/>
        </w:rPr>
        <w:t xml:space="preserve"> – adresate candidaților în situațiile prevăzute de lege, cu stabilirea unui termen-limită;</w:t>
      </w:r>
    </w:p>
    <w:p w14:paraId="4C41D8D5" w14:textId="77777777" w:rsidR="009966B8" w:rsidRPr="009966B8" w:rsidRDefault="009966B8" w:rsidP="00CA17AD">
      <w:pPr>
        <w:numPr>
          <w:ilvl w:val="0"/>
          <w:numId w:val="19"/>
        </w:numPr>
        <w:spacing w:line="276" w:lineRule="auto"/>
        <w:jc w:val="both"/>
        <w:rPr>
          <w:rFonts w:ascii="Times New Roman" w:hAnsi="Times New Roman" w:cs="Times New Roman"/>
          <w:sz w:val="24"/>
          <w:szCs w:val="24"/>
          <w:lang w:val="ro-RO"/>
        </w:rPr>
      </w:pPr>
      <w:r w:rsidRPr="009966B8">
        <w:rPr>
          <w:rFonts w:ascii="Times New Roman" w:hAnsi="Times New Roman" w:cs="Times New Roman"/>
          <w:b/>
          <w:bCs/>
          <w:sz w:val="24"/>
          <w:szCs w:val="24"/>
          <w:lang w:val="ro-RO"/>
        </w:rPr>
        <w:lastRenderedPageBreak/>
        <w:t>Notificări privind rezultatele intermediare</w:t>
      </w:r>
      <w:r w:rsidRPr="009966B8">
        <w:rPr>
          <w:rFonts w:ascii="Times New Roman" w:hAnsi="Times New Roman" w:cs="Times New Roman"/>
          <w:sz w:val="24"/>
          <w:szCs w:val="24"/>
          <w:lang w:val="ro-RO"/>
        </w:rPr>
        <w:t xml:space="preserve"> – admis/respins pentru lista lungă și lista scurtă;</w:t>
      </w:r>
    </w:p>
    <w:p w14:paraId="15283248" w14:textId="77777777" w:rsidR="009966B8" w:rsidRPr="009966B8" w:rsidRDefault="009966B8" w:rsidP="00CA17AD">
      <w:pPr>
        <w:numPr>
          <w:ilvl w:val="0"/>
          <w:numId w:val="19"/>
        </w:numPr>
        <w:spacing w:line="276" w:lineRule="auto"/>
        <w:jc w:val="both"/>
        <w:rPr>
          <w:rFonts w:ascii="Times New Roman" w:hAnsi="Times New Roman" w:cs="Times New Roman"/>
          <w:sz w:val="24"/>
          <w:szCs w:val="24"/>
          <w:lang w:val="ro-RO"/>
        </w:rPr>
      </w:pPr>
      <w:r w:rsidRPr="009966B8">
        <w:rPr>
          <w:rFonts w:ascii="Times New Roman" w:hAnsi="Times New Roman" w:cs="Times New Roman"/>
          <w:b/>
          <w:bCs/>
          <w:sz w:val="24"/>
          <w:szCs w:val="24"/>
          <w:lang w:val="ro-RO"/>
        </w:rPr>
        <w:t>Invitații la interviu</w:t>
      </w:r>
      <w:r w:rsidRPr="009966B8">
        <w:rPr>
          <w:rFonts w:ascii="Times New Roman" w:hAnsi="Times New Roman" w:cs="Times New Roman"/>
          <w:sz w:val="24"/>
          <w:szCs w:val="24"/>
          <w:lang w:val="ro-RO"/>
        </w:rPr>
        <w:t xml:space="preserve"> – cu menționarea datei, orei și locului de desfășurare;</w:t>
      </w:r>
    </w:p>
    <w:p w14:paraId="421DB1E6" w14:textId="77777777" w:rsidR="009966B8" w:rsidRPr="009966B8" w:rsidRDefault="009966B8" w:rsidP="00CA17AD">
      <w:pPr>
        <w:numPr>
          <w:ilvl w:val="0"/>
          <w:numId w:val="19"/>
        </w:numPr>
        <w:spacing w:line="276" w:lineRule="auto"/>
        <w:jc w:val="both"/>
        <w:rPr>
          <w:rFonts w:ascii="Times New Roman" w:hAnsi="Times New Roman" w:cs="Times New Roman"/>
          <w:sz w:val="24"/>
          <w:szCs w:val="24"/>
          <w:lang w:val="ro-RO"/>
        </w:rPr>
      </w:pPr>
      <w:r w:rsidRPr="009966B8">
        <w:rPr>
          <w:rFonts w:ascii="Times New Roman" w:hAnsi="Times New Roman" w:cs="Times New Roman"/>
          <w:b/>
          <w:bCs/>
          <w:sz w:val="24"/>
          <w:szCs w:val="24"/>
          <w:lang w:val="ro-RO"/>
        </w:rPr>
        <w:t>Comunicări privind rezultatele finale</w:t>
      </w:r>
      <w:r w:rsidRPr="009966B8">
        <w:rPr>
          <w:rFonts w:ascii="Times New Roman" w:hAnsi="Times New Roman" w:cs="Times New Roman"/>
          <w:sz w:val="24"/>
          <w:szCs w:val="24"/>
          <w:lang w:val="ro-RO"/>
        </w:rPr>
        <w:t xml:space="preserve"> – informarea candidaților asupra rezultatului interviului și asupra deciziei Consiliului de Administrație;</w:t>
      </w:r>
    </w:p>
    <w:p w14:paraId="083E91CF" w14:textId="77777777" w:rsidR="009966B8" w:rsidRPr="009966B8" w:rsidRDefault="009966B8" w:rsidP="00CA17AD">
      <w:pPr>
        <w:numPr>
          <w:ilvl w:val="0"/>
          <w:numId w:val="19"/>
        </w:numPr>
        <w:spacing w:line="276" w:lineRule="auto"/>
        <w:jc w:val="both"/>
        <w:rPr>
          <w:rFonts w:ascii="Times New Roman" w:hAnsi="Times New Roman" w:cs="Times New Roman"/>
          <w:sz w:val="24"/>
          <w:szCs w:val="24"/>
          <w:lang w:val="ro-RO"/>
        </w:rPr>
      </w:pPr>
      <w:r w:rsidRPr="009966B8">
        <w:rPr>
          <w:rFonts w:ascii="Times New Roman" w:hAnsi="Times New Roman" w:cs="Times New Roman"/>
          <w:b/>
          <w:bCs/>
          <w:sz w:val="24"/>
          <w:szCs w:val="24"/>
          <w:lang w:val="ro-RO"/>
        </w:rPr>
        <w:t>Notificări privind soluționarea contestațiilor</w:t>
      </w:r>
      <w:r w:rsidRPr="009966B8">
        <w:rPr>
          <w:rFonts w:ascii="Times New Roman" w:hAnsi="Times New Roman" w:cs="Times New Roman"/>
          <w:sz w:val="24"/>
          <w:szCs w:val="24"/>
          <w:lang w:val="ro-RO"/>
        </w:rPr>
        <w:t xml:space="preserve"> – transmise candidaților care au depus contestații, cu prezentarea soluției adoptate.</w:t>
      </w:r>
    </w:p>
    <w:p w14:paraId="636C7017" w14:textId="77777777" w:rsidR="009966B8" w:rsidRPr="009966B8" w:rsidRDefault="009966B8" w:rsidP="00643A15">
      <w:pPr>
        <w:spacing w:line="276" w:lineRule="auto"/>
        <w:jc w:val="both"/>
        <w:rPr>
          <w:rFonts w:ascii="Times New Roman" w:hAnsi="Times New Roman" w:cs="Times New Roman"/>
          <w:b/>
          <w:bCs/>
          <w:sz w:val="24"/>
          <w:szCs w:val="24"/>
          <w:lang w:val="ro-RO"/>
        </w:rPr>
      </w:pPr>
      <w:r w:rsidRPr="009966B8">
        <w:rPr>
          <w:rFonts w:ascii="Times New Roman" w:hAnsi="Times New Roman" w:cs="Times New Roman"/>
          <w:b/>
          <w:bCs/>
          <w:sz w:val="24"/>
          <w:szCs w:val="24"/>
          <w:lang w:val="ro-RO"/>
        </w:rPr>
        <w:t>7.3. Formate standardizate</w:t>
      </w:r>
    </w:p>
    <w:p w14:paraId="5214FD8B" w14:textId="77777777" w:rsidR="009966B8" w:rsidRPr="009966B8" w:rsidRDefault="009966B8" w:rsidP="00643A15">
      <w:pPr>
        <w:spacing w:line="276" w:lineRule="auto"/>
        <w:jc w:val="both"/>
        <w:rPr>
          <w:rFonts w:ascii="Times New Roman" w:hAnsi="Times New Roman" w:cs="Times New Roman"/>
          <w:sz w:val="24"/>
          <w:szCs w:val="24"/>
          <w:lang w:val="ro-RO"/>
        </w:rPr>
      </w:pPr>
      <w:r w:rsidRPr="009966B8">
        <w:rPr>
          <w:rFonts w:ascii="Times New Roman" w:hAnsi="Times New Roman" w:cs="Times New Roman"/>
          <w:sz w:val="24"/>
          <w:szCs w:val="24"/>
          <w:lang w:val="ro-RO"/>
        </w:rPr>
        <w:t>Pentru fiecare tip de comunicare există modele predefinite, elaborate și validate în cadrul procedurii, care conțin:</w:t>
      </w:r>
    </w:p>
    <w:p w14:paraId="0A4F9983" w14:textId="77777777" w:rsidR="009966B8" w:rsidRPr="009966B8" w:rsidRDefault="009966B8" w:rsidP="00CA17AD">
      <w:pPr>
        <w:numPr>
          <w:ilvl w:val="0"/>
          <w:numId w:val="20"/>
        </w:numPr>
        <w:spacing w:line="276" w:lineRule="auto"/>
        <w:jc w:val="both"/>
        <w:rPr>
          <w:rFonts w:ascii="Times New Roman" w:hAnsi="Times New Roman" w:cs="Times New Roman"/>
          <w:sz w:val="24"/>
          <w:szCs w:val="24"/>
          <w:lang w:val="ro-RO"/>
        </w:rPr>
      </w:pPr>
      <w:r w:rsidRPr="009966B8">
        <w:rPr>
          <w:rFonts w:ascii="Times New Roman" w:hAnsi="Times New Roman" w:cs="Times New Roman"/>
          <w:sz w:val="24"/>
          <w:szCs w:val="24"/>
          <w:lang w:val="ro-RO"/>
        </w:rPr>
        <w:t>antetul oficial al societății și al Comitetului de Nominalizare și Remunerare;</w:t>
      </w:r>
    </w:p>
    <w:p w14:paraId="2AC0EC2A" w14:textId="77777777" w:rsidR="009966B8" w:rsidRPr="009966B8" w:rsidRDefault="009966B8" w:rsidP="00CA17AD">
      <w:pPr>
        <w:numPr>
          <w:ilvl w:val="0"/>
          <w:numId w:val="20"/>
        </w:numPr>
        <w:spacing w:line="276" w:lineRule="auto"/>
        <w:jc w:val="both"/>
        <w:rPr>
          <w:rFonts w:ascii="Times New Roman" w:hAnsi="Times New Roman" w:cs="Times New Roman"/>
          <w:sz w:val="24"/>
          <w:szCs w:val="24"/>
          <w:lang w:val="ro-RO"/>
        </w:rPr>
      </w:pPr>
      <w:r w:rsidRPr="009966B8">
        <w:rPr>
          <w:rFonts w:ascii="Times New Roman" w:hAnsi="Times New Roman" w:cs="Times New Roman"/>
          <w:sz w:val="24"/>
          <w:szCs w:val="24"/>
          <w:lang w:val="ro-RO"/>
        </w:rPr>
        <w:t>număr de înregistrare și dată;</w:t>
      </w:r>
    </w:p>
    <w:p w14:paraId="4630DC3A" w14:textId="77777777" w:rsidR="009966B8" w:rsidRPr="009966B8" w:rsidRDefault="009966B8" w:rsidP="00CA17AD">
      <w:pPr>
        <w:numPr>
          <w:ilvl w:val="0"/>
          <w:numId w:val="20"/>
        </w:numPr>
        <w:spacing w:line="276" w:lineRule="auto"/>
        <w:jc w:val="both"/>
        <w:rPr>
          <w:rFonts w:ascii="Times New Roman" w:hAnsi="Times New Roman" w:cs="Times New Roman"/>
          <w:sz w:val="24"/>
          <w:szCs w:val="24"/>
          <w:lang w:val="ro-RO"/>
        </w:rPr>
      </w:pPr>
      <w:r w:rsidRPr="009966B8">
        <w:rPr>
          <w:rFonts w:ascii="Times New Roman" w:hAnsi="Times New Roman" w:cs="Times New Roman"/>
          <w:sz w:val="24"/>
          <w:szCs w:val="24"/>
          <w:lang w:val="ro-RO"/>
        </w:rPr>
        <w:t>destinatari și obiectul comunicării;</w:t>
      </w:r>
    </w:p>
    <w:p w14:paraId="5B7D7629" w14:textId="77777777" w:rsidR="009966B8" w:rsidRPr="009966B8" w:rsidRDefault="009966B8" w:rsidP="00CA17AD">
      <w:pPr>
        <w:numPr>
          <w:ilvl w:val="0"/>
          <w:numId w:val="20"/>
        </w:numPr>
        <w:spacing w:line="276" w:lineRule="auto"/>
        <w:jc w:val="both"/>
        <w:rPr>
          <w:rFonts w:ascii="Times New Roman" w:hAnsi="Times New Roman" w:cs="Times New Roman"/>
          <w:sz w:val="24"/>
          <w:szCs w:val="24"/>
          <w:lang w:val="ro-RO"/>
        </w:rPr>
      </w:pPr>
      <w:r w:rsidRPr="009966B8">
        <w:rPr>
          <w:rFonts w:ascii="Times New Roman" w:hAnsi="Times New Roman" w:cs="Times New Roman"/>
          <w:sz w:val="24"/>
          <w:szCs w:val="24"/>
          <w:lang w:val="ro-RO"/>
        </w:rPr>
        <w:t>textul standardizat al comunicării, adaptat tipului de situație;</w:t>
      </w:r>
    </w:p>
    <w:p w14:paraId="772ADB9B" w14:textId="77777777" w:rsidR="009966B8" w:rsidRPr="009966B8" w:rsidRDefault="009966B8" w:rsidP="00CA17AD">
      <w:pPr>
        <w:numPr>
          <w:ilvl w:val="0"/>
          <w:numId w:val="20"/>
        </w:numPr>
        <w:spacing w:line="276" w:lineRule="auto"/>
        <w:jc w:val="both"/>
        <w:rPr>
          <w:rFonts w:ascii="Times New Roman" w:hAnsi="Times New Roman" w:cs="Times New Roman"/>
          <w:sz w:val="24"/>
          <w:szCs w:val="24"/>
          <w:lang w:val="ro-RO"/>
        </w:rPr>
      </w:pPr>
      <w:r w:rsidRPr="009966B8">
        <w:rPr>
          <w:rFonts w:ascii="Times New Roman" w:hAnsi="Times New Roman" w:cs="Times New Roman"/>
          <w:sz w:val="24"/>
          <w:szCs w:val="24"/>
          <w:lang w:val="ro-RO"/>
        </w:rPr>
        <w:t>mențiuni privind termenul de răspuns sau de contestare, acolo unde este cazul.</w:t>
      </w:r>
    </w:p>
    <w:p w14:paraId="4237CBE9" w14:textId="77777777" w:rsidR="009610C8" w:rsidRDefault="009610C8" w:rsidP="00643A15">
      <w:pPr>
        <w:spacing w:line="276" w:lineRule="auto"/>
        <w:jc w:val="both"/>
        <w:rPr>
          <w:rFonts w:ascii="Times New Roman" w:hAnsi="Times New Roman" w:cs="Times New Roman"/>
          <w:b/>
          <w:bCs/>
          <w:sz w:val="24"/>
          <w:szCs w:val="24"/>
          <w:lang w:val="ro-RO"/>
        </w:rPr>
      </w:pPr>
    </w:p>
    <w:p w14:paraId="71967432" w14:textId="77777777" w:rsidR="009966B8" w:rsidRPr="009966B8" w:rsidRDefault="009966B8" w:rsidP="00643A15">
      <w:pPr>
        <w:spacing w:line="276" w:lineRule="auto"/>
        <w:jc w:val="both"/>
        <w:rPr>
          <w:rFonts w:ascii="Times New Roman" w:hAnsi="Times New Roman" w:cs="Times New Roman"/>
          <w:b/>
          <w:bCs/>
          <w:sz w:val="24"/>
          <w:szCs w:val="24"/>
          <w:lang w:val="ro-RO"/>
        </w:rPr>
      </w:pPr>
      <w:r w:rsidRPr="009966B8">
        <w:rPr>
          <w:rFonts w:ascii="Times New Roman" w:hAnsi="Times New Roman" w:cs="Times New Roman"/>
          <w:b/>
          <w:bCs/>
          <w:sz w:val="24"/>
          <w:szCs w:val="24"/>
          <w:lang w:val="ro-RO"/>
        </w:rPr>
        <w:t>7.4. Integrarea în documentație</w:t>
      </w:r>
    </w:p>
    <w:p w14:paraId="33F4981A" w14:textId="77777777" w:rsidR="009966B8" w:rsidRPr="009966B8" w:rsidRDefault="009966B8" w:rsidP="00643A15">
      <w:pPr>
        <w:spacing w:line="276" w:lineRule="auto"/>
        <w:jc w:val="both"/>
        <w:rPr>
          <w:rFonts w:ascii="Times New Roman" w:hAnsi="Times New Roman" w:cs="Times New Roman"/>
          <w:sz w:val="24"/>
          <w:szCs w:val="24"/>
          <w:lang w:val="ro-RO"/>
        </w:rPr>
      </w:pPr>
      <w:r w:rsidRPr="009966B8">
        <w:rPr>
          <w:rFonts w:ascii="Times New Roman" w:hAnsi="Times New Roman" w:cs="Times New Roman"/>
          <w:sz w:val="24"/>
          <w:szCs w:val="24"/>
          <w:lang w:val="ro-RO"/>
        </w:rPr>
        <w:t xml:space="preserve">Modelele de comunicări și notificări sunt incluse în prezentul Plan de selecție ca </w:t>
      </w:r>
      <w:r w:rsidRPr="009966B8">
        <w:rPr>
          <w:rFonts w:ascii="Times New Roman" w:hAnsi="Times New Roman" w:cs="Times New Roman"/>
          <w:b/>
          <w:bCs/>
          <w:sz w:val="24"/>
          <w:szCs w:val="24"/>
          <w:lang w:val="ro-RO"/>
        </w:rPr>
        <w:t xml:space="preserve">Anexa </w:t>
      </w:r>
      <w:r w:rsidR="009610C8">
        <w:rPr>
          <w:rFonts w:ascii="Times New Roman" w:hAnsi="Times New Roman" w:cs="Times New Roman"/>
          <w:b/>
          <w:bCs/>
          <w:sz w:val="24"/>
          <w:szCs w:val="24"/>
          <w:lang w:val="ro-RO"/>
        </w:rPr>
        <w:t>7</w:t>
      </w:r>
      <w:r w:rsidRPr="009966B8">
        <w:rPr>
          <w:rFonts w:ascii="Times New Roman" w:hAnsi="Times New Roman" w:cs="Times New Roman"/>
          <w:b/>
          <w:bCs/>
          <w:sz w:val="24"/>
          <w:szCs w:val="24"/>
          <w:lang w:val="ro-RO"/>
        </w:rPr>
        <w:t xml:space="preserve"> – Modele comunicări</w:t>
      </w:r>
      <w:r w:rsidRPr="009966B8">
        <w:rPr>
          <w:rFonts w:ascii="Times New Roman" w:hAnsi="Times New Roman" w:cs="Times New Roman"/>
          <w:sz w:val="24"/>
          <w:szCs w:val="24"/>
          <w:lang w:val="ro-RO"/>
        </w:rPr>
        <w:t>, iar utilizarea lor este obligatorie pentru toate etapele procedurii, asigurând unitatea, legalitatea și corectitudinea procesului.</w:t>
      </w:r>
    </w:p>
    <w:p w14:paraId="497BF3B0" w14:textId="77777777" w:rsidR="003C30FE" w:rsidRPr="00643A15" w:rsidRDefault="003C30FE" w:rsidP="00643A15">
      <w:pPr>
        <w:spacing w:line="276" w:lineRule="auto"/>
        <w:jc w:val="both"/>
        <w:rPr>
          <w:rFonts w:ascii="Times New Roman" w:hAnsi="Times New Roman" w:cs="Times New Roman"/>
          <w:sz w:val="24"/>
          <w:szCs w:val="24"/>
          <w:lang w:val="ro-RO"/>
        </w:rPr>
      </w:pPr>
    </w:p>
    <w:p w14:paraId="33408366" w14:textId="77777777" w:rsidR="007913A1" w:rsidRDefault="003C30FE" w:rsidP="00643A15">
      <w:pPr>
        <w:spacing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VIII. </w:t>
      </w:r>
      <w:r w:rsidRPr="007913A1">
        <w:rPr>
          <w:rFonts w:ascii="Times New Roman" w:hAnsi="Times New Roman" w:cs="Times New Roman"/>
          <w:b/>
          <w:bCs/>
          <w:sz w:val="24"/>
          <w:szCs w:val="24"/>
          <w:lang w:val="ro-RO"/>
        </w:rPr>
        <w:t>TIPURI DE REGISTRE UTILIZATE</w:t>
      </w:r>
    </w:p>
    <w:p w14:paraId="4CFDBF70" w14:textId="77777777" w:rsidR="003C30FE" w:rsidRPr="007913A1" w:rsidRDefault="003C30FE" w:rsidP="00643A15">
      <w:pPr>
        <w:spacing w:line="276" w:lineRule="auto"/>
        <w:jc w:val="both"/>
        <w:rPr>
          <w:rFonts w:ascii="Times New Roman" w:hAnsi="Times New Roman" w:cs="Times New Roman"/>
          <w:b/>
          <w:bCs/>
          <w:sz w:val="24"/>
          <w:szCs w:val="24"/>
          <w:lang w:val="ro-RO"/>
        </w:rPr>
      </w:pPr>
    </w:p>
    <w:p w14:paraId="3DA60E4B" w14:textId="77777777" w:rsidR="007913A1" w:rsidRPr="007913A1" w:rsidRDefault="003C30FE" w:rsidP="00643A15">
      <w:pPr>
        <w:spacing w:line="276" w:lineRule="auto"/>
        <w:jc w:val="both"/>
        <w:rPr>
          <w:rFonts w:ascii="Times New Roman" w:hAnsi="Times New Roman" w:cs="Times New Roman"/>
          <w:sz w:val="24"/>
          <w:szCs w:val="24"/>
          <w:lang w:val="ro-RO"/>
        </w:rPr>
      </w:pPr>
      <w:r w:rsidRPr="007913A1">
        <w:rPr>
          <w:rFonts w:ascii="Times New Roman" w:hAnsi="Times New Roman" w:cs="Times New Roman"/>
          <w:b/>
          <w:bCs/>
          <w:sz w:val="24"/>
          <w:szCs w:val="24"/>
          <w:lang w:val="ro-RO"/>
        </w:rPr>
        <w:t xml:space="preserve">8.2. </w:t>
      </w:r>
      <w:r w:rsidR="007913A1" w:rsidRPr="007913A1">
        <w:rPr>
          <w:rFonts w:ascii="Times New Roman" w:hAnsi="Times New Roman" w:cs="Times New Roman"/>
          <w:sz w:val="24"/>
          <w:szCs w:val="24"/>
          <w:lang w:val="ro-RO"/>
        </w:rPr>
        <w:t>Pe parcursul procedurii se utilizează următoarele registre:</w:t>
      </w:r>
    </w:p>
    <w:p w14:paraId="267F2E96" w14:textId="77777777" w:rsidR="007913A1" w:rsidRPr="007913A1" w:rsidRDefault="007913A1" w:rsidP="00CA17AD">
      <w:pPr>
        <w:numPr>
          <w:ilvl w:val="0"/>
          <w:numId w:val="21"/>
        </w:numPr>
        <w:spacing w:line="276" w:lineRule="auto"/>
        <w:jc w:val="both"/>
        <w:rPr>
          <w:rFonts w:ascii="Times New Roman" w:hAnsi="Times New Roman" w:cs="Times New Roman"/>
          <w:sz w:val="24"/>
          <w:szCs w:val="24"/>
          <w:lang w:val="ro-RO"/>
        </w:rPr>
      </w:pPr>
      <w:r w:rsidRPr="007913A1">
        <w:rPr>
          <w:rFonts w:ascii="Times New Roman" w:hAnsi="Times New Roman" w:cs="Times New Roman"/>
          <w:b/>
          <w:bCs/>
          <w:sz w:val="24"/>
          <w:szCs w:val="24"/>
          <w:lang w:val="ro-RO"/>
        </w:rPr>
        <w:t>Registrul de înregistrare a dosarelor de candidatură</w:t>
      </w:r>
      <w:r w:rsidRPr="007913A1">
        <w:rPr>
          <w:rFonts w:ascii="Times New Roman" w:hAnsi="Times New Roman" w:cs="Times New Roman"/>
          <w:sz w:val="24"/>
          <w:szCs w:val="24"/>
          <w:lang w:val="ro-RO"/>
        </w:rPr>
        <w:t xml:space="preserve"> – consemnează numărul de înregistrare, data depunerii și codul alocat fiecărui candidat;</w:t>
      </w:r>
    </w:p>
    <w:p w14:paraId="782AF413" w14:textId="77777777" w:rsidR="007913A1" w:rsidRPr="007913A1" w:rsidRDefault="007913A1" w:rsidP="00CA17AD">
      <w:pPr>
        <w:numPr>
          <w:ilvl w:val="0"/>
          <w:numId w:val="21"/>
        </w:numPr>
        <w:spacing w:line="276" w:lineRule="auto"/>
        <w:jc w:val="both"/>
        <w:rPr>
          <w:rFonts w:ascii="Times New Roman" w:hAnsi="Times New Roman" w:cs="Times New Roman"/>
          <w:sz w:val="24"/>
          <w:szCs w:val="24"/>
          <w:lang w:val="ro-RO"/>
        </w:rPr>
      </w:pPr>
      <w:r w:rsidRPr="007913A1">
        <w:rPr>
          <w:rFonts w:ascii="Times New Roman" w:hAnsi="Times New Roman" w:cs="Times New Roman"/>
          <w:b/>
          <w:bCs/>
          <w:sz w:val="24"/>
          <w:szCs w:val="24"/>
          <w:lang w:val="ro-RO"/>
        </w:rPr>
        <w:t>Registrul convocărilor și ședințelor Comitetului de Nominalizare și Remunerare</w:t>
      </w:r>
      <w:r w:rsidRPr="007913A1">
        <w:rPr>
          <w:rFonts w:ascii="Times New Roman" w:hAnsi="Times New Roman" w:cs="Times New Roman"/>
          <w:sz w:val="24"/>
          <w:szCs w:val="24"/>
          <w:lang w:val="ro-RO"/>
        </w:rPr>
        <w:t xml:space="preserve"> – consemnează data, ordinea de zi, participanții și deciziile adoptate;</w:t>
      </w:r>
    </w:p>
    <w:p w14:paraId="22E276F6" w14:textId="77777777" w:rsidR="007913A1" w:rsidRPr="007913A1" w:rsidRDefault="007913A1" w:rsidP="00CA17AD">
      <w:pPr>
        <w:numPr>
          <w:ilvl w:val="0"/>
          <w:numId w:val="21"/>
        </w:numPr>
        <w:spacing w:line="276" w:lineRule="auto"/>
        <w:jc w:val="both"/>
        <w:rPr>
          <w:rFonts w:ascii="Times New Roman" w:hAnsi="Times New Roman" w:cs="Times New Roman"/>
          <w:sz w:val="24"/>
          <w:szCs w:val="24"/>
          <w:lang w:val="ro-RO"/>
        </w:rPr>
      </w:pPr>
      <w:r w:rsidRPr="007913A1">
        <w:rPr>
          <w:rFonts w:ascii="Times New Roman" w:hAnsi="Times New Roman" w:cs="Times New Roman"/>
          <w:b/>
          <w:bCs/>
          <w:sz w:val="24"/>
          <w:szCs w:val="24"/>
          <w:lang w:val="ro-RO"/>
        </w:rPr>
        <w:t>Registrul comunicărilor și notificărilor către candidați</w:t>
      </w:r>
      <w:r w:rsidRPr="007913A1">
        <w:rPr>
          <w:rFonts w:ascii="Times New Roman" w:hAnsi="Times New Roman" w:cs="Times New Roman"/>
          <w:sz w:val="24"/>
          <w:szCs w:val="24"/>
          <w:lang w:val="ro-RO"/>
        </w:rPr>
        <w:t xml:space="preserve"> – conține toate adresele oficiale transmise candidaților (admiteri, respingeri, invitații la interviu, soluții la contestații), cu număr de înregistrare și dovada transmiterii;</w:t>
      </w:r>
    </w:p>
    <w:p w14:paraId="64FA9128" w14:textId="77777777" w:rsidR="007913A1" w:rsidRPr="007913A1" w:rsidRDefault="007913A1" w:rsidP="00CA17AD">
      <w:pPr>
        <w:numPr>
          <w:ilvl w:val="0"/>
          <w:numId w:val="21"/>
        </w:numPr>
        <w:spacing w:line="276" w:lineRule="auto"/>
        <w:jc w:val="both"/>
        <w:rPr>
          <w:rFonts w:ascii="Times New Roman" w:hAnsi="Times New Roman" w:cs="Times New Roman"/>
          <w:sz w:val="24"/>
          <w:szCs w:val="24"/>
          <w:lang w:val="ro-RO"/>
        </w:rPr>
      </w:pPr>
      <w:r w:rsidRPr="007913A1">
        <w:rPr>
          <w:rFonts w:ascii="Times New Roman" w:hAnsi="Times New Roman" w:cs="Times New Roman"/>
          <w:b/>
          <w:bCs/>
          <w:sz w:val="24"/>
          <w:szCs w:val="24"/>
          <w:lang w:val="ro-RO"/>
        </w:rPr>
        <w:t>Registrul proceselor-verbale</w:t>
      </w:r>
      <w:r w:rsidRPr="007913A1">
        <w:rPr>
          <w:rFonts w:ascii="Times New Roman" w:hAnsi="Times New Roman" w:cs="Times New Roman"/>
          <w:sz w:val="24"/>
          <w:szCs w:val="24"/>
          <w:lang w:val="ro-RO"/>
        </w:rPr>
        <w:t xml:space="preserve"> – include toate procesele-verbale încheiate pe parcursul procedurii (verificarea conformității, validarea listelor, desfășurarea interviurilor, centralizarea rezultatelor);</w:t>
      </w:r>
    </w:p>
    <w:p w14:paraId="7B9FAAE8" w14:textId="77777777" w:rsidR="007913A1" w:rsidRPr="007913A1" w:rsidRDefault="007913A1" w:rsidP="00CA17AD">
      <w:pPr>
        <w:numPr>
          <w:ilvl w:val="0"/>
          <w:numId w:val="21"/>
        </w:numPr>
        <w:spacing w:line="276" w:lineRule="auto"/>
        <w:jc w:val="both"/>
        <w:rPr>
          <w:rFonts w:ascii="Times New Roman" w:hAnsi="Times New Roman" w:cs="Times New Roman"/>
          <w:sz w:val="24"/>
          <w:szCs w:val="24"/>
          <w:lang w:val="ro-RO"/>
        </w:rPr>
      </w:pPr>
      <w:r w:rsidRPr="007913A1">
        <w:rPr>
          <w:rFonts w:ascii="Times New Roman" w:hAnsi="Times New Roman" w:cs="Times New Roman"/>
          <w:b/>
          <w:bCs/>
          <w:sz w:val="24"/>
          <w:szCs w:val="24"/>
          <w:lang w:val="ro-RO"/>
        </w:rPr>
        <w:t>Registrul contestațiilor</w:t>
      </w:r>
      <w:r w:rsidRPr="007913A1">
        <w:rPr>
          <w:rFonts w:ascii="Times New Roman" w:hAnsi="Times New Roman" w:cs="Times New Roman"/>
          <w:sz w:val="24"/>
          <w:szCs w:val="24"/>
          <w:lang w:val="ro-RO"/>
        </w:rPr>
        <w:t xml:space="preserve"> – consemnează toate contestațiile depuse, data și modalitatea de soluționare;</w:t>
      </w:r>
    </w:p>
    <w:p w14:paraId="376C7E64" w14:textId="77777777" w:rsidR="007913A1" w:rsidRPr="007913A1" w:rsidRDefault="007913A1" w:rsidP="00CA17AD">
      <w:pPr>
        <w:numPr>
          <w:ilvl w:val="0"/>
          <w:numId w:val="21"/>
        </w:numPr>
        <w:spacing w:line="276" w:lineRule="auto"/>
        <w:jc w:val="both"/>
        <w:rPr>
          <w:rFonts w:ascii="Times New Roman" w:hAnsi="Times New Roman" w:cs="Times New Roman"/>
          <w:sz w:val="24"/>
          <w:szCs w:val="24"/>
          <w:lang w:val="ro-RO"/>
        </w:rPr>
      </w:pPr>
      <w:r w:rsidRPr="007913A1">
        <w:rPr>
          <w:rFonts w:ascii="Times New Roman" w:hAnsi="Times New Roman" w:cs="Times New Roman"/>
          <w:b/>
          <w:bCs/>
          <w:sz w:val="24"/>
          <w:szCs w:val="24"/>
          <w:lang w:val="ro-RO"/>
        </w:rPr>
        <w:t>Registrul documentelor sigilate și desigilate</w:t>
      </w:r>
      <w:r w:rsidRPr="007913A1">
        <w:rPr>
          <w:rFonts w:ascii="Times New Roman" w:hAnsi="Times New Roman" w:cs="Times New Roman"/>
          <w:sz w:val="24"/>
          <w:szCs w:val="24"/>
          <w:lang w:val="ro-RO"/>
        </w:rPr>
        <w:t xml:space="preserve"> – evidențiază documentele depuse în plic sigilat, momentele de desigilare și persoanele participante.</w:t>
      </w:r>
    </w:p>
    <w:p w14:paraId="5839A2C2" w14:textId="77777777" w:rsidR="007913A1" w:rsidRPr="007913A1" w:rsidRDefault="007913A1" w:rsidP="00643A15">
      <w:pPr>
        <w:spacing w:line="276" w:lineRule="auto"/>
        <w:jc w:val="both"/>
        <w:rPr>
          <w:rFonts w:ascii="Times New Roman" w:hAnsi="Times New Roman" w:cs="Times New Roman"/>
          <w:b/>
          <w:bCs/>
          <w:sz w:val="24"/>
          <w:szCs w:val="24"/>
          <w:lang w:val="ro-RO"/>
        </w:rPr>
      </w:pPr>
      <w:r w:rsidRPr="007913A1">
        <w:rPr>
          <w:rFonts w:ascii="Times New Roman" w:hAnsi="Times New Roman" w:cs="Times New Roman"/>
          <w:b/>
          <w:bCs/>
          <w:sz w:val="24"/>
          <w:szCs w:val="24"/>
          <w:lang w:val="ro-RO"/>
        </w:rPr>
        <w:t>8.3. Responsabilități de completare</w:t>
      </w:r>
    </w:p>
    <w:p w14:paraId="3625E3EA" w14:textId="77777777" w:rsidR="007913A1" w:rsidRPr="007913A1" w:rsidRDefault="007913A1" w:rsidP="00CA17AD">
      <w:pPr>
        <w:numPr>
          <w:ilvl w:val="0"/>
          <w:numId w:val="22"/>
        </w:numPr>
        <w:spacing w:line="276" w:lineRule="auto"/>
        <w:jc w:val="both"/>
        <w:rPr>
          <w:rFonts w:ascii="Times New Roman" w:hAnsi="Times New Roman" w:cs="Times New Roman"/>
          <w:sz w:val="24"/>
          <w:szCs w:val="24"/>
          <w:lang w:val="ro-RO"/>
        </w:rPr>
      </w:pPr>
      <w:r w:rsidRPr="007913A1">
        <w:rPr>
          <w:rFonts w:ascii="Times New Roman" w:hAnsi="Times New Roman" w:cs="Times New Roman"/>
          <w:b/>
          <w:bCs/>
          <w:sz w:val="24"/>
          <w:szCs w:val="24"/>
          <w:lang w:val="ro-RO"/>
        </w:rPr>
        <w:t>Secretarul Comitetului de Nominalizare și Remunerare</w:t>
      </w:r>
      <w:r w:rsidRPr="007913A1">
        <w:rPr>
          <w:rFonts w:ascii="Times New Roman" w:hAnsi="Times New Roman" w:cs="Times New Roman"/>
          <w:sz w:val="24"/>
          <w:szCs w:val="24"/>
          <w:lang w:val="ro-RO"/>
        </w:rPr>
        <w:t xml:space="preserve"> este responsabil pentru completarea și actualizarea registrelor operaționale, sub coordonarea președintelui Comitetului;</w:t>
      </w:r>
    </w:p>
    <w:p w14:paraId="66A55003" w14:textId="77777777" w:rsidR="007913A1" w:rsidRPr="007913A1" w:rsidRDefault="007913A1" w:rsidP="00CA17AD">
      <w:pPr>
        <w:numPr>
          <w:ilvl w:val="0"/>
          <w:numId w:val="22"/>
        </w:numPr>
        <w:spacing w:line="276" w:lineRule="auto"/>
        <w:jc w:val="both"/>
        <w:rPr>
          <w:rFonts w:ascii="Times New Roman" w:hAnsi="Times New Roman" w:cs="Times New Roman"/>
          <w:sz w:val="24"/>
          <w:szCs w:val="24"/>
          <w:lang w:val="ro-RO"/>
        </w:rPr>
      </w:pPr>
      <w:r w:rsidRPr="00643A15">
        <w:rPr>
          <w:rFonts w:ascii="Times New Roman" w:hAnsi="Times New Roman" w:cs="Times New Roman"/>
          <w:b/>
          <w:bCs/>
          <w:sz w:val="24"/>
          <w:szCs w:val="24"/>
          <w:lang w:val="ro-RO"/>
        </w:rPr>
        <w:t>Președintele Comitetului de Nominalizare și Remunerare</w:t>
      </w:r>
      <w:r w:rsidRPr="007913A1">
        <w:rPr>
          <w:rFonts w:ascii="Times New Roman" w:hAnsi="Times New Roman" w:cs="Times New Roman"/>
          <w:sz w:val="24"/>
          <w:szCs w:val="24"/>
          <w:lang w:val="ro-RO"/>
        </w:rPr>
        <w:t xml:space="preserve"> verifică corectitudinea și completitudinea înscrierilor, certificând respectarea procedurii;</w:t>
      </w:r>
    </w:p>
    <w:p w14:paraId="6EFB7248" w14:textId="77777777" w:rsidR="007913A1" w:rsidRPr="007913A1" w:rsidRDefault="007913A1" w:rsidP="00CA17AD">
      <w:pPr>
        <w:numPr>
          <w:ilvl w:val="0"/>
          <w:numId w:val="22"/>
        </w:numPr>
        <w:spacing w:line="276" w:lineRule="auto"/>
        <w:jc w:val="both"/>
        <w:rPr>
          <w:rFonts w:ascii="Times New Roman" w:hAnsi="Times New Roman" w:cs="Times New Roman"/>
          <w:sz w:val="24"/>
          <w:szCs w:val="24"/>
          <w:lang w:val="ro-RO"/>
        </w:rPr>
      </w:pPr>
      <w:r w:rsidRPr="007913A1">
        <w:rPr>
          <w:rFonts w:ascii="Times New Roman" w:hAnsi="Times New Roman" w:cs="Times New Roman"/>
          <w:b/>
          <w:bCs/>
          <w:sz w:val="24"/>
          <w:szCs w:val="24"/>
          <w:lang w:val="ro-RO"/>
        </w:rPr>
        <w:lastRenderedPageBreak/>
        <w:t>Membrii Comitetului de Nominalizare și Remunerare</w:t>
      </w:r>
      <w:r w:rsidRPr="007913A1">
        <w:rPr>
          <w:rFonts w:ascii="Times New Roman" w:hAnsi="Times New Roman" w:cs="Times New Roman"/>
          <w:sz w:val="24"/>
          <w:szCs w:val="24"/>
          <w:lang w:val="ro-RO"/>
        </w:rPr>
        <w:t xml:space="preserve"> semnează registrele în dreptul operațiunilor care necesită validare colectivă.</w:t>
      </w:r>
    </w:p>
    <w:p w14:paraId="3F5C2346" w14:textId="77777777" w:rsidR="007913A1" w:rsidRPr="007913A1" w:rsidRDefault="007913A1" w:rsidP="00643A15">
      <w:pPr>
        <w:spacing w:line="276" w:lineRule="auto"/>
        <w:jc w:val="both"/>
        <w:rPr>
          <w:rFonts w:ascii="Times New Roman" w:hAnsi="Times New Roman" w:cs="Times New Roman"/>
          <w:b/>
          <w:bCs/>
          <w:sz w:val="24"/>
          <w:szCs w:val="24"/>
          <w:lang w:val="ro-RO"/>
        </w:rPr>
      </w:pPr>
      <w:r w:rsidRPr="007913A1">
        <w:rPr>
          <w:rFonts w:ascii="Times New Roman" w:hAnsi="Times New Roman" w:cs="Times New Roman"/>
          <w:b/>
          <w:bCs/>
          <w:sz w:val="24"/>
          <w:szCs w:val="24"/>
          <w:lang w:val="ro-RO"/>
        </w:rPr>
        <w:t>8.4. Integrarea în documentație</w:t>
      </w:r>
    </w:p>
    <w:p w14:paraId="4CC21CA8" w14:textId="77777777" w:rsidR="007913A1" w:rsidRPr="00643A15" w:rsidRDefault="007913A1" w:rsidP="00643A15">
      <w:pPr>
        <w:spacing w:line="276" w:lineRule="auto"/>
        <w:jc w:val="both"/>
        <w:rPr>
          <w:rFonts w:ascii="Times New Roman" w:hAnsi="Times New Roman" w:cs="Times New Roman"/>
          <w:sz w:val="24"/>
          <w:szCs w:val="24"/>
          <w:lang w:val="ro-RO"/>
        </w:rPr>
      </w:pPr>
      <w:r w:rsidRPr="007913A1">
        <w:rPr>
          <w:rFonts w:ascii="Times New Roman" w:hAnsi="Times New Roman" w:cs="Times New Roman"/>
          <w:sz w:val="24"/>
          <w:szCs w:val="24"/>
          <w:lang w:val="ro-RO"/>
        </w:rPr>
        <w:t xml:space="preserve">Modelele registrelor operaționale utilizate în cadrul procedurii de selecție fac parte integrantă din prezentul Plan de selecție și sunt incluse în </w:t>
      </w:r>
      <w:r w:rsidRPr="007913A1">
        <w:rPr>
          <w:rFonts w:ascii="Times New Roman" w:hAnsi="Times New Roman" w:cs="Times New Roman"/>
          <w:b/>
          <w:bCs/>
          <w:sz w:val="24"/>
          <w:szCs w:val="24"/>
          <w:lang w:val="ro-RO"/>
        </w:rPr>
        <w:t xml:space="preserve">Anexa </w:t>
      </w:r>
      <w:r w:rsidR="009610C8">
        <w:rPr>
          <w:rFonts w:ascii="Times New Roman" w:hAnsi="Times New Roman" w:cs="Times New Roman"/>
          <w:b/>
          <w:bCs/>
          <w:sz w:val="24"/>
          <w:szCs w:val="24"/>
          <w:lang w:val="ro-RO"/>
        </w:rPr>
        <w:t>9</w:t>
      </w:r>
      <w:r w:rsidRPr="007913A1">
        <w:rPr>
          <w:rFonts w:ascii="Times New Roman" w:hAnsi="Times New Roman" w:cs="Times New Roman"/>
          <w:b/>
          <w:bCs/>
          <w:sz w:val="24"/>
          <w:szCs w:val="24"/>
          <w:lang w:val="ro-RO"/>
        </w:rPr>
        <w:t xml:space="preserve"> – Registre operaționale</w:t>
      </w:r>
      <w:r w:rsidRPr="007913A1">
        <w:rPr>
          <w:rFonts w:ascii="Times New Roman" w:hAnsi="Times New Roman" w:cs="Times New Roman"/>
          <w:sz w:val="24"/>
          <w:szCs w:val="24"/>
          <w:lang w:val="ro-RO"/>
        </w:rPr>
        <w:t>. Aceste modele sunt obligatoriu de folosit, pentru a asigura uniformitatea și legalitatea derulării procesului.</w:t>
      </w:r>
    </w:p>
    <w:p w14:paraId="4DD225E8" w14:textId="77777777" w:rsidR="007974C9" w:rsidRPr="00643A15" w:rsidRDefault="007974C9" w:rsidP="00643A15">
      <w:pPr>
        <w:spacing w:line="276" w:lineRule="auto"/>
        <w:jc w:val="both"/>
        <w:rPr>
          <w:rFonts w:ascii="Times New Roman" w:hAnsi="Times New Roman" w:cs="Times New Roman"/>
          <w:sz w:val="24"/>
          <w:szCs w:val="24"/>
          <w:lang w:val="ro-RO"/>
        </w:rPr>
      </w:pPr>
    </w:p>
    <w:p w14:paraId="12051D0F" w14:textId="77777777" w:rsidR="00093552" w:rsidRPr="00643A15" w:rsidRDefault="00602CAE" w:rsidP="00643A15">
      <w:pPr>
        <w:spacing w:line="276" w:lineRule="auto"/>
        <w:jc w:val="both"/>
        <w:rPr>
          <w:rFonts w:ascii="Times New Roman" w:hAnsi="Times New Roman" w:cs="Times New Roman"/>
          <w:b/>
          <w:bCs/>
          <w:sz w:val="24"/>
          <w:szCs w:val="24"/>
          <w:lang w:val="ro-RO"/>
        </w:rPr>
      </w:pPr>
      <w:r w:rsidRPr="00093552">
        <w:rPr>
          <w:rFonts w:ascii="Times New Roman" w:hAnsi="Times New Roman" w:cs="Times New Roman"/>
          <w:b/>
          <w:bCs/>
          <w:sz w:val="24"/>
          <w:szCs w:val="24"/>
          <w:lang w:val="ro-RO"/>
        </w:rPr>
        <w:t>IX. BORDEROURILE DE SIGILARE ȘI DESIGILARE</w:t>
      </w:r>
    </w:p>
    <w:p w14:paraId="693891E0" w14:textId="77777777" w:rsidR="006E4E7A" w:rsidRPr="00093552" w:rsidRDefault="006E4E7A" w:rsidP="00643A15">
      <w:pPr>
        <w:spacing w:line="276" w:lineRule="auto"/>
        <w:jc w:val="both"/>
        <w:rPr>
          <w:rFonts w:ascii="Times New Roman" w:hAnsi="Times New Roman" w:cs="Times New Roman"/>
          <w:b/>
          <w:bCs/>
          <w:sz w:val="24"/>
          <w:szCs w:val="24"/>
          <w:lang w:val="ro-RO"/>
        </w:rPr>
      </w:pPr>
    </w:p>
    <w:p w14:paraId="3A413EE1" w14:textId="77777777" w:rsidR="00093552" w:rsidRPr="00093552" w:rsidRDefault="00093552" w:rsidP="00643A15">
      <w:pPr>
        <w:spacing w:line="276" w:lineRule="auto"/>
        <w:jc w:val="both"/>
        <w:rPr>
          <w:rFonts w:ascii="Times New Roman" w:hAnsi="Times New Roman" w:cs="Times New Roman"/>
          <w:sz w:val="24"/>
          <w:szCs w:val="24"/>
          <w:lang w:val="ro-RO"/>
        </w:rPr>
      </w:pPr>
      <w:r w:rsidRPr="00093552">
        <w:rPr>
          <w:rFonts w:ascii="Times New Roman" w:hAnsi="Times New Roman" w:cs="Times New Roman"/>
          <w:sz w:val="24"/>
          <w:szCs w:val="24"/>
          <w:lang w:val="ro-RO"/>
        </w:rPr>
        <w:t xml:space="preserve">Pentru a asigura integritatea, transparența și verificabilitatea documentelor depuse de candidați, procedura de selecție pentru funcțiile de Director General și </w:t>
      </w:r>
      <w:r w:rsidR="00E53F3A" w:rsidRPr="00235E66">
        <w:rPr>
          <w:rFonts w:ascii="Times New Roman" w:hAnsi="Times New Roman" w:cs="Times New Roman"/>
          <w:sz w:val="24"/>
          <w:szCs w:val="24"/>
          <w:lang w:val="ro-RO"/>
        </w:rPr>
        <w:t xml:space="preserve">Director </w:t>
      </w:r>
      <w:r w:rsidR="00E53F3A">
        <w:rPr>
          <w:rFonts w:ascii="Times New Roman" w:hAnsi="Times New Roman" w:cs="Times New Roman"/>
          <w:sz w:val="24"/>
          <w:szCs w:val="24"/>
          <w:lang w:val="ro-RO"/>
        </w:rPr>
        <w:t>Economic(</w:t>
      </w:r>
      <w:r w:rsidR="00E53F3A" w:rsidRPr="00235E66">
        <w:rPr>
          <w:rFonts w:ascii="Times New Roman" w:hAnsi="Times New Roman" w:cs="Times New Roman"/>
          <w:sz w:val="24"/>
          <w:szCs w:val="24"/>
          <w:lang w:val="ro-RO"/>
        </w:rPr>
        <w:t>Financiar</w:t>
      </w:r>
      <w:r w:rsidR="00E53F3A">
        <w:rPr>
          <w:rFonts w:ascii="Times New Roman" w:hAnsi="Times New Roman" w:cs="Times New Roman"/>
          <w:sz w:val="24"/>
          <w:szCs w:val="24"/>
          <w:lang w:val="ro-RO"/>
        </w:rPr>
        <w:t>)</w:t>
      </w:r>
      <w:r w:rsidRPr="00093552">
        <w:rPr>
          <w:rFonts w:ascii="Times New Roman" w:hAnsi="Times New Roman" w:cs="Times New Roman"/>
          <w:sz w:val="24"/>
          <w:szCs w:val="24"/>
          <w:lang w:val="ro-RO"/>
        </w:rPr>
        <w:t>ale Societății Ecoaqua S.A. utilizează borderouri standardizate de sigilare și desigilare.</w:t>
      </w:r>
    </w:p>
    <w:p w14:paraId="741604EB" w14:textId="77777777" w:rsidR="00093552" w:rsidRPr="00093552" w:rsidRDefault="00093552" w:rsidP="00643A15">
      <w:pPr>
        <w:spacing w:line="276" w:lineRule="auto"/>
        <w:jc w:val="both"/>
        <w:rPr>
          <w:rFonts w:ascii="Times New Roman" w:hAnsi="Times New Roman" w:cs="Times New Roman"/>
          <w:b/>
          <w:bCs/>
          <w:sz w:val="24"/>
          <w:szCs w:val="24"/>
          <w:lang w:val="ro-RO"/>
        </w:rPr>
      </w:pPr>
      <w:r w:rsidRPr="00093552">
        <w:rPr>
          <w:rFonts w:ascii="Times New Roman" w:hAnsi="Times New Roman" w:cs="Times New Roman"/>
          <w:b/>
          <w:bCs/>
          <w:sz w:val="24"/>
          <w:szCs w:val="24"/>
          <w:lang w:val="ro-RO"/>
        </w:rPr>
        <w:t>9.1. Scopul borderourilor</w:t>
      </w:r>
    </w:p>
    <w:p w14:paraId="0BC79AA5" w14:textId="77777777" w:rsidR="00093552" w:rsidRPr="00093552" w:rsidRDefault="00093552" w:rsidP="00643A15">
      <w:pPr>
        <w:spacing w:line="276" w:lineRule="auto"/>
        <w:jc w:val="both"/>
        <w:rPr>
          <w:rFonts w:ascii="Times New Roman" w:hAnsi="Times New Roman" w:cs="Times New Roman"/>
          <w:sz w:val="24"/>
          <w:szCs w:val="24"/>
          <w:lang w:val="ro-RO"/>
        </w:rPr>
      </w:pPr>
      <w:r w:rsidRPr="00093552">
        <w:rPr>
          <w:rFonts w:ascii="Times New Roman" w:hAnsi="Times New Roman" w:cs="Times New Roman"/>
          <w:sz w:val="24"/>
          <w:szCs w:val="24"/>
          <w:lang w:val="ro-RO"/>
        </w:rPr>
        <w:t>Borderourile de sigilare și desigilare au rolul de a consemna în mod oficial:</w:t>
      </w:r>
    </w:p>
    <w:p w14:paraId="03845561" w14:textId="77777777" w:rsidR="00093552" w:rsidRPr="00093552" w:rsidRDefault="00093552" w:rsidP="00CA17AD">
      <w:pPr>
        <w:numPr>
          <w:ilvl w:val="0"/>
          <w:numId w:val="23"/>
        </w:numPr>
        <w:spacing w:line="276" w:lineRule="auto"/>
        <w:jc w:val="both"/>
        <w:rPr>
          <w:rFonts w:ascii="Times New Roman" w:hAnsi="Times New Roman" w:cs="Times New Roman"/>
          <w:sz w:val="24"/>
          <w:szCs w:val="24"/>
          <w:lang w:val="ro-RO"/>
        </w:rPr>
      </w:pPr>
      <w:r w:rsidRPr="00093552">
        <w:rPr>
          <w:rFonts w:ascii="Times New Roman" w:hAnsi="Times New Roman" w:cs="Times New Roman"/>
          <w:sz w:val="24"/>
          <w:szCs w:val="24"/>
          <w:lang w:val="ro-RO"/>
        </w:rPr>
        <w:t>momentul depunerii documentelor de candidatură în plic sigilat;</w:t>
      </w:r>
    </w:p>
    <w:p w14:paraId="06CC2EE0" w14:textId="77777777" w:rsidR="00093552" w:rsidRPr="00093552" w:rsidRDefault="00093552" w:rsidP="00CA17AD">
      <w:pPr>
        <w:numPr>
          <w:ilvl w:val="0"/>
          <w:numId w:val="23"/>
        </w:numPr>
        <w:spacing w:line="276" w:lineRule="auto"/>
        <w:jc w:val="both"/>
        <w:rPr>
          <w:rFonts w:ascii="Times New Roman" w:hAnsi="Times New Roman" w:cs="Times New Roman"/>
          <w:sz w:val="24"/>
          <w:szCs w:val="24"/>
          <w:lang w:val="ro-RO"/>
        </w:rPr>
      </w:pPr>
      <w:r w:rsidRPr="00093552">
        <w:rPr>
          <w:rFonts w:ascii="Times New Roman" w:hAnsi="Times New Roman" w:cs="Times New Roman"/>
          <w:sz w:val="24"/>
          <w:szCs w:val="24"/>
          <w:lang w:val="ro-RO"/>
        </w:rPr>
        <w:t>modalitatea de sigilare și elementele de identificare ale plicurilor;</w:t>
      </w:r>
    </w:p>
    <w:p w14:paraId="622F0989" w14:textId="77777777" w:rsidR="00093552" w:rsidRPr="00093552" w:rsidRDefault="00093552" w:rsidP="00CA17AD">
      <w:pPr>
        <w:numPr>
          <w:ilvl w:val="0"/>
          <w:numId w:val="23"/>
        </w:numPr>
        <w:spacing w:line="276" w:lineRule="auto"/>
        <w:jc w:val="both"/>
        <w:rPr>
          <w:rFonts w:ascii="Times New Roman" w:hAnsi="Times New Roman" w:cs="Times New Roman"/>
          <w:sz w:val="24"/>
          <w:szCs w:val="24"/>
          <w:lang w:val="ro-RO"/>
        </w:rPr>
      </w:pPr>
      <w:r w:rsidRPr="00093552">
        <w:rPr>
          <w:rFonts w:ascii="Times New Roman" w:hAnsi="Times New Roman" w:cs="Times New Roman"/>
          <w:sz w:val="24"/>
          <w:szCs w:val="24"/>
          <w:lang w:val="ro-RO"/>
        </w:rPr>
        <w:t>data, ora și locul desigilării;</w:t>
      </w:r>
    </w:p>
    <w:p w14:paraId="418DB585" w14:textId="77777777" w:rsidR="00093552" w:rsidRPr="00093552" w:rsidRDefault="00093552" w:rsidP="00CA17AD">
      <w:pPr>
        <w:numPr>
          <w:ilvl w:val="0"/>
          <w:numId w:val="23"/>
        </w:numPr>
        <w:spacing w:line="276" w:lineRule="auto"/>
        <w:jc w:val="both"/>
        <w:rPr>
          <w:rFonts w:ascii="Times New Roman" w:hAnsi="Times New Roman" w:cs="Times New Roman"/>
          <w:sz w:val="24"/>
          <w:szCs w:val="24"/>
          <w:lang w:val="ro-RO"/>
        </w:rPr>
      </w:pPr>
      <w:r w:rsidRPr="00093552">
        <w:rPr>
          <w:rFonts w:ascii="Times New Roman" w:hAnsi="Times New Roman" w:cs="Times New Roman"/>
          <w:sz w:val="24"/>
          <w:szCs w:val="24"/>
          <w:lang w:val="ro-RO"/>
        </w:rPr>
        <w:t>persoanele participante la operațiunea de desigilare;</w:t>
      </w:r>
    </w:p>
    <w:p w14:paraId="7479869B" w14:textId="77777777" w:rsidR="00093552" w:rsidRPr="00093552" w:rsidRDefault="00093552" w:rsidP="00CA17AD">
      <w:pPr>
        <w:numPr>
          <w:ilvl w:val="0"/>
          <w:numId w:val="23"/>
        </w:numPr>
        <w:spacing w:line="276" w:lineRule="auto"/>
        <w:jc w:val="both"/>
        <w:rPr>
          <w:rFonts w:ascii="Times New Roman" w:hAnsi="Times New Roman" w:cs="Times New Roman"/>
          <w:sz w:val="24"/>
          <w:szCs w:val="24"/>
          <w:lang w:val="ro-RO"/>
        </w:rPr>
      </w:pPr>
      <w:r w:rsidRPr="00093552">
        <w:rPr>
          <w:rFonts w:ascii="Times New Roman" w:hAnsi="Times New Roman" w:cs="Times New Roman"/>
          <w:sz w:val="24"/>
          <w:szCs w:val="24"/>
          <w:lang w:val="ro-RO"/>
        </w:rPr>
        <w:t>documentele efectiv conținute în plic.</w:t>
      </w:r>
    </w:p>
    <w:p w14:paraId="752DD999" w14:textId="77777777" w:rsidR="00093552" w:rsidRPr="00093552" w:rsidRDefault="00093552" w:rsidP="00643A15">
      <w:pPr>
        <w:spacing w:line="276" w:lineRule="auto"/>
        <w:jc w:val="both"/>
        <w:rPr>
          <w:rFonts w:ascii="Times New Roman" w:hAnsi="Times New Roman" w:cs="Times New Roman"/>
          <w:b/>
          <w:bCs/>
          <w:sz w:val="24"/>
          <w:szCs w:val="24"/>
          <w:lang w:val="ro-RO"/>
        </w:rPr>
      </w:pPr>
      <w:r w:rsidRPr="00093552">
        <w:rPr>
          <w:rFonts w:ascii="Times New Roman" w:hAnsi="Times New Roman" w:cs="Times New Roman"/>
          <w:b/>
          <w:bCs/>
          <w:sz w:val="24"/>
          <w:szCs w:val="24"/>
          <w:lang w:val="ro-RO"/>
        </w:rPr>
        <w:t>9.2. Principii de utilizare</w:t>
      </w:r>
    </w:p>
    <w:p w14:paraId="7B01B4FF" w14:textId="77777777" w:rsidR="00093552" w:rsidRPr="00093552" w:rsidRDefault="00093552" w:rsidP="00CA17AD">
      <w:pPr>
        <w:numPr>
          <w:ilvl w:val="0"/>
          <w:numId w:val="24"/>
        </w:numPr>
        <w:spacing w:line="276" w:lineRule="auto"/>
        <w:jc w:val="both"/>
        <w:rPr>
          <w:rFonts w:ascii="Times New Roman" w:hAnsi="Times New Roman" w:cs="Times New Roman"/>
          <w:sz w:val="24"/>
          <w:szCs w:val="24"/>
          <w:lang w:val="ro-RO"/>
        </w:rPr>
      </w:pPr>
      <w:r w:rsidRPr="00093552">
        <w:rPr>
          <w:rFonts w:ascii="Times New Roman" w:hAnsi="Times New Roman" w:cs="Times New Roman"/>
          <w:b/>
          <w:bCs/>
          <w:sz w:val="24"/>
          <w:szCs w:val="24"/>
          <w:lang w:val="ro-RO"/>
        </w:rPr>
        <w:t>Trasabilitate completă</w:t>
      </w:r>
      <w:r w:rsidRPr="00093552">
        <w:rPr>
          <w:rFonts w:ascii="Times New Roman" w:hAnsi="Times New Roman" w:cs="Times New Roman"/>
          <w:sz w:val="24"/>
          <w:szCs w:val="24"/>
          <w:lang w:val="ro-RO"/>
        </w:rPr>
        <w:t xml:space="preserve"> – fiecare plic sigilat este înregistrat și numerotat corespunzător;</w:t>
      </w:r>
    </w:p>
    <w:p w14:paraId="0B898291" w14:textId="77777777" w:rsidR="00093552" w:rsidRPr="00093552" w:rsidRDefault="00093552" w:rsidP="00CA17AD">
      <w:pPr>
        <w:numPr>
          <w:ilvl w:val="0"/>
          <w:numId w:val="24"/>
        </w:numPr>
        <w:spacing w:line="276" w:lineRule="auto"/>
        <w:jc w:val="both"/>
        <w:rPr>
          <w:rFonts w:ascii="Times New Roman" w:hAnsi="Times New Roman" w:cs="Times New Roman"/>
          <w:sz w:val="24"/>
          <w:szCs w:val="24"/>
          <w:lang w:val="ro-RO"/>
        </w:rPr>
      </w:pPr>
      <w:r w:rsidRPr="00093552">
        <w:rPr>
          <w:rFonts w:ascii="Times New Roman" w:hAnsi="Times New Roman" w:cs="Times New Roman"/>
          <w:b/>
          <w:bCs/>
          <w:sz w:val="24"/>
          <w:szCs w:val="24"/>
          <w:lang w:val="ro-RO"/>
        </w:rPr>
        <w:t>Confidențialitate</w:t>
      </w:r>
      <w:r w:rsidRPr="00093552">
        <w:rPr>
          <w:rFonts w:ascii="Times New Roman" w:hAnsi="Times New Roman" w:cs="Times New Roman"/>
          <w:sz w:val="24"/>
          <w:szCs w:val="24"/>
          <w:lang w:val="ro-RO"/>
        </w:rPr>
        <w:t xml:space="preserve"> – până la momentul desigilării, documentele sunt păstrate în condiții de siguranță, iar identitatea candidaților nu este divulgată în afara Comitetului de Nominalizare și Remunerare;</w:t>
      </w:r>
    </w:p>
    <w:p w14:paraId="3562A5C1" w14:textId="77777777" w:rsidR="00093552" w:rsidRPr="00093552" w:rsidRDefault="00093552" w:rsidP="00CA17AD">
      <w:pPr>
        <w:numPr>
          <w:ilvl w:val="0"/>
          <w:numId w:val="24"/>
        </w:numPr>
        <w:spacing w:line="276" w:lineRule="auto"/>
        <w:jc w:val="both"/>
        <w:rPr>
          <w:rFonts w:ascii="Times New Roman" w:hAnsi="Times New Roman" w:cs="Times New Roman"/>
          <w:sz w:val="24"/>
          <w:szCs w:val="24"/>
          <w:lang w:val="ro-RO"/>
        </w:rPr>
      </w:pPr>
      <w:r w:rsidRPr="00093552">
        <w:rPr>
          <w:rFonts w:ascii="Times New Roman" w:hAnsi="Times New Roman" w:cs="Times New Roman"/>
          <w:b/>
          <w:bCs/>
          <w:sz w:val="24"/>
          <w:szCs w:val="24"/>
          <w:lang w:val="ro-RO"/>
        </w:rPr>
        <w:t>Legalitate</w:t>
      </w:r>
      <w:r w:rsidRPr="00093552">
        <w:rPr>
          <w:rFonts w:ascii="Times New Roman" w:hAnsi="Times New Roman" w:cs="Times New Roman"/>
          <w:sz w:val="24"/>
          <w:szCs w:val="24"/>
          <w:lang w:val="ro-RO"/>
        </w:rPr>
        <w:t xml:space="preserve"> – toate operațiunile sunt consemnate prin procese-verbale și borderouri semnate de participanți;</w:t>
      </w:r>
    </w:p>
    <w:p w14:paraId="247DB5FB" w14:textId="77777777" w:rsidR="00093552" w:rsidRPr="00093552" w:rsidRDefault="00093552" w:rsidP="00CA17AD">
      <w:pPr>
        <w:numPr>
          <w:ilvl w:val="0"/>
          <w:numId w:val="24"/>
        </w:numPr>
        <w:spacing w:line="276" w:lineRule="auto"/>
        <w:jc w:val="both"/>
        <w:rPr>
          <w:rFonts w:ascii="Times New Roman" w:hAnsi="Times New Roman" w:cs="Times New Roman"/>
          <w:sz w:val="24"/>
          <w:szCs w:val="24"/>
          <w:lang w:val="ro-RO"/>
        </w:rPr>
      </w:pPr>
      <w:r w:rsidRPr="00093552">
        <w:rPr>
          <w:rFonts w:ascii="Times New Roman" w:hAnsi="Times New Roman" w:cs="Times New Roman"/>
          <w:b/>
          <w:bCs/>
          <w:sz w:val="24"/>
          <w:szCs w:val="24"/>
          <w:lang w:val="ro-RO"/>
        </w:rPr>
        <w:t>Imparțialitate</w:t>
      </w:r>
      <w:r w:rsidRPr="00093552">
        <w:rPr>
          <w:rFonts w:ascii="Times New Roman" w:hAnsi="Times New Roman" w:cs="Times New Roman"/>
          <w:sz w:val="24"/>
          <w:szCs w:val="24"/>
          <w:lang w:val="ro-RO"/>
        </w:rPr>
        <w:t xml:space="preserve"> – desigilarea se face în ședință oficială a Comitetului de Nominalizare și Remunerare, în prezența secretarului și a expertului independent.</w:t>
      </w:r>
    </w:p>
    <w:p w14:paraId="05BB21FF" w14:textId="77777777" w:rsidR="00093552" w:rsidRPr="00093552" w:rsidRDefault="00093552" w:rsidP="00643A15">
      <w:pPr>
        <w:spacing w:line="276" w:lineRule="auto"/>
        <w:jc w:val="both"/>
        <w:rPr>
          <w:rFonts w:ascii="Times New Roman" w:hAnsi="Times New Roman" w:cs="Times New Roman"/>
          <w:b/>
          <w:bCs/>
          <w:sz w:val="24"/>
          <w:szCs w:val="24"/>
          <w:lang w:val="ro-RO"/>
        </w:rPr>
      </w:pPr>
      <w:r w:rsidRPr="00093552">
        <w:rPr>
          <w:rFonts w:ascii="Times New Roman" w:hAnsi="Times New Roman" w:cs="Times New Roman"/>
          <w:b/>
          <w:bCs/>
          <w:sz w:val="24"/>
          <w:szCs w:val="24"/>
          <w:lang w:val="ro-RO"/>
        </w:rPr>
        <w:t>9.3. Procedura de sigilare și desigilare</w:t>
      </w:r>
    </w:p>
    <w:p w14:paraId="7713F5DF" w14:textId="77777777" w:rsidR="00093552" w:rsidRPr="00093552" w:rsidRDefault="00093552" w:rsidP="00CA17AD">
      <w:pPr>
        <w:numPr>
          <w:ilvl w:val="0"/>
          <w:numId w:val="25"/>
        </w:numPr>
        <w:spacing w:line="276" w:lineRule="auto"/>
        <w:jc w:val="both"/>
        <w:rPr>
          <w:rFonts w:ascii="Times New Roman" w:hAnsi="Times New Roman" w:cs="Times New Roman"/>
          <w:sz w:val="24"/>
          <w:szCs w:val="24"/>
          <w:lang w:val="ro-RO"/>
        </w:rPr>
      </w:pPr>
      <w:r w:rsidRPr="00093552">
        <w:rPr>
          <w:rFonts w:ascii="Times New Roman" w:hAnsi="Times New Roman" w:cs="Times New Roman"/>
          <w:sz w:val="24"/>
          <w:szCs w:val="24"/>
          <w:lang w:val="ro-RO"/>
        </w:rPr>
        <w:t>La depunerea candidaturii, secretarul Comitetului de Nominalizare și Remunerare atribuie plicului un număr de înregistrare unic și consemnează datele în registrul aferent;</w:t>
      </w:r>
    </w:p>
    <w:p w14:paraId="53CC5BBB" w14:textId="77777777" w:rsidR="00093552" w:rsidRPr="00093552" w:rsidRDefault="00093552" w:rsidP="00CA17AD">
      <w:pPr>
        <w:numPr>
          <w:ilvl w:val="0"/>
          <w:numId w:val="25"/>
        </w:numPr>
        <w:spacing w:line="276" w:lineRule="auto"/>
        <w:jc w:val="both"/>
        <w:rPr>
          <w:rFonts w:ascii="Times New Roman" w:hAnsi="Times New Roman" w:cs="Times New Roman"/>
          <w:sz w:val="24"/>
          <w:szCs w:val="24"/>
          <w:lang w:val="ro-RO"/>
        </w:rPr>
      </w:pPr>
      <w:r w:rsidRPr="00093552">
        <w:rPr>
          <w:rFonts w:ascii="Times New Roman" w:hAnsi="Times New Roman" w:cs="Times New Roman"/>
          <w:sz w:val="24"/>
          <w:szCs w:val="24"/>
          <w:lang w:val="ro-RO"/>
        </w:rPr>
        <w:t>Plicul este sigilat, iar pe verso se aplică semnătura candidatului și ștampila societății;</w:t>
      </w:r>
    </w:p>
    <w:p w14:paraId="61E7E82D" w14:textId="77777777" w:rsidR="00093552" w:rsidRPr="00093552" w:rsidRDefault="00093552" w:rsidP="00CA17AD">
      <w:pPr>
        <w:numPr>
          <w:ilvl w:val="0"/>
          <w:numId w:val="25"/>
        </w:numPr>
        <w:spacing w:line="276" w:lineRule="auto"/>
        <w:jc w:val="both"/>
        <w:rPr>
          <w:rFonts w:ascii="Times New Roman" w:hAnsi="Times New Roman" w:cs="Times New Roman"/>
          <w:sz w:val="24"/>
          <w:szCs w:val="24"/>
          <w:lang w:val="ro-RO"/>
        </w:rPr>
      </w:pPr>
      <w:r w:rsidRPr="00093552">
        <w:rPr>
          <w:rFonts w:ascii="Times New Roman" w:hAnsi="Times New Roman" w:cs="Times New Roman"/>
          <w:sz w:val="24"/>
          <w:szCs w:val="24"/>
          <w:lang w:val="ro-RO"/>
        </w:rPr>
        <w:t>Desigilarea plicurilor se realizează la termenul prevăzut în calendarul procedurii, în ședința oficială a Comitetului de Nominalizare și Remunerare;</w:t>
      </w:r>
    </w:p>
    <w:p w14:paraId="18C2FEFC" w14:textId="77777777" w:rsidR="00093552" w:rsidRPr="00093552" w:rsidRDefault="00093552" w:rsidP="00CA17AD">
      <w:pPr>
        <w:numPr>
          <w:ilvl w:val="0"/>
          <w:numId w:val="25"/>
        </w:numPr>
        <w:spacing w:line="276" w:lineRule="auto"/>
        <w:jc w:val="both"/>
        <w:rPr>
          <w:rFonts w:ascii="Times New Roman" w:hAnsi="Times New Roman" w:cs="Times New Roman"/>
          <w:sz w:val="24"/>
          <w:szCs w:val="24"/>
          <w:lang w:val="ro-RO"/>
        </w:rPr>
      </w:pPr>
      <w:r w:rsidRPr="00093552">
        <w:rPr>
          <w:rFonts w:ascii="Times New Roman" w:hAnsi="Times New Roman" w:cs="Times New Roman"/>
          <w:sz w:val="24"/>
          <w:szCs w:val="24"/>
          <w:lang w:val="ro-RO"/>
        </w:rPr>
        <w:t>Operațiunea de desigilare se consemnează într-un proces-verbal distinct și în borderoul de desigilare, cu menționarea persoanelor participante și a documentelor constatate în plic.</w:t>
      </w:r>
    </w:p>
    <w:p w14:paraId="0BBCCDF6" w14:textId="77777777" w:rsidR="00093552" w:rsidRPr="00093552" w:rsidRDefault="00093552" w:rsidP="00643A15">
      <w:pPr>
        <w:spacing w:line="276" w:lineRule="auto"/>
        <w:jc w:val="both"/>
        <w:rPr>
          <w:rFonts w:ascii="Times New Roman" w:hAnsi="Times New Roman" w:cs="Times New Roman"/>
          <w:b/>
          <w:bCs/>
          <w:sz w:val="24"/>
          <w:szCs w:val="24"/>
          <w:lang w:val="ro-RO"/>
        </w:rPr>
      </w:pPr>
      <w:r w:rsidRPr="00093552">
        <w:rPr>
          <w:rFonts w:ascii="Times New Roman" w:hAnsi="Times New Roman" w:cs="Times New Roman"/>
          <w:b/>
          <w:bCs/>
          <w:sz w:val="24"/>
          <w:szCs w:val="24"/>
          <w:lang w:val="ro-RO"/>
        </w:rPr>
        <w:t>9.4. Responsabilități</w:t>
      </w:r>
    </w:p>
    <w:p w14:paraId="6536039F" w14:textId="77777777" w:rsidR="00093552" w:rsidRPr="00093552" w:rsidRDefault="00093552" w:rsidP="00CA17AD">
      <w:pPr>
        <w:numPr>
          <w:ilvl w:val="0"/>
          <w:numId w:val="26"/>
        </w:numPr>
        <w:spacing w:line="276" w:lineRule="auto"/>
        <w:jc w:val="both"/>
        <w:rPr>
          <w:rFonts w:ascii="Times New Roman" w:hAnsi="Times New Roman" w:cs="Times New Roman"/>
          <w:sz w:val="24"/>
          <w:szCs w:val="24"/>
          <w:lang w:val="ro-RO"/>
        </w:rPr>
      </w:pPr>
      <w:r w:rsidRPr="00093552">
        <w:rPr>
          <w:rFonts w:ascii="Times New Roman" w:hAnsi="Times New Roman" w:cs="Times New Roman"/>
          <w:b/>
          <w:bCs/>
          <w:sz w:val="24"/>
          <w:szCs w:val="24"/>
          <w:lang w:val="ro-RO"/>
        </w:rPr>
        <w:t>Secretarul Comitetului de Nominalizare și Remunerare</w:t>
      </w:r>
      <w:r w:rsidRPr="00093552">
        <w:rPr>
          <w:rFonts w:ascii="Times New Roman" w:hAnsi="Times New Roman" w:cs="Times New Roman"/>
          <w:sz w:val="24"/>
          <w:szCs w:val="24"/>
          <w:lang w:val="ro-RO"/>
        </w:rPr>
        <w:t xml:space="preserve"> este responsabil de întocmirea și actualizarea borderourilor;</w:t>
      </w:r>
    </w:p>
    <w:p w14:paraId="6435DFDF" w14:textId="77777777" w:rsidR="00093552" w:rsidRPr="00093552" w:rsidRDefault="00093552" w:rsidP="00CA17AD">
      <w:pPr>
        <w:numPr>
          <w:ilvl w:val="0"/>
          <w:numId w:val="26"/>
        </w:numPr>
        <w:spacing w:line="276" w:lineRule="auto"/>
        <w:jc w:val="both"/>
        <w:rPr>
          <w:rFonts w:ascii="Times New Roman" w:hAnsi="Times New Roman" w:cs="Times New Roman"/>
          <w:sz w:val="24"/>
          <w:szCs w:val="24"/>
          <w:lang w:val="ro-RO"/>
        </w:rPr>
      </w:pPr>
      <w:r w:rsidRPr="00093552">
        <w:rPr>
          <w:rFonts w:ascii="Times New Roman" w:hAnsi="Times New Roman" w:cs="Times New Roman"/>
          <w:b/>
          <w:bCs/>
          <w:sz w:val="24"/>
          <w:szCs w:val="24"/>
          <w:lang w:val="ro-RO"/>
        </w:rPr>
        <w:t>Președintele Comitetului de Nominalizare și Remunerare</w:t>
      </w:r>
      <w:r w:rsidRPr="00093552">
        <w:rPr>
          <w:rFonts w:ascii="Times New Roman" w:hAnsi="Times New Roman" w:cs="Times New Roman"/>
          <w:sz w:val="24"/>
          <w:szCs w:val="24"/>
          <w:lang w:val="ro-RO"/>
        </w:rPr>
        <w:t xml:space="preserve"> verifică și certifică corectitudinea acestora;</w:t>
      </w:r>
    </w:p>
    <w:p w14:paraId="01DA6A8C" w14:textId="77777777" w:rsidR="00093552" w:rsidRPr="00093552" w:rsidRDefault="00093552" w:rsidP="00CA17AD">
      <w:pPr>
        <w:numPr>
          <w:ilvl w:val="0"/>
          <w:numId w:val="26"/>
        </w:numPr>
        <w:spacing w:line="276" w:lineRule="auto"/>
        <w:jc w:val="both"/>
        <w:rPr>
          <w:rFonts w:ascii="Times New Roman" w:hAnsi="Times New Roman" w:cs="Times New Roman"/>
          <w:sz w:val="24"/>
          <w:szCs w:val="24"/>
          <w:lang w:val="ro-RO"/>
        </w:rPr>
      </w:pPr>
      <w:r w:rsidRPr="00093552">
        <w:rPr>
          <w:rFonts w:ascii="Times New Roman" w:hAnsi="Times New Roman" w:cs="Times New Roman"/>
          <w:b/>
          <w:bCs/>
          <w:sz w:val="24"/>
          <w:szCs w:val="24"/>
          <w:lang w:val="ro-RO"/>
        </w:rPr>
        <w:t>Membrii Comitetului de Nominalizare și Remunerare</w:t>
      </w:r>
      <w:r w:rsidRPr="00093552">
        <w:rPr>
          <w:rFonts w:ascii="Times New Roman" w:hAnsi="Times New Roman" w:cs="Times New Roman"/>
          <w:sz w:val="24"/>
          <w:szCs w:val="24"/>
          <w:lang w:val="ro-RO"/>
        </w:rPr>
        <w:t xml:space="preserve"> semnează borderourile în dreptul operațiunilor efectuate;</w:t>
      </w:r>
    </w:p>
    <w:p w14:paraId="33362BFE" w14:textId="77777777" w:rsidR="00093552" w:rsidRPr="00093552" w:rsidRDefault="00093552" w:rsidP="00CA17AD">
      <w:pPr>
        <w:numPr>
          <w:ilvl w:val="0"/>
          <w:numId w:val="26"/>
        </w:numPr>
        <w:spacing w:line="276" w:lineRule="auto"/>
        <w:jc w:val="both"/>
        <w:rPr>
          <w:rFonts w:ascii="Times New Roman" w:hAnsi="Times New Roman" w:cs="Times New Roman"/>
          <w:sz w:val="24"/>
          <w:szCs w:val="24"/>
          <w:lang w:val="ro-RO"/>
        </w:rPr>
      </w:pPr>
      <w:r w:rsidRPr="00093552">
        <w:rPr>
          <w:rFonts w:ascii="Times New Roman" w:hAnsi="Times New Roman" w:cs="Times New Roman"/>
          <w:b/>
          <w:bCs/>
          <w:sz w:val="24"/>
          <w:szCs w:val="24"/>
          <w:lang w:val="ro-RO"/>
        </w:rPr>
        <w:lastRenderedPageBreak/>
        <w:t>Expertul independent</w:t>
      </w:r>
      <w:r w:rsidRPr="00093552">
        <w:rPr>
          <w:rFonts w:ascii="Times New Roman" w:hAnsi="Times New Roman" w:cs="Times New Roman"/>
          <w:sz w:val="24"/>
          <w:szCs w:val="24"/>
          <w:lang w:val="ro-RO"/>
        </w:rPr>
        <w:t xml:space="preserve"> participă la operațiunile de desigilare, în calitate de observator și sprijin tehnic, fără atribuții de certificare.</w:t>
      </w:r>
    </w:p>
    <w:p w14:paraId="40426C6B" w14:textId="77777777" w:rsidR="00093552" w:rsidRPr="00093552" w:rsidRDefault="00093552" w:rsidP="00643A15">
      <w:pPr>
        <w:spacing w:line="276" w:lineRule="auto"/>
        <w:jc w:val="both"/>
        <w:rPr>
          <w:rFonts w:ascii="Times New Roman" w:hAnsi="Times New Roman" w:cs="Times New Roman"/>
          <w:b/>
          <w:bCs/>
          <w:sz w:val="24"/>
          <w:szCs w:val="24"/>
          <w:lang w:val="ro-RO"/>
        </w:rPr>
      </w:pPr>
      <w:r w:rsidRPr="00093552">
        <w:rPr>
          <w:rFonts w:ascii="Times New Roman" w:hAnsi="Times New Roman" w:cs="Times New Roman"/>
          <w:b/>
          <w:bCs/>
          <w:sz w:val="24"/>
          <w:szCs w:val="24"/>
          <w:lang w:val="ro-RO"/>
        </w:rPr>
        <w:t>9.5. Integrarea în documentație</w:t>
      </w:r>
    </w:p>
    <w:p w14:paraId="4F4617BE" w14:textId="77777777" w:rsidR="00093552" w:rsidRPr="00093552" w:rsidRDefault="00093552" w:rsidP="00643A15">
      <w:pPr>
        <w:spacing w:line="276" w:lineRule="auto"/>
        <w:jc w:val="both"/>
        <w:rPr>
          <w:rFonts w:ascii="Times New Roman" w:hAnsi="Times New Roman" w:cs="Times New Roman"/>
          <w:sz w:val="24"/>
          <w:szCs w:val="24"/>
          <w:lang w:val="ro-RO"/>
        </w:rPr>
      </w:pPr>
      <w:r w:rsidRPr="00093552">
        <w:rPr>
          <w:rFonts w:ascii="Times New Roman" w:hAnsi="Times New Roman" w:cs="Times New Roman"/>
          <w:sz w:val="24"/>
          <w:szCs w:val="24"/>
          <w:lang w:val="ro-RO"/>
        </w:rPr>
        <w:t xml:space="preserve">Modelele standardizate de borderouri utilizate pentru sigilarea și desigilarea documentelor fac parte integrantă din prezentul Plan de selecție și sunt incluse în </w:t>
      </w:r>
      <w:r w:rsidRPr="00093552">
        <w:rPr>
          <w:rFonts w:ascii="Times New Roman" w:hAnsi="Times New Roman" w:cs="Times New Roman"/>
          <w:b/>
          <w:bCs/>
          <w:sz w:val="24"/>
          <w:szCs w:val="24"/>
          <w:lang w:val="ro-RO"/>
        </w:rPr>
        <w:t xml:space="preserve">Anexa </w:t>
      </w:r>
      <w:r w:rsidR="009610C8">
        <w:rPr>
          <w:rFonts w:ascii="Times New Roman" w:hAnsi="Times New Roman" w:cs="Times New Roman"/>
          <w:b/>
          <w:bCs/>
          <w:sz w:val="24"/>
          <w:szCs w:val="24"/>
          <w:lang w:val="ro-RO"/>
        </w:rPr>
        <w:t>8</w:t>
      </w:r>
      <w:r w:rsidRPr="00093552">
        <w:rPr>
          <w:rFonts w:ascii="Times New Roman" w:hAnsi="Times New Roman" w:cs="Times New Roman"/>
          <w:b/>
          <w:bCs/>
          <w:sz w:val="24"/>
          <w:szCs w:val="24"/>
          <w:lang w:val="ro-RO"/>
        </w:rPr>
        <w:t xml:space="preserve"> – Borderou sigilare/desigilare</w:t>
      </w:r>
      <w:r w:rsidRPr="00093552">
        <w:rPr>
          <w:rFonts w:ascii="Times New Roman" w:hAnsi="Times New Roman" w:cs="Times New Roman"/>
          <w:sz w:val="24"/>
          <w:szCs w:val="24"/>
          <w:lang w:val="ro-RO"/>
        </w:rPr>
        <w:t>. Utilizarea lor este obligatorie, în scopul uniformizării și asigurării legalității procedurii.</w:t>
      </w:r>
    </w:p>
    <w:p w14:paraId="4F09A9D1" w14:textId="77777777" w:rsidR="007974C9" w:rsidRPr="00643A15" w:rsidRDefault="007974C9" w:rsidP="00643A15">
      <w:pPr>
        <w:spacing w:line="276" w:lineRule="auto"/>
        <w:jc w:val="both"/>
        <w:rPr>
          <w:rFonts w:ascii="Times New Roman" w:hAnsi="Times New Roman" w:cs="Times New Roman"/>
          <w:sz w:val="24"/>
          <w:szCs w:val="24"/>
          <w:lang w:val="ro-RO"/>
        </w:rPr>
      </w:pPr>
    </w:p>
    <w:p w14:paraId="40C48FF1" w14:textId="77777777" w:rsidR="002F5F03" w:rsidRPr="00643A15" w:rsidRDefault="00602CAE" w:rsidP="00643A15">
      <w:pPr>
        <w:spacing w:line="276" w:lineRule="auto"/>
        <w:jc w:val="both"/>
        <w:rPr>
          <w:rFonts w:ascii="Times New Roman" w:hAnsi="Times New Roman" w:cs="Times New Roman"/>
          <w:b/>
          <w:bCs/>
          <w:sz w:val="24"/>
          <w:szCs w:val="24"/>
          <w:lang w:val="ro-RO"/>
        </w:rPr>
      </w:pPr>
      <w:r w:rsidRPr="002F5F03">
        <w:rPr>
          <w:rFonts w:ascii="Times New Roman" w:hAnsi="Times New Roman" w:cs="Times New Roman"/>
          <w:b/>
          <w:bCs/>
          <w:sz w:val="24"/>
          <w:szCs w:val="24"/>
          <w:lang w:val="ro-RO"/>
        </w:rPr>
        <w:t>X. PROIECTELE CONTRACTELOR DE MANDAT</w:t>
      </w:r>
    </w:p>
    <w:p w14:paraId="4FD2E24C" w14:textId="77777777" w:rsidR="006E4E7A" w:rsidRPr="002F5F03" w:rsidRDefault="006E4E7A" w:rsidP="00643A15">
      <w:pPr>
        <w:spacing w:line="276" w:lineRule="auto"/>
        <w:jc w:val="both"/>
        <w:rPr>
          <w:rFonts w:ascii="Times New Roman" w:hAnsi="Times New Roman" w:cs="Times New Roman"/>
          <w:b/>
          <w:bCs/>
          <w:sz w:val="24"/>
          <w:szCs w:val="24"/>
          <w:lang w:val="ro-RO"/>
        </w:rPr>
      </w:pPr>
    </w:p>
    <w:p w14:paraId="68405DF7" w14:textId="77777777" w:rsidR="002F5F03" w:rsidRPr="002F5F03" w:rsidRDefault="002F5F03" w:rsidP="00643A15">
      <w:pPr>
        <w:spacing w:line="276" w:lineRule="auto"/>
        <w:jc w:val="both"/>
        <w:rPr>
          <w:rFonts w:ascii="Times New Roman" w:hAnsi="Times New Roman" w:cs="Times New Roman"/>
          <w:sz w:val="24"/>
          <w:szCs w:val="24"/>
          <w:lang w:val="ro-RO"/>
        </w:rPr>
      </w:pPr>
      <w:r w:rsidRPr="002F5F03">
        <w:rPr>
          <w:rFonts w:ascii="Times New Roman" w:hAnsi="Times New Roman" w:cs="Times New Roman"/>
          <w:sz w:val="24"/>
          <w:szCs w:val="24"/>
          <w:lang w:val="ro-RO"/>
        </w:rPr>
        <w:t xml:space="preserve">Procedura de selecție pentru funcțiile de Director General și </w:t>
      </w:r>
      <w:r w:rsidR="005B44B6" w:rsidRPr="00235E66">
        <w:rPr>
          <w:rFonts w:ascii="Times New Roman" w:hAnsi="Times New Roman" w:cs="Times New Roman"/>
          <w:sz w:val="24"/>
          <w:szCs w:val="24"/>
          <w:lang w:val="ro-RO"/>
        </w:rPr>
        <w:t xml:space="preserve">Director </w:t>
      </w:r>
      <w:r w:rsidR="005B44B6">
        <w:rPr>
          <w:rFonts w:ascii="Times New Roman" w:hAnsi="Times New Roman" w:cs="Times New Roman"/>
          <w:sz w:val="24"/>
          <w:szCs w:val="24"/>
          <w:lang w:val="ro-RO"/>
        </w:rPr>
        <w:t>Economic(</w:t>
      </w:r>
      <w:r w:rsidR="005B44B6" w:rsidRPr="00235E66">
        <w:rPr>
          <w:rFonts w:ascii="Times New Roman" w:hAnsi="Times New Roman" w:cs="Times New Roman"/>
          <w:sz w:val="24"/>
          <w:szCs w:val="24"/>
          <w:lang w:val="ro-RO"/>
        </w:rPr>
        <w:t>Financiar</w:t>
      </w:r>
      <w:r w:rsidR="005B44B6">
        <w:rPr>
          <w:rFonts w:ascii="Times New Roman" w:hAnsi="Times New Roman" w:cs="Times New Roman"/>
          <w:sz w:val="24"/>
          <w:szCs w:val="24"/>
          <w:lang w:val="ro-RO"/>
        </w:rPr>
        <w:t xml:space="preserve">) </w:t>
      </w:r>
      <w:r w:rsidRPr="002F5F03">
        <w:rPr>
          <w:rFonts w:ascii="Times New Roman" w:hAnsi="Times New Roman" w:cs="Times New Roman"/>
          <w:sz w:val="24"/>
          <w:szCs w:val="24"/>
          <w:lang w:val="ro-RO"/>
        </w:rPr>
        <w:t>ale Societății Ecoaqua S.A. include elaborarea și prezentarea proiectelor de contracte de mandat, care vor constitui baza raporturilor juridice dintre societate, reprezentată prin Consiliul de Administrație, și persoanele selectate pentru aceste funcții.</w:t>
      </w:r>
    </w:p>
    <w:p w14:paraId="0861BD34" w14:textId="77777777" w:rsidR="002F5F03" w:rsidRPr="002F5F03" w:rsidRDefault="002F5F03" w:rsidP="00643A15">
      <w:pPr>
        <w:spacing w:line="276" w:lineRule="auto"/>
        <w:jc w:val="both"/>
        <w:rPr>
          <w:rFonts w:ascii="Times New Roman" w:hAnsi="Times New Roman" w:cs="Times New Roman"/>
          <w:b/>
          <w:bCs/>
          <w:sz w:val="24"/>
          <w:szCs w:val="24"/>
          <w:lang w:val="ro-RO"/>
        </w:rPr>
      </w:pPr>
      <w:r w:rsidRPr="002F5F03">
        <w:rPr>
          <w:rFonts w:ascii="Times New Roman" w:hAnsi="Times New Roman" w:cs="Times New Roman"/>
          <w:b/>
          <w:bCs/>
          <w:sz w:val="24"/>
          <w:szCs w:val="24"/>
          <w:lang w:val="ro-RO"/>
        </w:rPr>
        <w:t>10.1. Scopul contractelor de mandat</w:t>
      </w:r>
    </w:p>
    <w:p w14:paraId="28A419A8" w14:textId="77777777" w:rsidR="002F5F03" w:rsidRPr="002F5F03" w:rsidRDefault="002F5F03" w:rsidP="00643A15">
      <w:pPr>
        <w:spacing w:line="276" w:lineRule="auto"/>
        <w:jc w:val="both"/>
        <w:rPr>
          <w:rFonts w:ascii="Times New Roman" w:hAnsi="Times New Roman" w:cs="Times New Roman"/>
          <w:sz w:val="24"/>
          <w:szCs w:val="24"/>
          <w:lang w:val="ro-RO"/>
        </w:rPr>
      </w:pPr>
      <w:r w:rsidRPr="002F5F03">
        <w:rPr>
          <w:rFonts w:ascii="Times New Roman" w:hAnsi="Times New Roman" w:cs="Times New Roman"/>
          <w:sz w:val="24"/>
          <w:szCs w:val="24"/>
          <w:lang w:val="ro-RO"/>
        </w:rPr>
        <w:t>Contractele de mandat stabilesc:</w:t>
      </w:r>
    </w:p>
    <w:p w14:paraId="3A790A7D" w14:textId="77777777" w:rsidR="002F5F03" w:rsidRPr="002F5F03" w:rsidRDefault="002F5F03" w:rsidP="00CA17AD">
      <w:pPr>
        <w:numPr>
          <w:ilvl w:val="0"/>
          <w:numId w:val="27"/>
        </w:numPr>
        <w:spacing w:line="276" w:lineRule="auto"/>
        <w:jc w:val="both"/>
        <w:rPr>
          <w:rFonts w:ascii="Times New Roman" w:hAnsi="Times New Roman" w:cs="Times New Roman"/>
          <w:sz w:val="24"/>
          <w:szCs w:val="24"/>
          <w:lang w:val="ro-RO"/>
        </w:rPr>
      </w:pPr>
      <w:r w:rsidRPr="002F5F03">
        <w:rPr>
          <w:rFonts w:ascii="Times New Roman" w:hAnsi="Times New Roman" w:cs="Times New Roman"/>
          <w:sz w:val="24"/>
          <w:szCs w:val="24"/>
          <w:lang w:val="ro-RO"/>
        </w:rPr>
        <w:t>obiectivele și criteriile de performanță ce trebuie atinse pe durata mandatului;</w:t>
      </w:r>
    </w:p>
    <w:p w14:paraId="509429B0" w14:textId="77777777" w:rsidR="002F5F03" w:rsidRPr="002F5F03" w:rsidRDefault="002F5F03" w:rsidP="00CA17AD">
      <w:pPr>
        <w:numPr>
          <w:ilvl w:val="0"/>
          <w:numId w:val="27"/>
        </w:numPr>
        <w:spacing w:line="276" w:lineRule="auto"/>
        <w:jc w:val="both"/>
        <w:rPr>
          <w:rFonts w:ascii="Times New Roman" w:hAnsi="Times New Roman" w:cs="Times New Roman"/>
          <w:sz w:val="24"/>
          <w:szCs w:val="24"/>
          <w:lang w:val="ro-RO"/>
        </w:rPr>
      </w:pPr>
      <w:r w:rsidRPr="002F5F03">
        <w:rPr>
          <w:rFonts w:ascii="Times New Roman" w:hAnsi="Times New Roman" w:cs="Times New Roman"/>
          <w:sz w:val="24"/>
          <w:szCs w:val="24"/>
          <w:lang w:val="ro-RO"/>
        </w:rPr>
        <w:t>drepturile și obligațiile părților;</w:t>
      </w:r>
    </w:p>
    <w:p w14:paraId="5F101B54" w14:textId="77777777" w:rsidR="002F5F03" w:rsidRPr="002F5F03" w:rsidRDefault="002F5F03" w:rsidP="00CA17AD">
      <w:pPr>
        <w:numPr>
          <w:ilvl w:val="0"/>
          <w:numId w:val="27"/>
        </w:numPr>
        <w:spacing w:line="276" w:lineRule="auto"/>
        <w:jc w:val="both"/>
        <w:rPr>
          <w:rFonts w:ascii="Times New Roman" w:hAnsi="Times New Roman" w:cs="Times New Roman"/>
          <w:sz w:val="24"/>
          <w:szCs w:val="24"/>
          <w:lang w:val="ro-RO"/>
        </w:rPr>
      </w:pPr>
      <w:r w:rsidRPr="002F5F03">
        <w:rPr>
          <w:rFonts w:ascii="Times New Roman" w:hAnsi="Times New Roman" w:cs="Times New Roman"/>
          <w:sz w:val="24"/>
          <w:szCs w:val="24"/>
          <w:lang w:val="ro-RO"/>
        </w:rPr>
        <w:t>durata mandatului și condițiile de reînnoire sau încetare;</w:t>
      </w:r>
    </w:p>
    <w:p w14:paraId="07F54FEB" w14:textId="77777777" w:rsidR="002F5F03" w:rsidRPr="002F5F03" w:rsidRDefault="002F5F03" w:rsidP="00CA17AD">
      <w:pPr>
        <w:numPr>
          <w:ilvl w:val="0"/>
          <w:numId w:val="27"/>
        </w:numPr>
        <w:spacing w:line="276" w:lineRule="auto"/>
        <w:jc w:val="both"/>
        <w:rPr>
          <w:rFonts w:ascii="Times New Roman" w:hAnsi="Times New Roman" w:cs="Times New Roman"/>
          <w:sz w:val="24"/>
          <w:szCs w:val="24"/>
          <w:lang w:val="ro-RO"/>
        </w:rPr>
      </w:pPr>
      <w:r w:rsidRPr="002F5F03">
        <w:rPr>
          <w:rFonts w:ascii="Times New Roman" w:hAnsi="Times New Roman" w:cs="Times New Roman"/>
          <w:sz w:val="24"/>
          <w:szCs w:val="24"/>
          <w:lang w:val="ro-RO"/>
        </w:rPr>
        <w:t>principiile de remunerare, inclusiv componenta fixă și componenta variabilă;</w:t>
      </w:r>
    </w:p>
    <w:p w14:paraId="69079B26" w14:textId="77777777" w:rsidR="002F5F03" w:rsidRPr="002F5F03" w:rsidRDefault="002F5F03" w:rsidP="00CA17AD">
      <w:pPr>
        <w:numPr>
          <w:ilvl w:val="0"/>
          <w:numId w:val="27"/>
        </w:numPr>
        <w:spacing w:line="276" w:lineRule="auto"/>
        <w:jc w:val="both"/>
        <w:rPr>
          <w:rFonts w:ascii="Times New Roman" w:hAnsi="Times New Roman" w:cs="Times New Roman"/>
          <w:sz w:val="24"/>
          <w:szCs w:val="24"/>
          <w:lang w:val="ro-RO"/>
        </w:rPr>
      </w:pPr>
      <w:r w:rsidRPr="002F5F03">
        <w:rPr>
          <w:rFonts w:ascii="Times New Roman" w:hAnsi="Times New Roman" w:cs="Times New Roman"/>
          <w:sz w:val="24"/>
          <w:szCs w:val="24"/>
          <w:lang w:val="ro-RO"/>
        </w:rPr>
        <w:t>indicatorii de monitorizare a performanței, în conformitate cu Scrisoarea de așteptări și cu Planul de administrare.</w:t>
      </w:r>
    </w:p>
    <w:p w14:paraId="63D7E428" w14:textId="77777777" w:rsidR="002F5F03" w:rsidRPr="002F5F03" w:rsidRDefault="002F5F03" w:rsidP="00643A15">
      <w:pPr>
        <w:spacing w:line="276" w:lineRule="auto"/>
        <w:jc w:val="both"/>
        <w:rPr>
          <w:rFonts w:ascii="Times New Roman" w:hAnsi="Times New Roman" w:cs="Times New Roman"/>
          <w:b/>
          <w:bCs/>
          <w:sz w:val="24"/>
          <w:szCs w:val="24"/>
          <w:lang w:val="ro-RO"/>
        </w:rPr>
      </w:pPr>
      <w:r w:rsidRPr="002F5F03">
        <w:rPr>
          <w:rFonts w:ascii="Times New Roman" w:hAnsi="Times New Roman" w:cs="Times New Roman"/>
          <w:b/>
          <w:bCs/>
          <w:sz w:val="24"/>
          <w:szCs w:val="24"/>
          <w:lang w:val="ro-RO"/>
        </w:rPr>
        <w:t>10.2. Baza legală</w:t>
      </w:r>
    </w:p>
    <w:p w14:paraId="6C58CD30" w14:textId="77777777" w:rsidR="002F5F03" w:rsidRPr="002F5F03" w:rsidRDefault="002F5F03" w:rsidP="00643A15">
      <w:pPr>
        <w:spacing w:line="276" w:lineRule="auto"/>
        <w:jc w:val="both"/>
        <w:rPr>
          <w:rFonts w:ascii="Times New Roman" w:hAnsi="Times New Roman" w:cs="Times New Roman"/>
          <w:sz w:val="24"/>
          <w:szCs w:val="24"/>
          <w:lang w:val="ro-RO"/>
        </w:rPr>
      </w:pPr>
      <w:r w:rsidRPr="002F5F03">
        <w:rPr>
          <w:rFonts w:ascii="Times New Roman" w:hAnsi="Times New Roman" w:cs="Times New Roman"/>
          <w:sz w:val="24"/>
          <w:szCs w:val="24"/>
          <w:lang w:val="ro-RO"/>
        </w:rPr>
        <w:t>Proiectele contractelor de mandat sunt întocmite în temeiul prevederilor:</w:t>
      </w:r>
    </w:p>
    <w:p w14:paraId="25C4918A" w14:textId="77777777" w:rsidR="002F5F03" w:rsidRPr="002F5F03" w:rsidRDefault="002F5F03" w:rsidP="00CA17AD">
      <w:pPr>
        <w:numPr>
          <w:ilvl w:val="0"/>
          <w:numId w:val="28"/>
        </w:numPr>
        <w:spacing w:line="276" w:lineRule="auto"/>
        <w:jc w:val="both"/>
        <w:rPr>
          <w:rFonts w:ascii="Times New Roman" w:hAnsi="Times New Roman" w:cs="Times New Roman"/>
          <w:sz w:val="24"/>
          <w:szCs w:val="24"/>
          <w:lang w:val="ro-RO"/>
        </w:rPr>
      </w:pPr>
      <w:r w:rsidRPr="002F5F03">
        <w:rPr>
          <w:rFonts w:ascii="Times New Roman" w:hAnsi="Times New Roman" w:cs="Times New Roman"/>
          <w:sz w:val="24"/>
          <w:szCs w:val="24"/>
          <w:lang w:val="ro-RO"/>
        </w:rPr>
        <w:t>Ordonanței de urgență a Guvernului nr. 109/2011 privind guvernanța corporativă a întreprinderilor publice;</w:t>
      </w:r>
    </w:p>
    <w:p w14:paraId="01103294" w14:textId="77777777" w:rsidR="002F5F03" w:rsidRPr="002F5F03" w:rsidRDefault="002F5F03" w:rsidP="00CA17AD">
      <w:pPr>
        <w:numPr>
          <w:ilvl w:val="0"/>
          <w:numId w:val="28"/>
        </w:numPr>
        <w:spacing w:line="276" w:lineRule="auto"/>
        <w:jc w:val="both"/>
        <w:rPr>
          <w:rFonts w:ascii="Times New Roman" w:hAnsi="Times New Roman" w:cs="Times New Roman"/>
          <w:sz w:val="24"/>
          <w:szCs w:val="24"/>
          <w:lang w:val="ro-RO"/>
        </w:rPr>
      </w:pPr>
      <w:r w:rsidRPr="002F5F03">
        <w:rPr>
          <w:rFonts w:ascii="Times New Roman" w:hAnsi="Times New Roman" w:cs="Times New Roman"/>
          <w:sz w:val="24"/>
          <w:szCs w:val="24"/>
          <w:lang w:val="ro-RO"/>
        </w:rPr>
        <w:t>Hotărârii Guvernului nr. 639/2023 pentru aprobarea normelor metodologice de aplicare a Ordonanței de urgență a Guvernului nr. 109/2011;</w:t>
      </w:r>
    </w:p>
    <w:p w14:paraId="65710A44" w14:textId="77777777" w:rsidR="002F5F03" w:rsidRPr="002F5F03" w:rsidRDefault="002F5F03" w:rsidP="00CA17AD">
      <w:pPr>
        <w:numPr>
          <w:ilvl w:val="0"/>
          <w:numId w:val="28"/>
        </w:numPr>
        <w:spacing w:line="276" w:lineRule="auto"/>
        <w:jc w:val="both"/>
        <w:rPr>
          <w:rFonts w:ascii="Times New Roman" w:hAnsi="Times New Roman" w:cs="Times New Roman"/>
          <w:sz w:val="24"/>
          <w:szCs w:val="24"/>
          <w:lang w:val="ro-RO"/>
        </w:rPr>
      </w:pPr>
      <w:r w:rsidRPr="002F5F03">
        <w:rPr>
          <w:rFonts w:ascii="Times New Roman" w:hAnsi="Times New Roman" w:cs="Times New Roman"/>
          <w:sz w:val="24"/>
          <w:szCs w:val="24"/>
          <w:lang w:val="ro-RO"/>
        </w:rPr>
        <w:t>actului constitutiv al Societății Ecoaqua S.A.;</w:t>
      </w:r>
    </w:p>
    <w:p w14:paraId="3CA3BCE1" w14:textId="77777777" w:rsidR="002F5F03" w:rsidRPr="002F5F03" w:rsidRDefault="002F5F03" w:rsidP="00CA17AD">
      <w:pPr>
        <w:numPr>
          <w:ilvl w:val="0"/>
          <w:numId w:val="28"/>
        </w:numPr>
        <w:spacing w:line="276" w:lineRule="auto"/>
        <w:jc w:val="both"/>
        <w:rPr>
          <w:rFonts w:ascii="Times New Roman" w:hAnsi="Times New Roman" w:cs="Times New Roman"/>
          <w:sz w:val="24"/>
          <w:szCs w:val="24"/>
          <w:lang w:val="ro-RO"/>
        </w:rPr>
      </w:pPr>
      <w:r w:rsidRPr="002F5F03">
        <w:rPr>
          <w:rFonts w:ascii="Times New Roman" w:hAnsi="Times New Roman" w:cs="Times New Roman"/>
          <w:sz w:val="24"/>
          <w:szCs w:val="24"/>
          <w:lang w:val="ro-RO"/>
        </w:rPr>
        <w:t>hotărârilor Consiliului de Administrație privind condițiile specifice ale mandatului.</w:t>
      </w:r>
    </w:p>
    <w:p w14:paraId="7091D170" w14:textId="77777777" w:rsidR="002F5F03" w:rsidRPr="002F5F03" w:rsidRDefault="002F5F03" w:rsidP="00643A15">
      <w:pPr>
        <w:spacing w:line="276" w:lineRule="auto"/>
        <w:jc w:val="both"/>
        <w:rPr>
          <w:rFonts w:ascii="Times New Roman" w:hAnsi="Times New Roman" w:cs="Times New Roman"/>
          <w:b/>
          <w:bCs/>
          <w:sz w:val="24"/>
          <w:szCs w:val="24"/>
          <w:lang w:val="ro-RO"/>
        </w:rPr>
      </w:pPr>
      <w:r w:rsidRPr="002F5F03">
        <w:rPr>
          <w:rFonts w:ascii="Times New Roman" w:hAnsi="Times New Roman" w:cs="Times New Roman"/>
          <w:b/>
          <w:bCs/>
          <w:sz w:val="24"/>
          <w:szCs w:val="24"/>
          <w:lang w:val="ro-RO"/>
        </w:rPr>
        <w:t>10.3. Conținutul contractelor de mandat</w:t>
      </w:r>
    </w:p>
    <w:p w14:paraId="251C9D64" w14:textId="77777777" w:rsidR="002F5F03" w:rsidRPr="002F5F03" w:rsidRDefault="002F5F03" w:rsidP="00643A15">
      <w:pPr>
        <w:spacing w:line="276" w:lineRule="auto"/>
        <w:jc w:val="both"/>
        <w:rPr>
          <w:rFonts w:ascii="Times New Roman" w:hAnsi="Times New Roman" w:cs="Times New Roman"/>
          <w:sz w:val="24"/>
          <w:szCs w:val="24"/>
          <w:lang w:val="ro-RO"/>
        </w:rPr>
      </w:pPr>
      <w:r w:rsidRPr="002F5F03">
        <w:rPr>
          <w:rFonts w:ascii="Times New Roman" w:hAnsi="Times New Roman" w:cs="Times New Roman"/>
          <w:sz w:val="24"/>
          <w:szCs w:val="24"/>
          <w:lang w:val="ro-RO"/>
        </w:rPr>
        <w:t xml:space="preserve">Contractele de mandat pentru funcțiile de Director General și </w:t>
      </w:r>
      <w:r w:rsidR="00A12EEB" w:rsidRPr="00235E66">
        <w:rPr>
          <w:rFonts w:ascii="Times New Roman" w:hAnsi="Times New Roman" w:cs="Times New Roman"/>
          <w:sz w:val="24"/>
          <w:szCs w:val="24"/>
          <w:lang w:val="ro-RO"/>
        </w:rPr>
        <w:t xml:space="preserve">Director </w:t>
      </w:r>
      <w:r w:rsidR="00A12EEB">
        <w:rPr>
          <w:rFonts w:ascii="Times New Roman" w:hAnsi="Times New Roman" w:cs="Times New Roman"/>
          <w:sz w:val="24"/>
          <w:szCs w:val="24"/>
          <w:lang w:val="ro-RO"/>
        </w:rPr>
        <w:t>Economic(</w:t>
      </w:r>
      <w:r w:rsidR="00A12EEB" w:rsidRPr="00235E66">
        <w:rPr>
          <w:rFonts w:ascii="Times New Roman" w:hAnsi="Times New Roman" w:cs="Times New Roman"/>
          <w:sz w:val="24"/>
          <w:szCs w:val="24"/>
          <w:lang w:val="ro-RO"/>
        </w:rPr>
        <w:t>Financiar</w:t>
      </w:r>
      <w:r w:rsidR="00A12EEB">
        <w:rPr>
          <w:rFonts w:ascii="Times New Roman" w:hAnsi="Times New Roman" w:cs="Times New Roman"/>
          <w:sz w:val="24"/>
          <w:szCs w:val="24"/>
          <w:lang w:val="ro-RO"/>
        </w:rPr>
        <w:t xml:space="preserve">) </w:t>
      </w:r>
      <w:r w:rsidRPr="002F5F03">
        <w:rPr>
          <w:rFonts w:ascii="Times New Roman" w:hAnsi="Times New Roman" w:cs="Times New Roman"/>
          <w:sz w:val="24"/>
          <w:szCs w:val="24"/>
          <w:lang w:val="ro-RO"/>
        </w:rPr>
        <w:t>vor cuprinde, în principal, următoarele elemente:</w:t>
      </w:r>
    </w:p>
    <w:p w14:paraId="55CEC7CA" w14:textId="77777777" w:rsidR="002F5F03" w:rsidRPr="002F5F03" w:rsidRDefault="002F5F03" w:rsidP="00CA17AD">
      <w:pPr>
        <w:numPr>
          <w:ilvl w:val="0"/>
          <w:numId w:val="29"/>
        </w:numPr>
        <w:spacing w:line="276" w:lineRule="auto"/>
        <w:jc w:val="both"/>
        <w:rPr>
          <w:rFonts w:ascii="Times New Roman" w:hAnsi="Times New Roman" w:cs="Times New Roman"/>
          <w:sz w:val="24"/>
          <w:szCs w:val="24"/>
          <w:lang w:val="ro-RO"/>
        </w:rPr>
      </w:pPr>
      <w:r w:rsidRPr="002F5F03">
        <w:rPr>
          <w:rFonts w:ascii="Times New Roman" w:hAnsi="Times New Roman" w:cs="Times New Roman"/>
          <w:sz w:val="24"/>
          <w:szCs w:val="24"/>
          <w:lang w:val="ro-RO"/>
        </w:rPr>
        <w:t>identificarea părților;</w:t>
      </w:r>
    </w:p>
    <w:p w14:paraId="78D36EA4" w14:textId="77777777" w:rsidR="002F5F03" w:rsidRPr="002F5F03" w:rsidRDefault="002F5F03" w:rsidP="00CA17AD">
      <w:pPr>
        <w:numPr>
          <w:ilvl w:val="0"/>
          <w:numId w:val="29"/>
        </w:numPr>
        <w:spacing w:line="276" w:lineRule="auto"/>
        <w:jc w:val="both"/>
        <w:rPr>
          <w:rFonts w:ascii="Times New Roman" w:hAnsi="Times New Roman" w:cs="Times New Roman"/>
          <w:sz w:val="24"/>
          <w:szCs w:val="24"/>
          <w:lang w:val="ro-RO"/>
        </w:rPr>
      </w:pPr>
      <w:r w:rsidRPr="002F5F03">
        <w:rPr>
          <w:rFonts w:ascii="Times New Roman" w:hAnsi="Times New Roman" w:cs="Times New Roman"/>
          <w:sz w:val="24"/>
          <w:szCs w:val="24"/>
          <w:lang w:val="ro-RO"/>
        </w:rPr>
        <w:t>durata mandatului și condițiile de încetare;</w:t>
      </w:r>
    </w:p>
    <w:p w14:paraId="624876BF" w14:textId="77777777" w:rsidR="002F5F03" w:rsidRPr="002F5F03" w:rsidRDefault="002F5F03" w:rsidP="00CA17AD">
      <w:pPr>
        <w:numPr>
          <w:ilvl w:val="0"/>
          <w:numId w:val="29"/>
        </w:numPr>
        <w:spacing w:line="276" w:lineRule="auto"/>
        <w:jc w:val="both"/>
        <w:rPr>
          <w:rFonts w:ascii="Times New Roman" w:hAnsi="Times New Roman" w:cs="Times New Roman"/>
          <w:sz w:val="24"/>
          <w:szCs w:val="24"/>
          <w:lang w:val="ro-RO"/>
        </w:rPr>
      </w:pPr>
      <w:r w:rsidRPr="002F5F03">
        <w:rPr>
          <w:rFonts w:ascii="Times New Roman" w:hAnsi="Times New Roman" w:cs="Times New Roman"/>
          <w:sz w:val="24"/>
          <w:szCs w:val="24"/>
          <w:lang w:val="ro-RO"/>
        </w:rPr>
        <w:t>obiectivele și criteriile de performanță;</w:t>
      </w:r>
    </w:p>
    <w:p w14:paraId="11007041" w14:textId="77777777" w:rsidR="002F5F03" w:rsidRPr="002F5F03" w:rsidRDefault="002F5F03" w:rsidP="00CA17AD">
      <w:pPr>
        <w:numPr>
          <w:ilvl w:val="0"/>
          <w:numId w:val="29"/>
        </w:numPr>
        <w:spacing w:line="276" w:lineRule="auto"/>
        <w:jc w:val="both"/>
        <w:rPr>
          <w:rFonts w:ascii="Times New Roman" w:hAnsi="Times New Roman" w:cs="Times New Roman"/>
          <w:sz w:val="24"/>
          <w:szCs w:val="24"/>
          <w:lang w:val="ro-RO"/>
        </w:rPr>
      </w:pPr>
      <w:r w:rsidRPr="002F5F03">
        <w:rPr>
          <w:rFonts w:ascii="Times New Roman" w:hAnsi="Times New Roman" w:cs="Times New Roman"/>
          <w:sz w:val="24"/>
          <w:szCs w:val="24"/>
          <w:lang w:val="ro-RO"/>
        </w:rPr>
        <w:t>indicatorii financiari, operaționali și strategici ce trebuie realizați;</w:t>
      </w:r>
    </w:p>
    <w:p w14:paraId="58DF328C" w14:textId="77777777" w:rsidR="002F5F03" w:rsidRPr="002F5F03" w:rsidRDefault="002F5F03" w:rsidP="00CA17AD">
      <w:pPr>
        <w:numPr>
          <w:ilvl w:val="0"/>
          <w:numId w:val="29"/>
        </w:numPr>
        <w:spacing w:line="276" w:lineRule="auto"/>
        <w:jc w:val="both"/>
        <w:rPr>
          <w:rFonts w:ascii="Times New Roman" w:hAnsi="Times New Roman" w:cs="Times New Roman"/>
          <w:sz w:val="24"/>
          <w:szCs w:val="24"/>
          <w:lang w:val="ro-RO"/>
        </w:rPr>
      </w:pPr>
      <w:r w:rsidRPr="002F5F03">
        <w:rPr>
          <w:rFonts w:ascii="Times New Roman" w:hAnsi="Times New Roman" w:cs="Times New Roman"/>
          <w:sz w:val="24"/>
          <w:szCs w:val="24"/>
          <w:lang w:val="ro-RO"/>
        </w:rPr>
        <w:t>obligațiile de raportare către Consiliul de Administrație și de informare periodică;</w:t>
      </w:r>
    </w:p>
    <w:p w14:paraId="05A302E6" w14:textId="77777777" w:rsidR="002F5F03" w:rsidRPr="002F5F03" w:rsidRDefault="002F5F03" w:rsidP="00CA17AD">
      <w:pPr>
        <w:numPr>
          <w:ilvl w:val="0"/>
          <w:numId w:val="29"/>
        </w:numPr>
        <w:spacing w:line="276" w:lineRule="auto"/>
        <w:jc w:val="both"/>
        <w:rPr>
          <w:rFonts w:ascii="Times New Roman" w:hAnsi="Times New Roman" w:cs="Times New Roman"/>
          <w:sz w:val="24"/>
          <w:szCs w:val="24"/>
          <w:lang w:val="ro-RO"/>
        </w:rPr>
      </w:pPr>
      <w:r w:rsidRPr="002F5F03">
        <w:rPr>
          <w:rFonts w:ascii="Times New Roman" w:hAnsi="Times New Roman" w:cs="Times New Roman"/>
          <w:sz w:val="24"/>
          <w:szCs w:val="24"/>
          <w:lang w:val="ro-RO"/>
        </w:rPr>
        <w:t xml:space="preserve">drepturile și obligațiile Directorului General și ale Directorului </w:t>
      </w:r>
      <w:r w:rsidR="00E42F1D">
        <w:rPr>
          <w:rFonts w:ascii="Times New Roman" w:hAnsi="Times New Roman" w:cs="Times New Roman"/>
          <w:sz w:val="24"/>
          <w:szCs w:val="24"/>
          <w:lang w:val="ro-RO"/>
        </w:rPr>
        <w:t>Economic(</w:t>
      </w:r>
      <w:r w:rsidRPr="002F5F03">
        <w:rPr>
          <w:rFonts w:ascii="Times New Roman" w:hAnsi="Times New Roman" w:cs="Times New Roman"/>
          <w:sz w:val="24"/>
          <w:szCs w:val="24"/>
          <w:lang w:val="ro-RO"/>
        </w:rPr>
        <w:t>Financiar</w:t>
      </w:r>
      <w:r w:rsidR="00E42F1D">
        <w:rPr>
          <w:rFonts w:ascii="Times New Roman" w:hAnsi="Times New Roman" w:cs="Times New Roman"/>
          <w:sz w:val="24"/>
          <w:szCs w:val="24"/>
          <w:lang w:val="ro-RO"/>
        </w:rPr>
        <w:t>)</w:t>
      </w:r>
      <w:r w:rsidRPr="002F5F03">
        <w:rPr>
          <w:rFonts w:ascii="Times New Roman" w:hAnsi="Times New Roman" w:cs="Times New Roman"/>
          <w:sz w:val="24"/>
          <w:szCs w:val="24"/>
          <w:lang w:val="ro-RO"/>
        </w:rPr>
        <w:t>;</w:t>
      </w:r>
    </w:p>
    <w:p w14:paraId="59B2E375" w14:textId="77777777" w:rsidR="002F5F03" w:rsidRPr="002F5F03" w:rsidRDefault="002F5F03" w:rsidP="00CA17AD">
      <w:pPr>
        <w:numPr>
          <w:ilvl w:val="0"/>
          <w:numId w:val="29"/>
        </w:numPr>
        <w:spacing w:line="276" w:lineRule="auto"/>
        <w:jc w:val="both"/>
        <w:rPr>
          <w:rFonts w:ascii="Times New Roman" w:hAnsi="Times New Roman" w:cs="Times New Roman"/>
          <w:sz w:val="24"/>
          <w:szCs w:val="24"/>
          <w:lang w:val="ro-RO"/>
        </w:rPr>
      </w:pPr>
      <w:r w:rsidRPr="002F5F03">
        <w:rPr>
          <w:rFonts w:ascii="Times New Roman" w:hAnsi="Times New Roman" w:cs="Times New Roman"/>
          <w:sz w:val="24"/>
          <w:szCs w:val="24"/>
          <w:lang w:val="ro-RO"/>
        </w:rPr>
        <w:t>structura remunerației, inclusiv componenta variabilă, corelată cu atingerea indicatorilor de performanță;</w:t>
      </w:r>
    </w:p>
    <w:p w14:paraId="3ECCD84B" w14:textId="77777777" w:rsidR="002F5F03" w:rsidRPr="002F5F03" w:rsidRDefault="002F5F03" w:rsidP="00CA17AD">
      <w:pPr>
        <w:numPr>
          <w:ilvl w:val="0"/>
          <w:numId w:val="29"/>
        </w:numPr>
        <w:spacing w:line="276" w:lineRule="auto"/>
        <w:jc w:val="both"/>
        <w:rPr>
          <w:rFonts w:ascii="Times New Roman" w:hAnsi="Times New Roman" w:cs="Times New Roman"/>
          <w:sz w:val="24"/>
          <w:szCs w:val="24"/>
          <w:lang w:val="ro-RO"/>
        </w:rPr>
      </w:pPr>
      <w:r w:rsidRPr="002F5F03">
        <w:rPr>
          <w:rFonts w:ascii="Times New Roman" w:hAnsi="Times New Roman" w:cs="Times New Roman"/>
          <w:sz w:val="24"/>
          <w:szCs w:val="24"/>
          <w:lang w:val="ro-RO"/>
        </w:rPr>
        <w:t>clauze privind incompatibilitățile, conflictul de interese și respectarea normelor de guvernanță corporativă;</w:t>
      </w:r>
    </w:p>
    <w:p w14:paraId="53929873" w14:textId="77777777" w:rsidR="002F5F03" w:rsidRPr="002F5F03" w:rsidRDefault="002F5F03" w:rsidP="00CA17AD">
      <w:pPr>
        <w:numPr>
          <w:ilvl w:val="0"/>
          <w:numId w:val="29"/>
        </w:numPr>
        <w:spacing w:line="276" w:lineRule="auto"/>
        <w:jc w:val="both"/>
        <w:rPr>
          <w:rFonts w:ascii="Times New Roman" w:hAnsi="Times New Roman" w:cs="Times New Roman"/>
          <w:sz w:val="24"/>
          <w:szCs w:val="24"/>
          <w:lang w:val="ro-RO"/>
        </w:rPr>
      </w:pPr>
      <w:r w:rsidRPr="002F5F03">
        <w:rPr>
          <w:rFonts w:ascii="Times New Roman" w:hAnsi="Times New Roman" w:cs="Times New Roman"/>
          <w:sz w:val="24"/>
          <w:szCs w:val="24"/>
          <w:lang w:val="ro-RO"/>
        </w:rPr>
        <w:lastRenderedPageBreak/>
        <w:t>clauze privind confidențialitatea, răspunderea și sancțiunile aplicabile în caz de nerespectare a obligațiilor.</w:t>
      </w:r>
    </w:p>
    <w:p w14:paraId="39EF6080" w14:textId="77777777" w:rsidR="002F5F03" w:rsidRPr="002F5F03" w:rsidRDefault="002F5F03" w:rsidP="00643A15">
      <w:pPr>
        <w:spacing w:line="276" w:lineRule="auto"/>
        <w:jc w:val="both"/>
        <w:rPr>
          <w:rFonts w:ascii="Times New Roman" w:hAnsi="Times New Roman" w:cs="Times New Roman"/>
          <w:b/>
          <w:bCs/>
          <w:sz w:val="24"/>
          <w:szCs w:val="24"/>
          <w:lang w:val="ro-RO"/>
        </w:rPr>
      </w:pPr>
      <w:r w:rsidRPr="002F5F03">
        <w:rPr>
          <w:rFonts w:ascii="Times New Roman" w:hAnsi="Times New Roman" w:cs="Times New Roman"/>
          <w:b/>
          <w:bCs/>
          <w:sz w:val="24"/>
          <w:szCs w:val="24"/>
          <w:lang w:val="ro-RO"/>
        </w:rPr>
        <w:t>10.4. Elaborare și aprobare</w:t>
      </w:r>
    </w:p>
    <w:p w14:paraId="2F55D77B" w14:textId="77777777" w:rsidR="002F5F03" w:rsidRPr="002F5F03" w:rsidRDefault="002F5F03" w:rsidP="00CA17AD">
      <w:pPr>
        <w:numPr>
          <w:ilvl w:val="0"/>
          <w:numId w:val="30"/>
        </w:numPr>
        <w:spacing w:line="276" w:lineRule="auto"/>
        <w:jc w:val="both"/>
        <w:rPr>
          <w:rFonts w:ascii="Times New Roman" w:hAnsi="Times New Roman" w:cs="Times New Roman"/>
          <w:sz w:val="24"/>
          <w:szCs w:val="24"/>
          <w:lang w:val="ro-RO"/>
        </w:rPr>
      </w:pPr>
      <w:r w:rsidRPr="002F5F03">
        <w:rPr>
          <w:rFonts w:ascii="Times New Roman" w:hAnsi="Times New Roman" w:cs="Times New Roman"/>
          <w:sz w:val="24"/>
          <w:szCs w:val="24"/>
          <w:lang w:val="ro-RO"/>
        </w:rPr>
        <w:t>Proiectele contractelor de mandat sunt elaborate pe baza modelului standard aprobat pentru societățile pe acțiuni cu capital public;</w:t>
      </w:r>
    </w:p>
    <w:p w14:paraId="0B386061" w14:textId="77777777" w:rsidR="002F5F03" w:rsidRPr="002F5F03" w:rsidRDefault="002F5F03" w:rsidP="00CA17AD">
      <w:pPr>
        <w:numPr>
          <w:ilvl w:val="0"/>
          <w:numId w:val="30"/>
        </w:numPr>
        <w:spacing w:line="276" w:lineRule="auto"/>
        <w:jc w:val="both"/>
        <w:rPr>
          <w:rFonts w:ascii="Times New Roman" w:hAnsi="Times New Roman" w:cs="Times New Roman"/>
          <w:sz w:val="24"/>
          <w:szCs w:val="24"/>
          <w:lang w:val="ro-RO"/>
        </w:rPr>
      </w:pPr>
      <w:r w:rsidRPr="002F5F03">
        <w:rPr>
          <w:rFonts w:ascii="Times New Roman" w:hAnsi="Times New Roman" w:cs="Times New Roman"/>
          <w:sz w:val="24"/>
          <w:szCs w:val="24"/>
          <w:lang w:val="ro-RO"/>
        </w:rPr>
        <w:t>Acestea sunt adaptate specificului activității Societății Ecoaqua S.A., având în vedere domeniul de utilitate publică al serviciilor de apă și canalizare și indicatorii de performanță stabiliți prin Scrisoarea de așteptări;</w:t>
      </w:r>
    </w:p>
    <w:p w14:paraId="0CD622C9" w14:textId="77777777" w:rsidR="002F5F03" w:rsidRPr="002F5F03" w:rsidRDefault="002F5F03" w:rsidP="00CA17AD">
      <w:pPr>
        <w:numPr>
          <w:ilvl w:val="0"/>
          <w:numId w:val="30"/>
        </w:numPr>
        <w:spacing w:line="276" w:lineRule="auto"/>
        <w:jc w:val="both"/>
        <w:rPr>
          <w:rFonts w:ascii="Times New Roman" w:hAnsi="Times New Roman" w:cs="Times New Roman"/>
          <w:sz w:val="24"/>
          <w:szCs w:val="24"/>
          <w:lang w:val="ro-RO"/>
        </w:rPr>
      </w:pPr>
      <w:r w:rsidRPr="002F5F03">
        <w:rPr>
          <w:rFonts w:ascii="Times New Roman" w:hAnsi="Times New Roman" w:cs="Times New Roman"/>
          <w:sz w:val="24"/>
          <w:szCs w:val="24"/>
          <w:lang w:val="ro-RO"/>
        </w:rPr>
        <w:t>Proiectele sunt analizate și avizate de către Comitetul de Nominalizare și Remunerare, urmând a fi aprobate prin hotărârea Consiliului de Administrație.</w:t>
      </w:r>
    </w:p>
    <w:p w14:paraId="0E013FAE" w14:textId="77777777" w:rsidR="002F5F03" w:rsidRPr="002F5F03" w:rsidRDefault="002F5F03" w:rsidP="00643A15">
      <w:pPr>
        <w:spacing w:line="276" w:lineRule="auto"/>
        <w:jc w:val="both"/>
        <w:rPr>
          <w:rFonts w:ascii="Times New Roman" w:hAnsi="Times New Roman" w:cs="Times New Roman"/>
          <w:b/>
          <w:bCs/>
          <w:sz w:val="24"/>
          <w:szCs w:val="24"/>
          <w:lang w:val="ro-RO"/>
        </w:rPr>
      </w:pPr>
      <w:r w:rsidRPr="002F5F03">
        <w:rPr>
          <w:rFonts w:ascii="Times New Roman" w:hAnsi="Times New Roman" w:cs="Times New Roman"/>
          <w:b/>
          <w:bCs/>
          <w:sz w:val="24"/>
          <w:szCs w:val="24"/>
          <w:lang w:val="ro-RO"/>
        </w:rPr>
        <w:t>10.5. Integrarea în documentație</w:t>
      </w:r>
    </w:p>
    <w:p w14:paraId="60F4B4B3" w14:textId="77777777" w:rsidR="002F5F03" w:rsidRPr="00643A15" w:rsidRDefault="002F5F03" w:rsidP="00643A15">
      <w:pPr>
        <w:spacing w:line="276" w:lineRule="auto"/>
        <w:jc w:val="both"/>
        <w:rPr>
          <w:rFonts w:ascii="Times New Roman" w:hAnsi="Times New Roman" w:cs="Times New Roman"/>
          <w:sz w:val="24"/>
          <w:szCs w:val="24"/>
          <w:lang w:val="ro-RO"/>
        </w:rPr>
      </w:pPr>
      <w:r w:rsidRPr="002F5F03">
        <w:rPr>
          <w:rFonts w:ascii="Times New Roman" w:hAnsi="Times New Roman" w:cs="Times New Roman"/>
          <w:sz w:val="24"/>
          <w:szCs w:val="24"/>
          <w:lang w:val="ro-RO"/>
        </w:rPr>
        <w:t xml:space="preserve">Proiectele contractelor de mandat pentru funcțiile de Director General și </w:t>
      </w:r>
      <w:r w:rsidR="007E04F9" w:rsidRPr="00235E66">
        <w:rPr>
          <w:rFonts w:ascii="Times New Roman" w:hAnsi="Times New Roman" w:cs="Times New Roman"/>
          <w:sz w:val="24"/>
          <w:szCs w:val="24"/>
          <w:lang w:val="ro-RO"/>
        </w:rPr>
        <w:t xml:space="preserve">Director </w:t>
      </w:r>
      <w:r w:rsidR="007E04F9">
        <w:rPr>
          <w:rFonts w:ascii="Times New Roman" w:hAnsi="Times New Roman" w:cs="Times New Roman"/>
          <w:sz w:val="24"/>
          <w:szCs w:val="24"/>
          <w:lang w:val="ro-RO"/>
        </w:rPr>
        <w:t>Economic(</w:t>
      </w:r>
      <w:r w:rsidR="007E04F9" w:rsidRPr="00235E66">
        <w:rPr>
          <w:rFonts w:ascii="Times New Roman" w:hAnsi="Times New Roman" w:cs="Times New Roman"/>
          <w:sz w:val="24"/>
          <w:szCs w:val="24"/>
          <w:lang w:val="ro-RO"/>
        </w:rPr>
        <w:t>Financiar</w:t>
      </w:r>
      <w:r w:rsidR="007E04F9">
        <w:rPr>
          <w:rFonts w:ascii="Times New Roman" w:hAnsi="Times New Roman" w:cs="Times New Roman"/>
          <w:sz w:val="24"/>
          <w:szCs w:val="24"/>
          <w:lang w:val="ro-RO"/>
        </w:rPr>
        <w:t xml:space="preserve">) </w:t>
      </w:r>
      <w:r w:rsidRPr="002F5F03">
        <w:rPr>
          <w:rFonts w:ascii="Times New Roman" w:hAnsi="Times New Roman" w:cs="Times New Roman"/>
          <w:sz w:val="24"/>
          <w:szCs w:val="24"/>
          <w:lang w:val="ro-RO"/>
        </w:rPr>
        <w:t xml:space="preserve">fac parte integrantă din prezentul Plan de selecție și sunt incluse în </w:t>
      </w:r>
      <w:r w:rsidRPr="002F5F03">
        <w:rPr>
          <w:rFonts w:ascii="Times New Roman" w:hAnsi="Times New Roman" w:cs="Times New Roman"/>
          <w:b/>
          <w:bCs/>
          <w:sz w:val="24"/>
          <w:szCs w:val="24"/>
          <w:lang w:val="ro-RO"/>
        </w:rPr>
        <w:t xml:space="preserve">Anexa </w:t>
      </w:r>
      <w:r w:rsidR="009610C8">
        <w:rPr>
          <w:rFonts w:ascii="Times New Roman" w:hAnsi="Times New Roman" w:cs="Times New Roman"/>
          <w:b/>
          <w:bCs/>
          <w:sz w:val="24"/>
          <w:szCs w:val="24"/>
          <w:lang w:val="ro-RO"/>
        </w:rPr>
        <w:t>10</w:t>
      </w:r>
      <w:r w:rsidRPr="002F5F03">
        <w:rPr>
          <w:rFonts w:ascii="Times New Roman" w:hAnsi="Times New Roman" w:cs="Times New Roman"/>
          <w:b/>
          <w:bCs/>
          <w:sz w:val="24"/>
          <w:szCs w:val="24"/>
          <w:lang w:val="ro-RO"/>
        </w:rPr>
        <w:t xml:space="preserve"> – Proiecte contracte de mandat</w:t>
      </w:r>
      <w:r w:rsidRPr="002F5F03">
        <w:rPr>
          <w:rFonts w:ascii="Times New Roman" w:hAnsi="Times New Roman" w:cs="Times New Roman"/>
          <w:sz w:val="24"/>
          <w:szCs w:val="24"/>
          <w:lang w:val="ro-RO"/>
        </w:rPr>
        <w:t>.</w:t>
      </w:r>
    </w:p>
    <w:p w14:paraId="26C5239A" w14:textId="77777777" w:rsidR="000A0A03" w:rsidRPr="00643A15" w:rsidRDefault="000A0A03" w:rsidP="00643A15">
      <w:pPr>
        <w:spacing w:line="276" w:lineRule="auto"/>
        <w:jc w:val="both"/>
        <w:rPr>
          <w:rFonts w:ascii="Times New Roman" w:hAnsi="Times New Roman" w:cs="Times New Roman"/>
          <w:sz w:val="24"/>
          <w:szCs w:val="24"/>
          <w:lang w:val="ro-RO"/>
        </w:rPr>
      </w:pPr>
    </w:p>
    <w:p w14:paraId="73F385FC" w14:textId="77777777" w:rsidR="000A0A03" w:rsidRDefault="00602CAE" w:rsidP="00643A15">
      <w:pPr>
        <w:spacing w:line="276" w:lineRule="auto"/>
        <w:jc w:val="both"/>
        <w:rPr>
          <w:rFonts w:ascii="Times New Roman" w:hAnsi="Times New Roman" w:cs="Times New Roman"/>
          <w:b/>
          <w:bCs/>
          <w:sz w:val="24"/>
          <w:szCs w:val="24"/>
          <w:lang w:val="ro-RO"/>
        </w:rPr>
      </w:pPr>
      <w:r w:rsidRPr="000A0A03">
        <w:rPr>
          <w:rFonts w:ascii="Times New Roman" w:hAnsi="Times New Roman" w:cs="Times New Roman"/>
          <w:b/>
          <w:bCs/>
          <w:sz w:val="24"/>
          <w:szCs w:val="24"/>
          <w:lang w:val="ro-RO"/>
        </w:rPr>
        <w:t>XI. DELIBERARE ȘI RAPORTUL FINAL</w:t>
      </w:r>
    </w:p>
    <w:p w14:paraId="606819D8" w14:textId="77777777" w:rsidR="00602CAE" w:rsidRPr="000A0A03" w:rsidRDefault="00602CAE" w:rsidP="00643A15">
      <w:pPr>
        <w:spacing w:line="276" w:lineRule="auto"/>
        <w:jc w:val="both"/>
        <w:rPr>
          <w:rFonts w:ascii="Times New Roman" w:hAnsi="Times New Roman" w:cs="Times New Roman"/>
          <w:b/>
          <w:bCs/>
          <w:sz w:val="24"/>
          <w:szCs w:val="24"/>
          <w:lang w:val="ro-RO"/>
        </w:rPr>
      </w:pPr>
    </w:p>
    <w:p w14:paraId="14B452B5" w14:textId="77777777" w:rsidR="000A0A03" w:rsidRPr="000A0A03" w:rsidRDefault="000A0A03" w:rsidP="00643A15">
      <w:pPr>
        <w:spacing w:line="276" w:lineRule="auto"/>
        <w:jc w:val="both"/>
        <w:rPr>
          <w:rFonts w:ascii="Times New Roman" w:hAnsi="Times New Roman" w:cs="Times New Roman"/>
          <w:sz w:val="24"/>
          <w:szCs w:val="24"/>
          <w:lang w:val="ro-RO"/>
        </w:rPr>
      </w:pPr>
      <w:r w:rsidRPr="000A0A03">
        <w:rPr>
          <w:rFonts w:ascii="Times New Roman" w:hAnsi="Times New Roman" w:cs="Times New Roman"/>
          <w:sz w:val="24"/>
          <w:szCs w:val="24"/>
          <w:lang w:val="ro-RO"/>
        </w:rPr>
        <w:t xml:space="preserve">Deliberarea și elaborarea Raportului final reprezintă etapa de închidere a procedurii de selecție pentru funcțiile de Director General și </w:t>
      </w:r>
      <w:r w:rsidR="007E04F9" w:rsidRPr="00235E66">
        <w:rPr>
          <w:rFonts w:ascii="Times New Roman" w:hAnsi="Times New Roman" w:cs="Times New Roman"/>
          <w:sz w:val="24"/>
          <w:szCs w:val="24"/>
          <w:lang w:val="ro-RO"/>
        </w:rPr>
        <w:t xml:space="preserve">Director </w:t>
      </w:r>
      <w:r w:rsidR="007E04F9">
        <w:rPr>
          <w:rFonts w:ascii="Times New Roman" w:hAnsi="Times New Roman" w:cs="Times New Roman"/>
          <w:sz w:val="24"/>
          <w:szCs w:val="24"/>
          <w:lang w:val="ro-RO"/>
        </w:rPr>
        <w:t>Economic(</w:t>
      </w:r>
      <w:r w:rsidR="007E04F9" w:rsidRPr="00235E66">
        <w:rPr>
          <w:rFonts w:ascii="Times New Roman" w:hAnsi="Times New Roman" w:cs="Times New Roman"/>
          <w:sz w:val="24"/>
          <w:szCs w:val="24"/>
          <w:lang w:val="ro-RO"/>
        </w:rPr>
        <w:t>Financiar</w:t>
      </w:r>
      <w:r w:rsidR="007E04F9">
        <w:rPr>
          <w:rFonts w:ascii="Times New Roman" w:hAnsi="Times New Roman" w:cs="Times New Roman"/>
          <w:sz w:val="24"/>
          <w:szCs w:val="24"/>
          <w:lang w:val="ro-RO"/>
        </w:rPr>
        <w:t xml:space="preserve">) </w:t>
      </w:r>
      <w:r w:rsidRPr="000A0A03">
        <w:rPr>
          <w:rFonts w:ascii="Times New Roman" w:hAnsi="Times New Roman" w:cs="Times New Roman"/>
          <w:sz w:val="24"/>
          <w:szCs w:val="24"/>
          <w:lang w:val="ro-RO"/>
        </w:rPr>
        <w:t>ale Societății Ecoaqua S.A., în cadrul căreia rezultatele obținute de candidați sunt analizate, validate și propuse spre aprobare Consiliului de Administrație.</w:t>
      </w:r>
    </w:p>
    <w:p w14:paraId="64D5980F" w14:textId="77777777" w:rsidR="000A0A03" w:rsidRPr="000A0A03" w:rsidRDefault="000A0A03" w:rsidP="00643A15">
      <w:pPr>
        <w:spacing w:line="276" w:lineRule="auto"/>
        <w:jc w:val="both"/>
        <w:rPr>
          <w:rFonts w:ascii="Times New Roman" w:hAnsi="Times New Roman" w:cs="Times New Roman"/>
          <w:b/>
          <w:bCs/>
          <w:sz w:val="24"/>
          <w:szCs w:val="24"/>
          <w:lang w:val="ro-RO"/>
        </w:rPr>
      </w:pPr>
      <w:r w:rsidRPr="000A0A03">
        <w:rPr>
          <w:rFonts w:ascii="Times New Roman" w:hAnsi="Times New Roman" w:cs="Times New Roman"/>
          <w:b/>
          <w:bCs/>
          <w:sz w:val="24"/>
          <w:szCs w:val="24"/>
          <w:lang w:val="ro-RO"/>
        </w:rPr>
        <w:t>11.1. Procesul de deliberare</w:t>
      </w:r>
    </w:p>
    <w:p w14:paraId="71375B07" w14:textId="77777777" w:rsidR="000A0A03" w:rsidRPr="000A0A03" w:rsidRDefault="000A0A03" w:rsidP="00CA17AD">
      <w:pPr>
        <w:numPr>
          <w:ilvl w:val="0"/>
          <w:numId w:val="35"/>
        </w:numPr>
        <w:spacing w:line="276" w:lineRule="auto"/>
        <w:jc w:val="both"/>
        <w:rPr>
          <w:rFonts w:ascii="Times New Roman" w:hAnsi="Times New Roman" w:cs="Times New Roman"/>
          <w:sz w:val="24"/>
          <w:szCs w:val="24"/>
          <w:lang w:val="ro-RO"/>
        </w:rPr>
      </w:pPr>
      <w:r w:rsidRPr="000A0A03">
        <w:rPr>
          <w:rFonts w:ascii="Times New Roman" w:hAnsi="Times New Roman" w:cs="Times New Roman"/>
          <w:sz w:val="24"/>
          <w:szCs w:val="24"/>
          <w:lang w:val="ro-RO"/>
        </w:rPr>
        <w:t>După finalizarea interviurilor și centralizarea rezultatelor de către expertul independent, Comitetul de Nominalizare și Remunerare se întrunește în ședință oficială de deliberare;</w:t>
      </w:r>
    </w:p>
    <w:p w14:paraId="73AC04BD" w14:textId="77777777" w:rsidR="000A0A03" w:rsidRPr="000A0A03" w:rsidRDefault="000A0A03" w:rsidP="00CA17AD">
      <w:pPr>
        <w:numPr>
          <w:ilvl w:val="0"/>
          <w:numId w:val="35"/>
        </w:numPr>
        <w:spacing w:line="276" w:lineRule="auto"/>
        <w:jc w:val="both"/>
        <w:rPr>
          <w:rFonts w:ascii="Times New Roman" w:hAnsi="Times New Roman" w:cs="Times New Roman"/>
          <w:sz w:val="24"/>
          <w:szCs w:val="24"/>
          <w:lang w:val="ro-RO"/>
        </w:rPr>
      </w:pPr>
      <w:r w:rsidRPr="000A0A03">
        <w:rPr>
          <w:rFonts w:ascii="Times New Roman" w:hAnsi="Times New Roman" w:cs="Times New Roman"/>
          <w:sz w:val="24"/>
          <w:szCs w:val="24"/>
          <w:lang w:val="ro-RO"/>
        </w:rPr>
        <w:t>Fiecare membru al Comitetului are acces la rezultatele individuale ale evaluatorilor și la centralizarea acestora;</w:t>
      </w:r>
    </w:p>
    <w:p w14:paraId="293EC7C3" w14:textId="77777777" w:rsidR="000A0A03" w:rsidRPr="000A0A03" w:rsidRDefault="000A0A03" w:rsidP="00CA17AD">
      <w:pPr>
        <w:numPr>
          <w:ilvl w:val="0"/>
          <w:numId w:val="35"/>
        </w:numPr>
        <w:spacing w:line="276" w:lineRule="auto"/>
        <w:jc w:val="both"/>
        <w:rPr>
          <w:rFonts w:ascii="Times New Roman" w:hAnsi="Times New Roman" w:cs="Times New Roman"/>
          <w:sz w:val="24"/>
          <w:szCs w:val="24"/>
          <w:lang w:val="ro-RO"/>
        </w:rPr>
      </w:pPr>
      <w:r w:rsidRPr="000A0A03">
        <w:rPr>
          <w:rFonts w:ascii="Times New Roman" w:hAnsi="Times New Roman" w:cs="Times New Roman"/>
          <w:sz w:val="24"/>
          <w:szCs w:val="24"/>
          <w:lang w:val="ro-RO"/>
        </w:rPr>
        <w:t>Deliberarea are ca obiect confirmarea corectitudinii procesului de evaluare, verificarea respectării pragurilor de calificare și discutarea eventualelor observații privind competențele candidaților.</w:t>
      </w:r>
    </w:p>
    <w:p w14:paraId="68825C7A" w14:textId="77777777" w:rsidR="000A0A03" w:rsidRPr="000A0A03" w:rsidRDefault="000A0A03" w:rsidP="00643A15">
      <w:pPr>
        <w:spacing w:line="276" w:lineRule="auto"/>
        <w:jc w:val="both"/>
        <w:rPr>
          <w:rFonts w:ascii="Times New Roman" w:hAnsi="Times New Roman" w:cs="Times New Roman"/>
          <w:b/>
          <w:bCs/>
          <w:sz w:val="24"/>
          <w:szCs w:val="24"/>
          <w:lang w:val="ro-RO"/>
        </w:rPr>
      </w:pPr>
      <w:r w:rsidRPr="000A0A03">
        <w:rPr>
          <w:rFonts w:ascii="Times New Roman" w:hAnsi="Times New Roman" w:cs="Times New Roman"/>
          <w:b/>
          <w:bCs/>
          <w:sz w:val="24"/>
          <w:szCs w:val="24"/>
          <w:lang w:val="ro-RO"/>
        </w:rPr>
        <w:t>11.2. Rolul Comitetului de Nominalizare și Remunerare</w:t>
      </w:r>
    </w:p>
    <w:p w14:paraId="6C22AFF3" w14:textId="77777777" w:rsidR="000A0A03" w:rsidRPr="000A0A03" w:rsidRDefault="000A0A03" w:rsidP="00CA17AD">
      <w:pPr>
        <w:numPr>
          <w:ilvl w:val="0"/>
          <w:numId w:val="36"/>
        </w:numPr>
        <w:spacing w:line="276" w:lineRule="auto"/>
        <w:jc w:val="both"/>
        <w:rPr>
          <w:rFonts w:ascii="Times New Roman" w:hAnsi="Times New Roman" w:cs="Times New Roman"/>
          <w:sz w:val="24"/>
          <w:szCs w:val="24"/>
          <w:lang w:val="ro-RO"/>
        </w:rPr>
      </w:pPr>
      <w:r w:rsidRPr="000A0A03">
        <w:rPr>
          <w:rFonts w:ascii="Times New Roman" w:hAnsi="Times New Roman" w:cs="Times New Roman"/>
          <w:sz w:val="24"/>
          <w:szCs w:val="24"/>
          <w:lang w:val="ro-RO"/>
        </w:rPr>
        <w:t>Comitetul de Nominalizare și Remunerare validează centralizarea rezultatelor și stabilește clasamentul final al candidaților;</w:t>
      </w:r>
    </w:p>
    <w:p w14:paraId="09C4F23E" w14:textId="77777777" w:rsidR="000A0A03" w:rsidRPr="000A0A03" w:rsidRDefault="000A0A03" w:rsidP="00CA17AD">
      <w:pPr>
        <w:numPr>
          <w:ilvl w:val="0"/>
          <w:numId w:val="36"/>
        </w:numPr>
        <w:spacing w:line="276" w:lineRule="auto"/>
        <w:jc w:val="both"/>
        <w:rPr>
          <w:rFonts w:ascii="Times New Roman" w:hAnsi="Times New Roman" w:cs="Times New Roman"/>
          <w:sz w:val="24"/>
          <w:szCs w:val="24"/>
          <w:lang w:val="ro-RO"/>
        </w:rPr>
      </w:pPr>
      <w:r w:rsidRPr="000A0A03">
        <w:rPr>
          <w:rFonts w:ascii="Times New Roman" w:hAnsi="Times New Roman" w:cs="Times New Roman"/>
          <w:sz w:val="24"/>
          <w:szCs w:val="24"/>
          <w:lang w:val="ro-RO"/>
        </w:rPr>
        <w:t>Comitetul formulează propunerea oficială privind candidații declarați admiși și candidații respinși;</w:t>
      </w:r>
    </w:p>
    <w:p w14:paraId="638DFCD4" w14:textId="77777777" w:rsidR="000A0A03" w:rsidRPr="000A0A03" w:rsidRDefault="000A0A03" w:rsidP="00CA17AD">
      <w:pPr>
        <w:numPr>
          <w:ilvl w:val="0"/>
          <w:numId w:val="36"/>
        </w:numPr>
        <w:spacing w:line="276" w:lineRule="auto"/>
        <w:jc w:val="both"/>
        <w:rPr>
          <w:rFonts w:ascii="Times New Roman" w:hAnsi="Times New Roman" w:cs="Times New Roman"/>
          <w:sz w:val="24"/>
          <w:szCs w:val="24"/>
          <w:lang w:val="ro-RO"/>
        </w:rPr>
      </w:pPr>
      <w:r w:rsidRPr="000A0A03">
        <w:rPr>
          <w:rFonts w:ascii="Times New Roman" w:hAnsi="Times New Roman" w:cs="Times New Roman"/>
          <w:sz w:val="24"/>
          <w:szCs w:val="24"/>
          <w:lang w:val="ro-RO"/>
        </w:rPr>
        <w:t>Toate deciziile sunt consemnate într-un proces-verbal al ședinței de deliberare, semnat de membrii participanți și de secretarul Comitetului.</w:t>
      </w:r>
    </w:p>
    <w:p w14:paraId="592935B8" w14:textId="77777777" w:rsidR="00DF2982" w:rsidRDefault="00DF2982" w:rsidP="00643A15">
      <w:pPr>
        <w:spacing w:line="276" w:lineRule="auto"/>
        <w:jc w:val="both"/>
        <w:rPr>
          <w:rFonts w:ascii="Times New Roman" w:hAnsi="Times New Roman" w:cs="Times New Roman"/>
          <w:b/>
          <w:bCs/>
          <w:sz w:val="24"/>
          <w:szCs w:val="24"/>
          <w:lang w:val="ro-RO"/>
        </w:rPr>
      </w:pPr>
    </w:p>
    <w:p w14:paraId="1CFEB27B" w14:textId="77777777" w:rsidR="000A0A03" w:rsidRPr="000A0A03" w:rsidRDefault="000A0A03" w:rsidP="00643A15">
      <w:pPr>
        <w:spacing w:line="276" w:lineRule="auto"/>
        <w:jc w:val="both"/>
        <w:rPr>
          <w:rFonts w:ascii="Times New Roman" w:hAnsi="Times New Roman" w:cs="Times New Roman"/>
          <w:b/>
          <w:bCs/>
          <w:sz w:val="24"/>
          <w:szCs w:val="24"/>
          <w:lang w:val="ro-RO"/>
        </w:rPr>
      </w:pPr>
      <w:r w:rsidRPr="000A0A03">
        <w:rPr>
          <w:rFonts w:ascii="Times New Roman" w:hAnsi="Times New Roman" w:cs="Times New Roman"/>
          <w:b/>
          <w:bCs/>
          <w:sz w:val="24"/>
          <w:szCs w:val="24"/>
          <w:lang w:val="ro-RO"/>
        </w:rPr>
        <w:t>11.3. Raportul final</w:t>
      </w:r>
    </w:p>
    <w:p w14:paraId="7211DBF7" w14:textId="77777777" w:rsidR="000A0A03" w:rsidRPr="000A0A03" w:rsidRDefault="000A0A03" w:rsidP="00CA17AD">
      <w:pPr>
        <w:numPr>
          <w:ilvl w:val="0"/>
          <w:numId w:val="37"/>
        </w:numPr>
        <w:spacing w:line="276" w:lineRule="auto"/>
        <w:jc w:val="both"/>
        <w:rPr>
          <w:rFonts w:ascii="Times New Roman" w:hAnsi="Times New Roman" w:cs="Times New Roman"/>
          <w:sz w:val="24"/>
          <w:szCs w:val="24"/>
          <w:lang w:val="ro-RO"/>
        </w:rPr>
      </w:pPr>
      <w:r w:rsidRPr="000A0A03">
        <w:rPr>
          <w:rFonts w:ascii="Times New Roman" w:hAnsi="Times New Roman" w:cs="Times New Roman"/>
          <w:sz w:val="24"/>
          <w:szCs w:val="24"/>
          <w:lang w:val="ro-RO"/>
        </w:rPr>
        <w:t>Raportul final este documentul oficial întocmit de Comitetul de Nominalizare și Remunerare, prin care se prezintă Consiliului de Administrație rezultatele complete ale procedurii;</w:t>
      </w:r>
    </w:p>
    <w:p w14:paraId="32309748" w14:textId="77777777" w:rsidR="000A0A03" w:rsidRPr="000A0A03" w:rsidRDefault="000A0A03" w:rsidP="00CA17AD">
      <w:pPr>
        <w:numPr>
          <w:ilvl w:val="0"/>
          <w:numId w:val="37"/>
        </w:numPr>
        <w:spacing w:line="276" w:lineRule="auto"/>
        <w:jc w:val="both"/>
        <w:rPr>
          <w:rFonts w:ascii="Times New Roman" w:hAnsi="Times New Roman" w:cs="Times New Roman"/>
          <w:sz w:val="24"/>
          <w:szCs w:val="24"/>
          <w:lang w:val="ro-RO"/>
        </w:rPr>
      </w:pPr>
      <w:r w:rsidRPr="000A0A03">
        <w:rPr>
          <w:rFonts w:ascii="Times New Roman" w:hAnsi="Times New Roman" w:cs="Times New Roman"/>
          <w:sz w:val="24"/>
          <w:szCs w:val="24"/>
          <w:lang w:val="ro-RO"/>
        </w:rPr>
        <w:t>Raportul final cuprinde:</w:t>
      </w:r>
    </w:p>
    <w:p w14:paraId="0D286513" w14:textId="77777777" w:rsidR="000A0A03" w:rsidRPr="000A0A03" w:rsidRDefault="000A0A03" w:rsidP="00CA17AD">
      <w:pPr>
        <w:numPr>
          <w:ilvl w:val="1"/>
          <w:numId w:val="37"/>
        </w:numPr>
        <w:spacing w:line="276" w:lineRule="auto"/>
        <w:jc w:val="both"/>
        <w:rPr>
          <w:rFonts w:ascii="Times New Roman" w:hAnsi="Times New Roman" w:cs="Times New Roman"/>
          <w:sz w:val="24"/>
          <w:szCs w:val="24"/>
          <w:lang w:val="ro-RO"/>
        </w:rPr>
      </w:pPr>
      <w:r w:rsidRPr="000A0A03">
        <w:rPr>
          <w:rFonts w:ascii="Times New Roman" w:hAnsi="Times New Roman" w:cs="Times New Roman"/>
          <w:sz w:val="24"/>
          <w:szCs w:val="24"/>
          <w:lang w:val="ro-RO"/>
        </w:rPr>
        <w:t>descrierea etapelor procedurii și a documentelor elaborate;</w:t>
      </w:r>
    </w:p>
    <w:p w14:paraId="61BA3B0E" w14:textId="77777777" w:rsidR="000A0A03" w:rsidRPr="000A0A03" w:rsidRDefault="000A0A03" w:rsidP="00CA17AD">
      <w:pPr>
        <w:numPr>
          <w:ilvl w:val="1"/>
          <w:numId w:val="37"/>
        </w:numPr>
        <w:spacing w:line="276" w:lineRule="auto"/>
        <w:jc w:val="both"/>
        <w:rPr>
          <w:rFonts w:ascii="Times New Roman" w:hAnsi="Times New Roman" w:cs="Times New Roman"/>
          <w:sz w:val="24"/>
          <w:szCs w:val="24"/>
          <w:lang w:val="ro-RO"/>
        </w:rPr>
      </w:pPr>
      <w:r w:rsidRPr="000A0A03">
        <w:rPr>
          <w:rFonts w:ascii="Times New Roman" w:hAnsi="Times New Roman" w:cs="Times New Roman"/>
          <w:sz w:val="24"/>
          <w:szCs w:val="24"/>
          <w:lang w:val="ro-RO"/>
        </w:rPr>
        <w:t>centralizarea rezultatelor obținute de fiecare candidat;</w:t>
      </w:r>
    </w:p>
    <w:p w14:paraId="407867EB" w14:textId="77777777" w:rsidR="000A0A03" w:rsidRPr="000A0A03" w:rsidRDefault="000A0A03" w:rsidP="00CA17AD">
      <w:pPr>
        <w:numPr>
          <w:ilvl w:val="1"/>
          <w:numId w:val="37"/>
        </w:numPr>
        <w:spacing w:line="276" w:lineRule="auto"/>
        <w:jc w:val="both"/>
        <w:rPr>
          <w:rFonts w:ascii="Times New Roman" w:hAnsi="Times New Roman" w:cs="Times New Roman"/>
          <w:sz w:val="24"/>
          <w:szCs w:val="24"/>
          <w:lang w:val="ro-RO"/>
        </w:rPr>
      </w:pPr>
      <w:r w:rsidRPr="000A0A03">
        <w:rPr>
          <w:rFonts w:ascii="Times New Roman" w:hAnsi="Times New Roman" w:cs="Times New Roman"/>
          <w:sz w:val="24"/>
          <w:szCs w:val="24"/>
          <w:lang w:val="ro-RO"/>
        </w:rPr>
        <w:lastRenderedPageBreak/>
        <w:t>clasamentul final și propunerea Comitetului privind numirea în funcție;</w:t>
      </w:r>
    </w:p>
    <w:p w14:paraId="6637886C" w14:textId="77777777" w:rsidR="000A0A03" w:rsidRPr="000A0A03" w:rsidRDefault="000A0A03" w:rsidP="00CA17AD">
      <w:pPr>
        <w:numPr>
          <w:ilvl w:val="1"/>
          <w:numId w:val="37"/>
        </w:numPr>
        <w:spacing w:line="276" w:lineRule="auto"/>
        <w:jc w:val="both"/>
        <w:rPr>
          <w:rFonts w:ascii="Times New Roman" w:hAnsi="Times New Roman" w:cs="Times New Roman"/>
          <w:sz w:val="24"/>
          <w:szCs w:val="24"/>
          <w:lang w:val="ro-RO"/>
        </w:rPr>
      </w:pPr>
      <w:r w:rsidRPr="000A0A03">
        <w:rPr>
          <w:rFonts w:ascii="Times New Roman" w:hAnsi="Times New Roman" w:cs="Times New Roman"/>
          <w:sz w:val="24"/>
          <w:szCs w:val="24"/>
          <w:lang w:val="ro-RO"/>
        </w:rPr>
        <w:t>mențiuni privind eventualele contestații și modul de soluționare;</w:t>
      </w:r>
    </w:p>
    <w:p w14:paraId="7B798035" w14:textId="77777777" w:rsidR="000A0A03" w:rsidRPr="000A0A03" w:rsidRDefault="000A0A03" w:rsidP="00CA17AD">
      <w:pPr>
        <w:numPr>
          <w:ilvl w:val="1"/>
          <w:numId w:val="37"/>
        </w:numPr>
        <w:spacing w:line="276" w:lineRule="auto"/>
        <w:jc w:val="both"/>
        <w:rPr>
          <w:rFonts w:ascii="Times New Roman" w:hAnsi="Times New Roman" w:cs="Times New Roman"/>
          <w:sz w:val="24"/>
          <w:szCs w:val="24"/>
          <w:lang w:val="ro-RO"/>
        </w:rPr>
      </w:pPr>
      <w:r w:rsidRPr="000A0A03">
        <w:rPr>
          <w:rFonts w:ascii="Times New Roman" w:hAnsi="Times New Roman" w:cs="Times New Roman"/>
          <w:sz w:val="24"/>
          <w:szCs w:val="24"/>
          <w:lang w:val="ro-RO"/>
        </w:rPr>
        <w:t>confirmarea respectării cadrului legal și a principiilor de guvernanță corporativă.</w:t>
      </w:r>
    </w:p>
    <w:p w14:paraId="7F385D72" w14:textId="77777777" w:rsidR="000A0A03" w:rsidRPr="000A0A03" w:rsidRDefault="000A0A03" w:rsidP="00643A15">
      <w:pPr>
        <w:spacing w:line="276" w:lineRule="auto"/>
        <w:jc w:val="both"/>
        <w:rPr>
          <w:rFonts w:ascii="Times New Roman" w:hAnsi="Times New Roman" w:cs="Times New Roman"/>
          <w:b/>
          <w:bCs/>
          <w:sz w:val="24"/>
          <w:szCs w:val="24"/>
          <w:lang w:val="ro-RO"/>
        </w:rPr>
      </w:pPr>
      <w:r w:rsidRPr="000A0A03">
        <w:rPr>
          <w:rFonts w:ascii="Times New Roman" w:hAnsi="Times New Roman" w:cs="Times New Roman"/>
          <w:b/>
          <w:bCs/>
          <w:sz w:val="24"/>
          <w:szCs w:val="24"/>
          <w:lang w:val="ro-RO"/>
        </w:rPr>
        <w:t>11.4. Rolul Consiliului de Administrație</w:t>
      </w:r>
    </w:p>
    <w:p w14:paraId="3065E9B5" w14:textId="77777777" w:rsidR="000A0A03" w:rsidRPr="000A0A03" w:rsidRDefault="000A0A03" w:rsidP="00CA17AD">
      <w:pPr>
        <w:numPr>
          <w:ilvl w:val="0"/>
          <w:numId w:val="38"/>
        </w:numPr>
        <w:spacing w:line="276" w:lineRule="auto"/>
        <w:jc w:val="both"/>
        <w:rPr>
          <w:rFonts w:ascii="Times New Roman" w:hAnsi="Times New Roman" w:cs="Times New Roman"/>
          <w:sz w:val="24"/>
          <w:szCs w:val="24"/>
          <w:lang w:val="ro-RO"/>
        </w:rPr>
      </w:pPr>
      <w:r w:rsidRPr="000A0A03">
        <w:rPr>
          <w:rFonts w:ascii="Times New Roman" w:hAnsi="Times New Roman" w:cs="Times New Roman"/>
          <w:sz w:val="24"/>
          <w:szCs w:val="24"/>
          <w:lang w:val="ro-RO"/>
        </w:rPr>
        <w:t>Consiliul de Administrație analizează Raportul final și ia act de propunerea Comitetului de Nominalizare și Remunerare;</w:t>
      </w:r>
    </w:p>
    <w:p w14:paraId="50C39201" w14:textId="77777777" w:rsidR="000A0A03" w:rsidRPr="000A0A03" w:rsidRDefault="000A0A03" w:rsidP="00CA17AD">
      <w:pPr>
        <w:numPr>
          <w:ilvl w:val="0"/>
          <w:numId w:val="38"/>
        </w:numPr>
        <w:spacing w:line="276" w:lineRule="auto"/>
        <w:jc w:val="both"/>
        <w:rPr>
          <w:rFonts w:ascii="Times New Roman" w:hAnsi="Times New Roman" w:cs="Times New Roman"/>
          <w:sz w:val="24"/>
          <w:szCs w:val="24"/>
          <w:lang w:val="ro-RO"/>
        </w:rPr>
      </w:pPr>
      <w:r w:rsidRPr="000A0A03">
        <w:rPr>
          <w:rFonts w:ascii="Times New Roman" w:hAnsi="Times New Roman" w:cs="Times New Roman"/>
          <w:sz w:val="24"/>
          <w:szCs w:val="24"/>
          <w:lang w:val="ro-RO"/>
        </w:rPr>
        <w:t xml:space="preserve">În baza Raportului final, Consiliul de Administrație adoptă hotărârile privind numirea Directorului General și a Directorului </w:t>
      </w:r>
      <w:r w:rsidR="007E04F9">
        <w:rPr>
          <w:rFonts w:ascii="Times New Roman" w:hAnsi="Times New Roman" w:cs="Times New Roman"/>
          <w:sz w:val="24"/>
          <w:szCs w:val="24"/>
          <w:lang w:val="ro-RO"/>
        </w:rPr>
        <w:t>Economic(</w:t>
      </w:r>
      <w:r w:rsidRPr="000A0A03">
        <w:rPr>
          <w:rFonts w:ascii="Times New Roman" w:hAnsi="Times New Roman" w:cs="Times New Roman"/>
          <w:sz w:val="24"/>
          <w:szCs w:val="24"/>
          <w:lang w:val="ro-RO"/>
        </w:rPr>
        <w:t>Financiar</w:t>
      </w:r>
      <w:r w:rsidR="007E04F9">
        <w:rPr>
          <w:rFonts w:ascii="Times New Roman" w:hAnsi="Times New Roman" w:cs="Times New Roman"/>
          <w:sz w:val="24"/>
          <w:szCs w:val="24"/>
          <w:lang w:val="ro-RO"/>
        </w:rPr>
        <w:t>)</w:t>
      </w:r>
      <w:r w:rsidRPr="000A0A03">
        <w:rPr>
          <w:rFonts w:ascii="Times New Roman" w:hAnsi="Times New Roman" w:cs="Times New Roman"/>
          <w:sz w:val="24"/>
          <w:szCs w:val="24"/>
          <w:lang w:val="ro-RO"/>
        </w:rPr>
        <w:t>;</w:t>
      </w:r>
    </w:p>
    <w:p w14:paraId="79C5149D" w14:textId="77777777" w:rsidR="000A0A03" w:rsidRPr="000A0A03" w:rsidRDefault="000A0A03" w:rsidP="00CA17AD">
      <w:pPr>
        <w:numPr>
          <w:ilvl w:val="0"/>
          <w:numId w:val="38"/>
        </w:numPr>
        <w:spacing w:line="276" w:lineRule="auto"/>
        <w:jc w:val="both"/>
        <w:rPr>
          <w:rFonts w:ascii="Times New Roman" w:hAnsi="Times New Roman" w:cs="Times New Roman"/>
          <w:sz w:val="24"/>
          <w:szCs w:val="24"/>
          <w:lang w:val="ro-RO"/>
        </w:rPr>
      </w:pPr>
      <w:r w:rsidRPr="000A0A03">
        <w:rPr>
          <w:rFonts w:ascii="Times New Roman" w:hAnsi="Times New Roman" w:cs="Times New Roman"/>
          <w:sz w:val="24"/>
          <w:szCs w:val="24"/>
          <w:lang w:val="ro-RO"/>
        </w:rPr>
        <w:t>Raportul final și hotărârile adoptate se arhivează împreună, constituind actele de închidere oficială a procedurii.</w:t>
      </w:r>
    </w:p>
    <w:p w14:paraId="18B4CC97" w14:textId="77777777" w:rsidR="000A0A03" w:rsidRPr="000A0A03" w:rsidRDefault="000A0A03" w:rsidP="00643A15">
      <w:pPr>
        <w:spacing w:line="276" w:lineRule="auto"/>
        <w:jc w:val="both"/>
        <w:rPr>
          <w:rFonts w:ascii="Times New Roman" w:hAnsi="Times New Roman" w:cs="Times New Roman"/>
          <w:b/>
          <w:bCs/>
          <w:sz w:val="24"/>
          <w:szCs w:val="24"/>
          <w:lang w:val="ro-RO"/>
        </w:rPr>
      </w:pPr>
      <w:r w:rsidRPr="000A0A03">
        <w:rPr>
          <w:rFonts w:ascii="Times New Roman" w:hAnsi="Times New Roman" w:cs="Times New Roman"/>
          <w:b/>
          <w:bCs/>
          <w:sz w:val="24"/>
          <w:szCs w:val="24"/>
          <w:lang w:val="ro-RO"/>
        </w:rPr>
        <w:t>11.5. Integrarea în documentație</w:t>
      </w:r>
    </w:p>
    <w:p w14:paraId="6B197294" w14:textId="77777777" w:rsidR="000A0A03" w:rsidRPr="000A0A03" w:rsidRDefault="000A0A03" w:rsidP="00643A15">
      <w:pPr>
        <w:spacing w:line="276" w:lineRule="auto"/>
        <w:jc w:val="both"/>
        <w:rPr>
          <w:rFonts w:ascii="Times New Roman" w:hAnsi="Times New Roman" w:cs="Times New Roman"/>
          <w:sz w:val="24"/>
          <w:szCs w:val="24"/>
          <w:lang w:val="ro-RO"/>
        </w:rPr>
      </w:pPr>
      <w:r w:rsidRPr="000A0A03">
        <w:rPr>
          <w:rFonts w:ascii="Times New Roman" w:hAnsi="Times New Roman" w:cs="Times New Roman"/>
          <w:sz w:val="24"/>
          <w:szCs w:val="24"/>
          <w:lang w:val="ro-RO"/>
        </w:rPr>
        <w:t>Raportul final elaborat de Comitetul de Nominalizare și Remunerare este parte integrantă a documentației procedurii și se regăsește atât în dosarul oficial al selecției, cât și în arhiva Societății Ecoaqua S.A.</w:t>
      </w:r>
    </w:p>
    <w:p w14:paraId="4A4D7AAC" w14:textId="77777777" w:rsidR="000A0A03" w:rsidRPr="00643A15" w:rsidRDefault="000A0A03" w:rsidP="00643A15">
      <w:pPr>
        <w:spacing w:line="276" w:lineRule="auto"/>
        <w:jc w:val="both"/>
        <w:rPr>
          <w:rFonts w:ascii="Times New Roman" w:hAnsi="Times New Roman" w:cs="Times New Roman"/>
          <w:sz w:val="24"/>
          <w:szCs w:val="24"/>
          <w:lang w:val="ro-RO"/>
        </w:rPr>
      </w:pPr>
    </w:p>
    <w:p w14:paraId="1967E956" w14:textId="77777777" w:rsidR="00442A21" w:rsidRDefault="00602CAE" w:rsidP="00643A15">
      <w:pPr>
        <w:spacing w:line="276" w:lineRule="auto"/>
        <w:jc w:val="both"/>
        <w:rPr>
          <w:rFonts w:ascii="Times New Roman" w:hAnsi="Times New Roman" w:cs="Times New Roman"/>
          <w:b/>
          <w:bCs/>
          <w:sz w:val="24"/>
          <w:szCs w:val="24"/>
          <w:lang w:val="ro-RO"/>
        </w:rPr>
      </w:pPr>
      <w:r w:rsidRPr="00442A21">
        <w:rPr>
          <w:rFonts w:ascii="Times New Roman" w:hAnsi="Times New Roman" w:cs="Times New Roman"/>
          <w:b/>
          <w:bCs/>
          <w:sz w:val="24"/>
          <w:szCs w:val="24"/>
          <w:lang w:val="ro-RO"/>
        </w:rPr>
        <w:t>XII. GESTIONAREA CONTESTAȚIILOR</w:t>
      </w:r>
    </w:p>
    <w:p w14:paraId="426F3B58" w14:textId="77777777" w:rsidR="00602CAE" w:rsidRPr="00442A21" w:rsidRDefault="00602CAE" w:rsidP="00643A15">
      <w:pPr>
        <w:spacing w:line="276" w:lineRule="auto"/>
        <w:jc w:val="both"/>
        <w:rPr>
          <w:rFonts w:ascii="Times New Roman" w:hAnsi="Times New Roman" w:cs="Times New Roman"/>
          <w:b/>
          <w:bCs/>
          <w:sz w:val="24"/>
          <w:szCs w:val="24"/>
          <w:lang w:val="ro-RO"/>
        </w:rPr>
      </w:pPr>
    </w:p>
    <w:p w14:paraId="4044742A" w14:textId="77777777" w:rsidR="00442A21" w:rsidRPr="00442A21" w:rsidRDefault="00442A21" w:rsidP="00643A15">
      <w:pPr>
        <w:spacing w:line="276" w:lineRule="auto"/>
        <w:jc w:val="both"/>
        <w:rPr>
          <w:rFonts w:ascii="Times New Roman" w:hAnsi="Times New Roman" w:cs="Times New Roman"/>
          <w:sz w:val="24"/>
          <w:szCs w:val="24"/>
          <w:lang w:val="ro-RO"/>
        </w:rPr>
      </w:pPr>
      <w:r w:rsidRPr="00442A21">
        <w:rPr>
          <w:rFonts w:ascii="Times New Roman" w:hAnsi="Times New Roman" w:cs="Times New Roman"/>
          <w:sz w:val="24"/>
          <w:szCs w:val="24"/>
          <w:lang w:val="ro-RO"/>
        </w:rPr>
        <w:t xml:space="preserve">Procedura de selecție pentru funcțiile de Director General și </w:t>
      </w:r>
      <w:r w:rsidR="005244DC" w:rsidRPr="00235E66">
        <w:rPr>
          <w:rFonts w:ascii="Times New Roman" w:hAnsi="Times New Roman" w:cs="Times New Roman"/>
          <w:sz w:val="24"/>
          <w:szCs w:val="24"/>
          <w:lang w:val="ro-RO"/>
        </w:rPr>
        <w:t xml:space="preserve">Director </w:t>
      </w:r>
      <w:r w:rsidR="005244DC">
        <w:rPr>
          <w:rFonts w:ascii="Times New Roman" w:hAnsi="Times New Roman" w:cs="Times New Roman"/>
          <w:sz w:val="24"/>
          <w:szCs w:val="24"/>
          <w:lang w:val="ro-RO"/>
        </w:rPr>
        <w:t>Economic(</w:t>
      </w:r>
      <w:r w:rsidR="005244DC" w:rsidRPr="00235E66">
        <w:rPr>
          <w:rFonts w:ascii="Times New Roman" w:hAnsi="Times New Roman" w:cs="Times New Roman"/>
          <w:sz w:val="24"/>
          <w:szCs w:val="24"/>
          <w:lang w:val="ro-RO"/>
        </w:rPr>
        <w:t>Financiar</w:t>
      </w:r>
      <w:r w:rsidR="005244DC">
        <w:rPr>
          <w:rFonts w:ascii="Times New Roman" w:hAnsi="Times New Roman" w:cs="Times New Roman"/>
          <w:sz w:val="24"/>
          <w:szCs w:val="24"/>
          <w:lang w:val="ro-RO"/>
        </w:rPr>
        <w:t xml:space="preserve">) </w:t>
      </w:r>
      <w:r w:rsidRPr="00442A21">
        <w:rPr>
          <w:rFonts w:ascii="Times New Roman" w:hAnsi="Times New Roman" w:cs="Times New Roman"/>
          <w:sz w:val="24"/>
          <w:szCs w:val="24"/>
          <w:lang w:val="ro-RO"/>
        </w:rPr>
        <w:t>ale Societății Ecoaqua S.A. prevede un mecanism clar și transparent pentru soluționarea contestațiilor formulate de candidați, în conformitate cu dispozițiile Ordonanței de urgență a Guvernului nr. 109/2011 și ale Hotărârii Guvernului nr. 639/2023.</w:t>
      </w:r>
    </w:p>
    <w:p w14:paraId="1D2936E4" w14:textId="77777777" w:rsidR="00442A21" w:rsidRPr="00442A21" w:rsidRDefault="00442A21" w:rsidP="00643A15">
      <w:pPr>
        <w:spacing w:line="276" w:lineRule="auto"/>
        <w:jc w:val="both"/>
        <w:rPr>
          <w:rFonts w:ascii="Times New Roman" w:hAnsi="Times New Roman" w:cs="Times New Roman"/>
          <w:b/>
          <w:bCs/>
          <w:sz w:val="24"/>
          <w:szCs w:val="24"/>
          <w:lang w:val="ro-RO"/>
        </w:rPr>
      </w:pPr>
      <w:r w:rsidRPr="00442A21">
        <w:rPr>
          <w:rFonts w:ascii="Times New Roman" w:hAnsi="Times New Roman" w:cs="Times New Roman"/>
          <w:b/>
          <w:bCs/>
          <w:sz w:val="24"/>
          <w:szCs w:val="24"/>
          <w:lang w:val="ro-RO"/>
        </w:rPr>
        <w:t>12.1. Principii generale</w:t>
      </w:r>
    </w:p>
    <w:p w14:paraId="512B952E" w14:textId="77777777" w:rsidR="00442A21" w:rsidRPr="00442A21" w:rsidRDefault="00442A21" w:rsidP="00CA17AD">
      <w:pPr>
        <w:numPr>
          <w:ilvl w:val="0"/>
          <w:numId w:val="39"/>
        </w:numPr>
        <w:spacing w:line="276" w:lineRule="auto"/>
        <w:jc w:val="both"/>
        <w:rPr>
          <w:rFonts w:ascii="Times New Roman" w:hAnsi="Times New Roman" w:cs="Times New Roman"/>
          <w:sz w:val="24"/>
          <w:szCs w:val="24"/>
          <w:lang w:val="ro-RO"/>
        </w:rPr>
      </w:pPr>
      <w:r w:rsidRPr="00442A21">
        <w:rPr>
          <w:rFonts w:ascii="Times New Roman" w:hAnsi="Times New Roman" w:cs="Times New Roman"/>
          <w:b/>
          <w:bCs/>
          <w:sz w:val="24"/>
          <w:szCs w:val="24"/>
          <w:lang w:val="ro-RO"/>
        </w:rPr>
        <w:t>Accesibilitate</w:t>
      </w:r>
      <w:r w:rsidRPr="00442A21">
        <w:rPr>
          <w:rFonts w:ascii="Times New Roman" w:hAnsi="Times New Roman" w:cs="Times New Roman"/>
          <w:sz w:val="24"/>
          <w:szCs w:val="24"/>
          <w:lang w:val="ro-RO"/>
        </w:rPr>
        <w:t xml:space="preserve"> – orice candidat are dreptul de a formula contestație în termenul prevăzut;</w:t>
      </w:r>
    </w:p>
    <w:p w14:paraId="1006E313" w14:textId="77777777" w:rsidR="00442A21" w:rsidRPr="00442A21" w:rsidRDefault="00442A21" w:rsidP="00CA17AD">
      <w:pPr>
        <w:numPr>
          <w:ilvl w:val="0"/>
          <w:numId w:val="39"/>
        </w:numPr>
        <w:spacing w:line="276" w:lineRule="auto"/>
        <w:jc w:val="both"/>
        <w:rPr>
          <w:rFonts w:ascii="Times New Roman" w:hAnsi="Times New Roman" w:cs="Times New Roman"/>
          <w:sz w:val="24"/>
          <w:szCs w:val="24"/>
          <w:lang w:val="ro-RO"/>
        </w:rPr>
      </w:pPr>
      <w:r w:rsidRPr="00442A21">
        <w:rPr>
          <w:rFonts w:ascii="Times New Roman" w:hAnsi="Times New Roman" w:cs="Times New Roman"/>
          <w:b/>
          <w:bCs/>
          <w:sz w:val="24"/>
          <w:szCs w:val="24"/>
          <w:lang w:val="ro-RO"/>
        </w:rPr>
        <w:t>Transparență</w:t>
      </w:r>
      <w:r w:rsidRPr="00442A21">
        <w:rPr>
          <w:rFonts w:ascii="Times New Roman" w:hAnsi="Times New Roman" w:cs="Times New Roman"/>
          <w:sz w:val="24"/>
          <w:szCs w:val="24"/>
          <w:lang w:val="ro-RO"/>
        </w:rPr>
        <w:t xml:space="preserve"> – contestațiile se soluționează pe baza documentelor oficiale ale procedurii;</w:t>
      </w:r>
    </w:p>
    <w:p w14:paraId="73420FD0" w14:textId="77777777" w:rsidR="00442A21" w:rsidRPr="00442A21" w:rsidRDefault="00442A21" w:rsidP="00CA17AD">
      <w:pPr>
        <w:numPr>
          <w:ilvl w:val="0"/>
          <w:numId w:val="39"/>
        </w:numPr>
        <w:spacing w:line="276" w:lineRule="auto"/>
        <w:jc w:val="both"/>
        <w:rPr>
          <w:rFonts w:ascii="Times New Roman" w:hAnsi="Times New Roman" w:cs="Times New Roman"/>
          <w:sz w:val="24"/>
          <w:szCs w:val="24"/>
          <w:lang w:val="ro-RO"/>
        </w:rPr>
      </w:pPr>
      <w:r w:rsidRPr="00442A21">
        <w:rPr>
          <w:rFonts w:ascii="Times New Roman" w:hAnsi="Times New Roman" w:cs="Times New Roman"/>
          <w:b/>
          <w:bCs/>
          <w:sz w:val="24"/>
          <w:szCs w:val="24"/>
          <w:lang w:val="ro-RO"/>
        </w:rPr>
        <w:t>Imparțialitate</w:t>
      </w:r>
      <w:r w:rsidRPr="00442A21">
        <w:rPr>
          <w:rFonts w:ascii="Times New Roman" w:hAnsi="Times New Roman" w:cs="Times New Roman"/>
          <w:sz w:val="24"/>
          <w:szCs w:val="24"/>
          <w:lang w:val="ro-RO"/>
        </w:rPr>
        <w:t xml:space="preserve"> – soluționarea se realizează de o structură distinctă de cea care a desfășurat etapele evaluate;</w:t>
      </w:r>
    </w:p>
    <w:p w14:paraId="48659C71" w14:textId="77777777" w:rsidR="00442A21" w:rsidRPr="00442A21" w:rsidRDefault="00442A21" w:rsidP="00CA17AD">
      <w:pPr>
        <w:numPr>
          <w:ilvl w:val="0"/>
          <w:numId w:val="39"/>
        </w:numPr>
        <w:spacing w:line="276" w:lineRule="auto"/>
        <w:jc w:val="both"/>
        <w:rPr>
          <w:rFonts w:ascii="Times New Roman" w:hAnsi="Times New Roman" w:cs="Times New Roman"/>
          <w:sz w:val="24"/>
          <w:szCs w:val="24"/>
          <w:lang w:val="ro-RO"/>
        </w:rPr>
      </w:pPr>
      <w:r w:rsidRPr="00442A21">
        <w:rPr>
          <w:rFonts w:ascii="Times New Roman" w:hAnsi="Times New Roman" w:cs="Times New Roman"/>
          <w:b/>
          <w:bCs/>
          <w:sz w:val="24"/>
          <w:szCs w:val="24"/>
          <w:lang w:val="ro-RO"/>
        </w:rPr>
        <w:t>Celeritate</w:t>
      </w:r>
      <w:r w:rsidRPr="00442A21">
        <w:rPr>
          <w:rFonts w:ascii="Times New Roman" w:hAnsi="Times New Roman" w:cs="Times New Roman"/>
          <w:sz w:val="24"/>
          <w:szCs w:val="24"/>
          <w:lang w:val="ro-RO"/>
        </w:rPr>
        <w:t xml:space="preserve"> – contestațiile se rezolvă în termene scurte, pentru a nu afecta derularea procedurii.</w:t>
      </w:r>
    </w:p>
    <w:p w14:paraId="7D2F7AE1" w14:textId="77777777" w:rsidR="00442A21" w:rsidRPr="00442A21" w:rsidRDefault="00442A21" w:rsidP="00643A15">
      <w:pPr>
        <w:spacing w:line="276" w:lineRule="auto"/>
        <w:jc w:val="both"/>
        <w:rPr>
          <w:rFonts w:ascii="Times New Roman" w:hAnsi="Times New Roman" w:cs="Times New Roman"/>
          <w:b/>
          <w:bCs/>
          <w:sz w:val="24"/>
          <w:szCs w:val="24"/>
          <w:lang w:val="ro-RO"/>
        </w:rPr>
      </w:pPr>
      <w:r w:rsidRPr="00442A21">
        <w:rPr>
          <w:rFonts w:ascii="Times New Roman" w:hAnsi="Times New Roman" w:cs="Times New Roman"/>
          <w:b/>
          <w:bCs/>
          <w:sz w:val="24"/>
          <w:szCs w:val="24"/>
          <w:lang w:val="ro-RO"/>
        </w:rPr>
        <w:t>12.2. Termene și formă</w:t>
      </w:r>
    </w:p>
    <w:p w14:paraId="218A1628" w14:textId="77777777" w:rsidR="00442A21" w:rsidRPr="00442A21" w:rsidRDefault="00442A21" w:rsidP="00CA17AD">
      <w:pPr>
        <w:numPr>
          <w:ilvl w:val="0"/>
          <w:numId w:val="40"/>
        </w:numPr>
        <w:spacing w:line="276" w:lineRule="auto"/>
        <w:jc w:val="both"/>
        <w:rPr>
          <w:rFonts w:ascii="Times New Roman" w:hAnsi="Times New Roman" w:cs="Times New Roman"/>
          <w:sz w:val="24"/>
          <w:szCs w:val="24"/>
          <w:lang w:val="ro-RO"/>
        </w:rPr>
      </w:pPr>
      <w:r w:rsidRPr="00442A21">
        <w:rPr>
          <w:rFonts w:ascii="Times New Roman" w:hAnsi="Times New Roman" w:cs="Times New Roman"/>
          <w:sz w:val="24"/>
          <w:szCs w:val="24"/>
          <w:lang w:val="ro-RO"/>
        </w:rPr>
        <w:t xml:space="preserve">Contestațiile pot fi formulate în scris, în termen de </w:t>
      </w:r>
      <w:r w:rsidRPr="00442A21">
        <w:rPr>
          <w:rFonts w:ascii="Times New Roman" w:hAnsi="Times New Roman" w:cs="Times New Roman"/>
          <w:b/>
          <w:bCs/>
          <w:sz w:val="24"/>
          <w:szCs w:val="24"/>
          <w:lang w:val="ro-RO"/>
        </w:rPr>
        <w:t>două zile lucrătoare</w:t>
      </w:r>
      <w:r w:rsidRPr="00442A21">
        <w:rPr>
          <w:rFonts w:ascii="Times New Roman" w:hAnsi="Times New Roman" w:cs="Times New Roman"/>
          <w:sz w:val="24"/>
          <w:szCs w:val="24"/>
          <w:lang w:val="ro-RO"/>
        </w:rPr>
        <w:t xml:space="preserve"> de la data comunicării rezultatelor etapei contestate;</w:t>
      </w:r>
    </w:p>
    <w:p w14:paraId="4980BF4B" w14:textId="77777777" w:rsidR="00442A21" w:rsidRPr="00442A21" w:rsidRDefault="00442A21" w:rsidP="00CA17AD">
      <w:pPr>
        <w:numPr>
          <w:ilvl w:val="0"/>
          <w:numId w:val="40"/>
        </w:numPr>
        <w:spacing w:line="276" w:lineRule="auto"/>
        <w:jc w:val="both"/>
        <w:rPr>
          <w:rFonts w:ascii="Times New Roman" w:hAnsi="Times New Roman" w:cs="Times New Roman"/>
          <w:sz w:val="24"/>
          <w:szCs w:val="24"/>
          <w:lang w:val="ro-RO"/>
        </w:rPr>
      </w:pPr>
      <w:r w:rsidRPr="00442A21">
        <w:rPr>
          <w:rFonts w:ascii="Times New Roman" w:hAnsi="Times New Roman" w:cs="Times New Roman"/>
          <w:sz w:val="24"/>
          <w:szCs w:val="24"/>
          <w:lang w:val="ro-RO"/>
        </w:rPr>
        <w:t>Contestațiile se depun la registratura societății sau prin mijloace electronice de comunicare, fiind înregistrate cu număr și dată;</w:t>
      </w:r>
    </w:p>
    <w:p w14:paraId="6B377403" w14:textId="77777777" w:rsidR="00442A21" w:rsidRPr="00442A21" w:rsidRDefault="00442A21" w:rsidP="00CA17AD">
      <w:pPr>
        <w:numPr>
          <w:ilvl w:val="0"/>
          <w:numId w:val="40"/>
        </w:numPr>
        <w:spacing w:line="276" w:lineRule="auto"/>
        <w:jc w:val="both"/>
        <w:rPr>
          <w:rFonts w:ascii="Times New Roman" w:hAnsi="Times New Roman" w:cs="Times New Roman"/>
          <w:sz w:val="24"/>
          <w:szCs w:val="24"/>
          <w:lang w:val="ro-RO"/>
        </w:rPr>
      </w:pPr>
      <w:r w:rsidRPr="00442A21">
        <w:rPr>
          <w:rFonts w:ascii="Times New Roman" w:hAnsi="Times New Roman" w:cs="Times New Roman"/>
          <w:sz w:val="24"/>
          <w:szCs w:val="24"/>
          <w:lang w:val="ro-RO"/>
        </w:rPr>
        <w:t>Fiecare contestație trebuie să conțină: datele de identificare ale candidatului, obiectul contestației, motivele invocate și documentele justificative, dacă este cazul.</w:t>
      </w:r>
    </w:p>
    <w:p w14:paraId="496A9A24" w14:textId="77777777" w:rsidR="00442A21" w:rsidRPr="00442A21" w:rsidRDefault="00442A21" w:rsidP="00643A15">
      <w:pPr>
        <w:spacing w:line="276" w:lineRule="auto"/>
        <w:jc w:val="both"/>
        <w:rPr>
          <w:rFonts w:ascii="Times New Roman" w:hAnsi="Times New Roman" w:cs="Times New Roman"/>
          <w:b/>
          <w:bCs/>
          <w:sz w:val="24"/>
          <w:szCs w:val="24"/>
          <w:lang w:val="ro-RO"/>
        </w:rPr>
      </w:pPr>
      <w:r w:rsidRPr="00442A21">
        <w:rPr>
          <w:rFonts w:ascii="Times New Roman" w:hAnsi="Times New Roman" w:cs="Times New Roman"/>
          <w:b/>
          <w:bCs/>
          <w:sz w:val="24"/>
          <w:szCs w:val="24"/>
          <w:lang w:val="ro-RO"/>
        </w:rPr>
        <w:t>12.3. Comisia de soluționare a contestațiilor</w:t>
      </w:r>
    </w:p>
    <w:p w14:paraId="19A82515" w14:textId="77777777" w:rsidR="00442A21" w:rsidRPr="00442A21" w:rsidRDefault="00442A21" w:rsidP="00CA17AD">
      <w:pPr>
        <w:numPr>
          <w:ilvl w:val="0"/>
          <w:numId w:val="41"/>
        </w:numPr>
        <w:spacing w:line="276" w:lineRule="auto"/>
        <w:jc w:val="both"/>
        <w:rPr>
          <w:rFonts w:ascii="Times New Roman" w:hAnsi="Times New Roman" w:cs="Times New Roman"/>
          <w:sz w:val="24"/>
          <w:szCs w:val="24"/>
          <w:lang w:val="ro-RO"/>
        </w:rPr>
      </w:pPr>
      <w:r w:rsidRPr="00442A21">
        <w:rPr>
          <w:rFonts w:ascii="Times New Roman" w:hAnsi="Times New Roman" w:cs="Times New Roman"/>
          <w:sz w:val="24"/>
          <w:szCs w:val="24"/>
          <w:lang w:val="ro-RO"/>
        </w:rPr>
        <w:t>Comisia de soluționare a contestațiilor este constituită prin decizie a Consiliului de Administrație;</w:t>
      </w:r>
    </w:p>
    <w:p w14:paraId="62A34D7A" w14:textId="77777777" w:rsidR="00442A21" w:rsidRPr="00442A21" w:rsidRDefault="00442A21" w:rsidP="00CA17AD">
      <w:pPr>
        <w:numPr>
          <w:ilvl w:val="0"/>
          <w:numId w:val="41"/>
        </w:numPr>
        <w:spacing w:line="276" w:lineRule="auto"/>
        <w:jc w:val="both"/>
        <w:rPr>
          <w:rFonts w:ascii="Times New Roman" w:hAnsi="Times New Roman" w:cs="Times New Roman"/>
          <w:sz w:val="24"/>
          <w:szCs w:val="24"/>
          <w:lang w:val="ro-RO"/>
        </w:rPr>
      </w:pPr>
      <w:r w:rsidRPr="00442A21">
        <w:rPr>
          <w:rFonts w:ascii="Times New Roman" w:hAnsi="Times New Roman" w:cs="Times New Roman"/>
          <w:sz w:val="24"/>
          <w:szCs w:val="24"/>
          <w:lang w:val="ro-RO"/>
        </w:rPr>
        <w:t>Comisia analizează contestațiile depuse, verifică documentele aferente și emite o propunere motivată de admitere sau respingere a contestației;</w:t>
      </w:r>
    </w:p>
    <w:p w14:paraId="2DE019AA" w14:textId="77777777" w:rsidR="00442A21" w:rsidRPr="00442A21" w:rsidRDefault="00442A21" w:rsidP="00CA17AD">
      <w:pPr>
        <w:numPr>
          <w:ilvl w:val="0"/>
          <w:numId w:val="41"/>
        </w:numPr>
        <w:spacing w:line="276" w:lineRule="auto"/>
        <w:jc w:val="both"/>
        <w:rPr>
          <w:rFonts w:ascii="Times New Roman" w:hAnsi="Times New Roman" w:cs="Times New Roman"/>
          <w:sz w:val="24"/>
          <w:szCs w:val="24"/>
          <w:lang w:val="ro-RO"/>
        </w:rPr>
      </w:pPr>
      <w:r w:rsidRPr="00442A21">
        <w:rPr>
          <w:rFonts w:ascii="Times New Roman" w:hAnsi="Times New Roman" w:cs="Times New Roman"/>
          <w:sz w:val="24"/>
          <w:szCs w:val="24"/>
          <w:lang w:val="ro-RO"/>
        </w:rPr>
        <w:t>Propunerea Comisiei este înaintată Consiliului de Administrație, împreună cu raportul justificativ.</w:t>
      </w:r>
    </w:p>
    <w:p w14:paraId="09454828" w14:textId="77777777" w:rsidR="00442A21" w:rsidRPr="00442A21" w:rsidRDefault="00442A21" w:rsidP="00643A15">
      <w:pPr>
        <w:spacing w:line="276" w:lineRule="auto"/>
        <w:jc w:val="both"/>
        <w:rPr>
          <w:rFonts w:ascii="Times New Roman" w:hAnsi="Times New Roman" w:cs="Times New Roman"/>
          <w:b/>
          <w:bCs/>
          <w:sz w:val="24"/>
          <w:szCs w:val="24"/>
          <w:lang w:val="ro-RO"/>
        </w:rPr>
      </w:pPr>
      <w:r w:rsidRPr="00442A21">
        <w:rPr>
          <w:rFonts w:ascii="Times New Roman" w:hAnsi="Times New Roman" w:cs="Times New Roman"/>
          <w:b/>
          <w:bCs/>
          <w:sz w:val="24"/>
          <w:szCs w:val="24"/>
          <w:lang w:val="ro-RO"/>
        </w:rPr>
        <w:t>12.4. Decizia finală</w:t>
      </w:r>
    </w:p>
    <w:p w14:paraId="41EDDF41" w14:textId="77777777" w:rsidR="00442A21" w:rsidRPr="00442A21" w:rsidRDefault="00442A21" w:rsidP="00CA17AD">
      <w:pPr>
        <w:numPr>
          <w:ilvl w:val="0"/>
          <w:numId w:val="42"/>
        </w:numPr>
        <w:spacing w:line="276" w:lineRule="auto"/>
        <w:jc w:val="both"/>
        <w:rPr>
          <w:rFonts w:ascii="Times New Roman" w:hAnsi="Times New Roman" w:cs="Times New Roman"/>
          <w:sz w:val="24"/>
          <w:szCs w:val="24"/>
          <w:lang w:val="ro-RO"/>
        </w:rPr>
      </w:pPr>
      <w:r w:rsidRPr="00442A21">
        <w:rPr>
          <w:rFonts w:ascii="Times New Roman" w:hAnsi="Times New Roman" w:cs="Times New Roman"/>
          <w:sz w:val="24"/>
          <w:szCs w:val="24"/>
          <w:lang w:val="ro-RO"/>
        </w:rPr>
        <w:lastRenderedPageBreak/>
        <w:t>Consiliul de Administrație analizează propunerea Comisiei de soluționare a contestațiilor și adoptă decizia finală prin hotărâre;</w:t>
      </w:r>
    </w:p>
    <w:p w14:paraId="5D9A8758" w14:textId="77777777" w:rsidR="00442A21" w:rsidRPr="00442A21" w:rsidRDefault="00442A21" w:rsidP="00CA17AD">
      <w:pPr>
        <w:numPr>
          <w:ilvl w:val="0"/>
          <w:numId w:val="42"/>
        </w:numPr>
        <w:spacing w:line="276" w:lineRule="auto"/>
        <w:jc w:val="both"/>
        <w:rPr>
          <w:rFonts w:ascii="Times New Roman" w:hAnsi="Times New Roman" w:cs="Times New Roman"/>
          <w:sz w:val="24"/>
          <w:szCs w:val="24"/>
          <w:lang w:val="ro-RO"/>
        </w:rPr>
      </w:pPr>
      <w:r w:rsidRPr="00442A21">
        <w:rPr>
          <w:rFonts w:ascii="Times New Roman" w:hAnsi="Times New Roman" w:cs="Times New Roman"/>
          <w:sz w:val="24"/>
          <w:szCs w:val="24"/>
          <w:lang w:val="ro-RO"/>
        </w:rPr>
        <w:t xml:space="preserve">Decizia este comunicată candidatului contestatar în termen de </w:t>
      </w:r>
      <w:r w:rsidRPr="00442A21">
        <w:rPr>
          <w:rFonts w:ascii="Times New Roman" w:hAnsi="Times New Roman" w:cs="Times New Roman"/>
          <w:b/>
          <w:bCs/>
          <w:sz w:val="24"/>
          <w:szCs w:val="24"/>
          <w:lang w:val="ro-RO"/>
        </w:rPr>
        <w:t>două zile lucrătoare</w:t>
      </w:r>
      <w:r w:rsidRPr="00442A21">
        <w:rPr>
          <w:rFonts w:ascii="Times New Roman" w:hAnsi="Times New Roman" w:cs="Times New Roman"/>
          <w:sz w:val="24"/>
          <w:szCs w:val="24"/>
          <w:lang w:val="ro-RO"/>
        </w:rPr>
        <w:t xml:space="preserve"> de la adoptare, prin mijloace scrise (letric sau electronic);</w:t>
      </w:r>
    </w:p>
    <w:p w14:paraId="0C4726CB" w14:textId="77777777" w:rsidR="00442A21" w:rsidRPr="00442A21" w:rsidRDefault="00442A21" w:rsidP="00CA17AD">
      <w:pPr>
        <w:numPr>
          <w:ilvl w:val="0"/>
          <w:numId w:val="42"/>
        </w:numPr>
        <w:spacing w:line="276" w:lineRule="auto"/>
        <w:jc w:val="both"/>
        <w:rPr>
          <w:rFonts w:ascii="Times New Roman" w:hAnsi="Times New Roman" w:cs="Times New Roman"/>
          <w:sz w:val="24"/>
          <w:szCs w:val="24"/>
          <w:lang w:val="ro-RO"/>
        </w:rPr>
      </w:pPr>
      <w:r w:rsidRPr="00442A21">
        <w:rPr>
          <w:rFonts w:ascii="Times New Roman" w:hAnsi="Times New Roman" w:cs="Times New Roman"/>
          <w:sz w:val="24"/>
          <w:szCs w:val="24"/>
          <w:lang w:val="ro-RO"/>
        </w:rPr>
        <w:t>Decizia Consiliului de Administrație este definitivă la nivelul procedurii interne.</w:t>
      </w:r>
    </w:p>
    <w:p w14:paraId="20A7FBD6" w14:textId="77777777" w:rsidR="00442A21" w:rsidRPr="00442A21" w:rsidRDefault="00442A21" w:rsidP="00643A15">
      <w:pPr>
        <w:spacing w:line="276" w:lineRule="auto"/>
        <w:jc w:val="both"/>
        <w:rPr>
          <w:rFonts w:ascii="Times New Roman" w:hAnsi="Times New Roman" w:cs="Times New Roman"/>
          <w:b/>
          <w:bCs/>
          <w:sz w:val="24"/>
          <w:szCs w:val="24"/>
          <w:lang w:val="ro-RO"/>
        </w:rPr>
      </w:pPr>
      <w:r w:rsidRPr="00442A21">
        <w:rPr>
          <w:rFonts w:ascii="Times New Roman" w:hAnsi="Times New Roman" w:cs="Times New Roman"/>
          <w:b/>
          <w:bCs/>
          <w:sz w:val="24"/>
          <w:szCs w:val="24"/>
          <w:lang w:val="ro-RO"/>
        </w:rPr>
        <w:t>12.5. Integrarea în documentație</w:t>
      </w:r>
    </w:p>
    <w:p w14:paraId="6774FC29" w14:textId="77777777" w:rsidR="00442A21" w:rsidRPr="00442A21" w:rsidRDefault="00442A21" w:rsidP="00643A15">
      <w:pPr>
        <w:spacing w:line="276" w:lineRule="auto"/>
        <w:jc w:val="both"/>
        <w:rPr>
          <w:rFonts w:ascii="Times New Roman" w:hAnsi="Times New Roman" w:cs="Times New Roman"/>
          <w:sz w:val="24"/>
          <w:szCs w:val="24"/>
          <w:lang w:val="ro-RO"/>
        </w:rPr>
      </w:pPr>
      <w:r w:rsidRPr="00442A21">
        <w:rPr>
          <w:rFonts w:ascii="Times New Roman" w:hAnsi="Times New Roman" w:cs="Times New Roman"/>
          <w:sz w:val="24"/>
          <w:szCs w:val="24"/>
          <w:lang w:val="ro-RO"/>
        </w:rPr>
        <w:t xml:space="preserve">Toate contestațiile depuse, împreună cu documentele aferente și hotărârile de soluționare, se consemnează în </w:t>
      </w:r>
      <w:r w:rsidRPr="00442A21">
        <w:rPr>
          <w:rFonts w:ascii="Times New Roman" w:hAnsi="Times New Roman" w:cs="Times New Roman"/>
          <w:b/>
          <w:bCs/>
          <w:sz w:val="24"/>
          <w:szCs w:val="24"/>
          <w:lang w:val="ro-RO"/>
        </w:rPr>
        <w:t>Registrul contestațiilor</w:t>
      </w:r>
      <w:r w:rsidRPr="00442A21">
        <w:rPr>
          <w:rFonts w:ascii="Times New Roman" w:hAnsi="Times New Roman" w:cs="Times New Roman"/>
          <w:sz w:val="24"/>
          <w:szCs w:val="24"/>
          <w:lang w:val="ro-RO"/>
        </w:rPr>
        <w:t xml:space="preserve"> și se includ în dosarul oficial al procedurii. Aceste documente fac parte din arhiva Societății Ecoaqua S.A., asigurând trasabilitatea și verificabilitatea integrală a procesului.</w:t>
      </w:r>
    </w:p>
    <w:p w14:paraId="0DFA8C4F" w14:textId="77777777" w:rsidR="00442A21" w:rsidRPr="00643A15" w:rsidRDefault="00442A21" w:rsidP="00643A15">
      <w:pPr>
        <w:spacing w:line="276" w:lineRule="auto"/>
        <w:jc w:val="both"/>
        <w:rPr>
          <w:rFonts w:ascii="Times New Roman" w:hAnsi="Times New Roman" w:cs="Times New Roman"/>
          <w:sz w:val="24"/>
          <w:szCs w:val="24"/>
          <w:lang w:val="ro-RO"/>
        </w:rPr>
      </w:pPr>
    </w:p>
    <w:p w14:paraId="5FE57D40" w14:textId="77777777" w:rsidR="001339A1" w:rsidRDefault="00602CAE" w:rsidP="00643A15">
      <w:pPr>
        <w:spacing w:line="276" w:lineRule="auto"/>
        <w:jc w:val="both"/>
        <w:rPr>
          <w:rFonts w:ascii="Times New Roman" w:hAnsi="Times New Roman" w:cs="Times New Roman"/>
          <w:b/>
          <w:bCs/>
          <w:sz w:val="24"/>
          <w:szCs w:val="24"/>
          <w:lang w:val="ro-RO"/>
        </w:rPr>
      </w:pPr>
      <w:r w:rsidRPr="001339A1">
        <w:rPr>
          <w:rFonts w:ascii="Times New Roman" w:hAnsi="Times New Roman" w:cs="Times New Roman"/>
          <w:b/>
          <w:bCs/>
          <w:sz w:val="24"/>
          <w:szCs w:val="24"/>
          <w:lang w:val="ro-RO"/>
        </w:rPr>
        <w:t>XIII. ARHIVAREA DOCUMENTELOR</w:t>
      </w:r>
    </w:p>
    <w:p w14:paraId="0202F631" w14:textId="77777777" w:rsidR="00602CAE" w:rsidRPr="001339A1" w:rsidRDefault="00602CAE" w:rsidP="00643A15">
      <w:pPr>
        <w:spacing w:line="276" w:lineRule="auto"/>
        <w:jc w:val="both"/>
        <w:rPr>
          <w:rFonts w:ascii="Times New Roman" w:hAnsi="Times New Roman" w:cs="Times New Roman"/>
          <w:b/>
          <w:bCs/>
          <w:sz w:val="24"/>
          <w:szCs w:val="24"/>
          <w:lang w:val="ro-RO"/>
        </w:rPr>
      </w:pPr>
    </w:p>
    <w:p w14:paraId="46AB6588" w14:textId="77777777" w:rsidR="001339A1" w:rsidRPr="001339A1" w:rsidRDefault="001339A1" w:rsidP="00643A15">
      <w:pPr>
        <w:spacing w:line="276" w:lineRule="auto"/>
        <w:jc w:val="both"/>
        <w:rPr>
          <w:rFonts w:ascii="Times New Roman" w:hAnsi="Times New Roman" w:cs="Times New Roman"/>
          <w:sz w:val="24"/>
          <w:szCs w:val="24"/>
          <w:lang w:val="ro-RO"/>
        </w:rPr>
      </w:pPr>
      <w:r w:rsidRPr="001339A1">
        <w:rPr>
          <w:rFonts w:ascii="Times New Roman" w:hAnsi="Times New Roman" w:cs="Times New Roman"/>
          <w:sz w:val="24"/>
          <w:szCs w:val="24"/>
          <w:lang w:val="ro-RO"/>
        </w:rPr>
        <w:t xml:space="preserve">Arhivarea documentelor generate în cadrul procedurii de selecție pentru funcțiile de Director General și </w:t>
      </w:r>
      <w:r w:rsidR="005244DC" w:rsidRPr="00235E66">
        <w:rPr>
          <w:rFonts w:ascii="Times New Roman" w:hAnsi="Times New Roman" w:cs="Times New Roman"/>
          <w:sz w:val="24"/>
          <w:szCs w:val="24"/>
          <w:lang w:val="ro-RO"/>
        </w:rPr>
        <w:t xml:space="preserve">Director </w:t>
      </w:r>
      <w:r w:rsidR="005244DC">
        <w:rPr>
          <w:rFonts w:ascii="Times New Roman" w:hAnsi="Times New Roman" w:cs="Times New Roman"/>
          <w:sz w:val="24"/>
          <w:szCs w:val="24"/>
          <w:lang w:val="ro-RO"/>
        </w:rPr>
        <w:t>Economic(</w:t>
      </w:r>
      <w:r w:rsidR="005244DC" w:rsidRPr="00235E66">
        <w:rPr>
          <w:rFonts w:ascii="Times New Roman" w:hAnsi="Times New Roman" w:cs="Times New Roman"/>
          <w:sz w:val="24"/>
          <w:szCs w:val="24"/>
          <w:lang w:val="ro-RO"/>
        </w:rPr>
        <w:t>Financiar</w:t>
      </w:r>
      <w:r w:rsidR="005244DC">
        <w:rPr>
          <w:rFonts w:ascii="Times New Roman" w:hAnsi="Times New Roman" w:cs="Times New Roman"/>
          <w:sz w:val="24"/>
          <w:szCs w:val="24"/>
          <w:lang w:val="ro-RO"/>
        </w:rPr>
        <w:t xml:space="preserve">) </w:t>
      </w:r>
      <w:r w:rsidRPr="001339A1">
        <w:rPr>
          <w:rFonts w:ascii="Times New Roman" w:hAnsi="Times New Roman" w:cs="Times New Roman"/>
          <w:sz w:val="24"/>
          <w:szCs w:val="24"/>
          <w:lang w:val="ro-RO"/>
        </w:rPr>
        <w:t>ale Societății Ecoaqua S.A. reprezintă o etapă esențială pentru asigurarea trasabilității, integrității și disponibilității acestora pentru verificări ulterioare.</w:t>
      </w:r>
    </w:p>
    <w:p w14:paraId="3862E0EF" w14:textId="77777777" w:rsidR="001339A1" w:rsidRPr="001339A1" w:rsidRDefault="001339A1" w:rsidP="00643A15">
      <w:pPr>
        <w:spacing w:line="276" w:lineRule="auto"/>
        <w:jc w:val="both"/>
        <w:rPr>
          <w:rFonts w:ascii="Times New Roman" w:hAnsi="Times New Roman" w:cs="Times New Roman"/>
          <w:b/>
          <w:bCs/>
          <w:sz w:val="24"/>
          <w:szCs w:val="24"/>
          <w:lang w:val="ro-RO"/>
        </w:rPr>
      </w:pPr>
      <w:r w:rsidRPr="001339A1">
        <w:rPr>
          <w:rFonts w:ascii="Times New Roman" w:hAnsi="Times New Roman" w:cs="Times New Roman"/>
          <w:b/>
          <w:bCs/>
          <w:sz w:val="24"/>
          <w:szCs w:val="24"/>
          <w:lang w:val="ro-RO"/>
        </w:rPr>
        <w:t>13.1. Principii generale</w:t>
      </w:r>
    </w:p>
    <w:p w14:paraId="445C0917" w14:textId="77777777" w:rsidR="001339A1" w:rsidRPr="001339A1" w:rsidRDefault="001339A1" w:rsidP="00CA17AD">
      <w:pPr>
        <w:numPr>
          <w:ilvl w:val="0"/>
          <w:numId w:val="43"/>
        </w:numPr>
        <w:spacing w:line="276" w:lineRule="auto"/>
        <w:jc w:val="both"/>
        <w:rPr>
          <w:rFonts w:ascii="Times New Roman" w:hAnsi="Times New Roman" w:cs="Times New Roman"/>
          <w:sz w:val="24"/>
          <w:szCs w:val="24"/>
          <w:lang w:val="ro-RO"/>
        </w:rPr>
      </w:pPr>
      <w:r w:rsidRPr="001339A1">
        <w:rPr>
          <w:rFonts w:ascii="Times New Roman" w:hAnsi="Times New Roman" w:cs="Times New Roman"/>
          <w:b/>
          <w:bCs/>
          <w:sz w:val="24"/>
          <w:szCs w:val="24"/>
          <w:lang w:val="ro-RO"/>
        </w:rPr>
        <w:t>Integritate</w:t>
      </w:r>
      <w:r w:rsidRPr="001339A1">
        <w:rPr>
          <w:rFonts w:ascii="Times New Roman" w:hAnsi="Times New Roman" w:cs="Times New Roman"/>
          <w:sz w:val="24"/>
          <w:szCs w:val="24"/>
          <w:lang w:val="ro-RO"/>
        </w:rPr>
        <w:t xml:space="preserve"> – toate documentele sunt arhivate în forma lor originală, cu respectarea ordinii cronologice și fără modificări ulterioare;</w:t>
      </w:r>
    </w:p>
    <w:p w14:paraId="19D59026" w14:textId="77777777" w:rsidR="001339A1" w:rsidRPr="001339A1" w:rsidRDefault="001339A1" w:rsidP="00CA17AD">
      <w:pPr>
        <w:numPr>
          <w:ilvl w:val="0"/>
          <w:numId w:val="43"/>
        </w:numPr>
        <w:spacing w:line="276" w:lineRule="auto"/>
        <w:jc w:val="both"/>
        <w:rPr>
          <w:rFonts w:ascii="Times New Roman" w:hAnsi="Times New Roman" w:cs="Times New Roman"/>
          <w:sz w:val="24"/>
          <w:szCs w:val="24"/>
          <w:lang w:val="ro-RO"/>
        </w:rPr>
      </w:pPr>
      <w:r w:rsidRPr="001339A1">
        <w:rPr>
          <w:rFonts w:ascii="Times New Roman" w:hAnsi="Times New Roman" w:cs="Times New Roman"/>
          <w:b/>
          <w:bCs/>
          <w:sz w:val="24"/>
          <w:szCs w:val="24"/>
          <w:lang w:val="ro-RO"/>
        </w:rPr>
        <w:t>Exhaustivitate</w:t>
      </w:r>
      <w:r w:rsidRPr="001339A1">
        <w:rPr>
          <w:rFonts w:ascii="Times New Roman" w:hAnsi="Times New Roman" w:cs="Times New Roman"/>
          <w:sz w:val="24"/>
          <w:szCs w:val="24"/>
          <w:lang w:val="ro-RO"/>
        </w:rPr>
        <w:t xml:space="preserve"> – arhiva cuprinde toate documentele procedurii, de la Componenta inițială și până la Raportul final și hotărârile de numire;</w:t>
      </w:r>
    </w:p>
    <w:p w14:paraId="3107BEA6" w14:textId="77777777" w:rsidR="001339A1" w:rsidRPr="001339A1" w:rsidRDefault="001339A1" w:rsidP="00CA17AD">
      <w:pPr>
        <w:numPr>
          <w:ilvl w:val="0"/>
          <w:numId w:val="43"/>
        </w:numPr>
        <w:spacing w:line="276" w:lineRule="auto"/>
        <w:jc w:val="both"/>
        <w:rPr>
          <w:rFonts w:ascii="Times New Roman" w:hAnsi="Times New Roman" w:cs="Times New Roman"/>
          <w:sz w:val="24"/>
          <w:szCs w:val="24"/>
          <w:lang w:val="ro-RO"/>
        </w:rPr>
      </w:pPr>
      <w:r w:rsidRPr="001339A1">
        <w:rPr>
          <w:rFonts w:ascii="Times New Roman" w:hAnsi="Times New Roman" w:cs="Times New Roman"/>
          <w:b/>
          <w:bCs/>
          <w:sz w:val="24"/>
          <w:szCs w:val="24"/>
          <w:lang w:val="ro-RO"/>
        </w:rPr>
        <w:t>Confidențialitate</w:t>
      </w:r>
      <w:r w:rsidRPr="001339A1">
        <w:rPr>
          <w:rFonts w:ascii="Times New Roman" w:hAnsi="Times New Roman" w:cs="Times New Roman"/>
          <w:sz w:val="24"/>
          <w:szCs w:val="24"/>
          <w:lang w:val="ro-RO"/>
        </w:rPr>
        <w:t xml:space="preserve"> – documentele care conțin date cu caracter personal sunt arhivate cu respectarea Regulamentului (UE) nr. 679/2016 (GDPR);</w:t>
      </w:r>
    </w:p>
    <w:p w14:paraId="1129ACAA" w14:textId="77777777" w:rsidR="001339A1" w:rsidRPr="001339A1" w:rsidRDefault="001339A1" w:rsidP="00CA17AD">
      <w:pPr>
        <w:numPr>
          <w:ilvl w:val="0"/>
          <w:numId w:val="43"/>
        </w:numPr>
        <w:spacing w:line="276" w:lineRule="auto"/>
        <w:jc w:val="both"/>
        <w:rPr>
          <w:rFonts w:ascii="Times New Roman" w:hAnsi="Times New Roman" w:cs="Times New Roman"/>
          <w:sz w:val="24"/>
          <w:szCs w:val="24"/>
          <w:lang w:val="ro-RO"/>
        </w:rPr>
      </w:pPr>
      <w:r w:rsidRPr="001339A1">
        <w:rPr>
          <w:rFonts w:ascii="Times New Roman" w:hAnsi="Times New Roman" w:cs="Times New Roman"/>
          <w:b/>
          <w:bCs/>
          <w:sz w:val="24"/>
          <w:szCs w:val="24"/>
          <w:lang w:val="ro-RO"/>
        </w:rPr>
        <w:t>Acces controlat</w:t>
      </w:r>
      <w:r w:rsidRPr="001339A1">
        <w:rPr>
          <w:rFonts w:ascii="Times New Roman" w:hAnsi="Times New Roman" w:cs="Times New Roman"/>
          <w:sz w:val="24"/>
          <w:szCs w:val="24"/>
          <w:lang w:val="ro-RO"/>
        </w:rPr>
        <w:t xml:space="preserve"> – accesul la arhivă se face exclusiv de către persoanele autorizate prin decizia Consiliului de Administrație.</w:t>
      </w:r>
    </w:p>
    <w:p w14:paraId="06D1BEBE" w14:textId="77777777" w:rsidR="001339A1" w:rsidRPr="001339A1" w:rsidRDefault="001339A1" w:rsidP="00643A15">
      <w:pPr>
        <w:spacing w:line="276" w:lineRule="auto"/>
        <w:jc w:val="both"/>
        <w:rPr>
          <w:rFonts w:ascii="Times New Roman" w:hAnsi="Times New Roman" w:cs="Times New Roman"/>
          <w:b/>
          <w:bCs/>
          <w:sz w:val="24"/>
          <w:szCs w:val="24"/>
          <w:lang w:val="ro-RO"/>
        </w:rPr>
      </w:pPr>
      <w:r w:rsidRPr="001339A1">
        <w:rPr>
          <w:rFonts w:ascii="Times New Roman" w:hAnsi="Times New Roman" w:cs="Times New Roman"/>
          <w:b/>
          <w:bCs/>
          <w:sz w:val="24"/>
          <w:szCs w:val="24"/>
          <w:lang w:val="ro-RO"/>
        </w:rPr>
        <w:t>13.2. Categorii de documente arhivate</w:t>
      </w:r>
    </w:p>
    <w:p w14:paraId="378F2F5A" w14:textId="77777777" w:rsidR="001339A1" w:rsidRPr="001339A1" w:rsidRDefault="001339A1" w:rsidP="00643A15">
      <w:pPr>
        <w:spacing w:line="276" w:lineRule="auto"/>
        <w:jc w:val="both"/>
        <w:rPr>
          <w:rFonts w:ascii="Times New Roman" w:hAnsi="Times New Roman" w:cs="Times New Roman"/>
          <w:sz w:val="24"/>
          <w:szCs w:val="24"/>
          <w:lang w:val="ro-RO"/>
        </w:rPr>
      </w:pPr>
      <w:r w:rsidRPr="001339A1">
        <w:rPr>
          <w:rFonts w:ascii="Times New Roman" w:hAnsi="Times New Roman" w:cs="Times New Roman"/>
          <w:sz w:val="24"/>
          <w:szCs w:val="24"/>
          <w:lang w:val="ro-RO"/>
        </w:rPr>
        <w:t>În arhiva oficială a procedurii se păstrează, cel puțin, următoarele documente:</w:t>
      </w:r>
    </w:p>
    <w:p w14:paraId="0B186F9B" w14:textId="77777777" w:rsidR="001339A1" w:rsidRPr="001339A1" w:rsidRDefault="001339A1" w:rsidP="00CA17AD">
      <w:pPr>
        <w:numPr>
          <w:ilvl w:val="0"/>
          <w:numId w:val="44"/>
        </w:numPr>
        <w:spacing w:line="276" w:lineRule="auto"/>
        <w:jc w:val="both"/>
        <w:rPr>
          <w:rFonts w:ascii="Times New Roman" w:hAnsi="Times New Roman" w:cs="Times New Roman"/>
          <w:sz w:val="24"/>
          <w:szCs w:val="24"/>
          <w:lang w:val="ro-RO"/>
        </w:rPr>
      </w:pPr>
      <w:r w:rsidRPr="001339A1">
        <w:rPr>
          <w:rFonts w:ascii="Times New Roman" w:hAnsi="Times New Roman" w:cs="Times New Roman"/>
          <w:sz w:val="24"/>
          <w:szCs w:val="24"/>
          <w:lang w:val="ro-RO"/>
        </w:rPr>
        <w:t>Componenta inițială și Componenta integrală a Planului de selecție;</w:t>
      </w:r>
    </w:p>
    <w:p w14:paraId="437E53F7" w14:textId="77777777" w:rsidR="001339A1" w:rsidRPr="001339A1" w:rsidRDefault="001339A1" w:rsidP="00CA17AD">
      <w:pPr>
        <w:numPr>
          <w:ilvl w:val="0"/>
          <w:numId w:val="44"/>
        </w:numPr>
        <w:spacing w:line="276" w:lineRule="auto"/>
        <w:jc w:val="both"/>
        <w:rPr>
          <w:rFonts w:ascii="Times New Roman" w:hAnsi="Times New Roman" w:cs="Times New Roman"/>
          <w:sz w:val="24"/>
          <w:szCs w:val="24"/>
          <w:lang w:val="ro-RO"/>
        </w:rPr>
      </w:pPr>
      <w:r w:rsidRPr="001339A1">
        <w:rPr>
          <w:rFonts w:ascii="Times New Roman" w:hAnsi="Times New Roman" w:cs="Times New Roman"/>
          <w:sz w:val="24"/>
          <w:szCs w:val="24"/>
          <w:lang w:val="ro-RO"/>
        </w:rPr>
        <w:t>Scrisoarea de așteptări și actele de constituire a Comitetului de Nominalizare și Remunerare;</w:t>
      </w:r>
    </w:p>
    <w:p w14:paraId="60680F95" w14:textId="77777777" w:rsidR="001339A1" w:rsidRPr="001339A1" w:rsidRDefault="001339A1" w:rsidP="00CA17AD">
      <w:pPr>
        <w:numPr>
          <w:ilvl w:val="0"/>
          <w:numId w:val="44"/>
        </w:numPr>
        <w:spacing w:line="276" w:lineRule="auto"/>
        <w:jc w:val="both"/>
        <w:rPr>
          <w:rFonts w:ascii="Times New Roman" w:hAnsi="Times New Roman" w:cs="Times New Roman"/>
          <w:sz w:val="24"/>
          <w:szCs w:val="24"/>
          <w:lang w:val="ro-RO"/>
        </w:rPr>
      </w:pPr>
      <w:r w:rsidRPr="001339A1">
        <w:rPr>
          <w:rFonts w:ascii="Times New Roman" w:hAnsi="Times New Roman" w:cs="Times New Roman"/>
          <w:sz w:val="24"/>
          <w:szCs w:val="24"/>
          <w:lang w:val="ro-RO"/>
        </w:rPr>
        <w:t>Anunțurile publice și dovezile de publicitate;</w:t>
      </w:r>
    </w:p>
    <w:p w14:paraId="132AB3B4" w14:textId="77777777" w:rsidR="001339A1" w:rsidRPr="001339A1" w:rsidRDefault="001339A1" w:rsidP="00CA17AD">
      <w:pPr>
        <w:numPr>
          <w:ilvl w:val="0"/>
          <w:numId w:val="44"/>
        </w:numPr>
        <w:spacing w:line="276" w:lineRule="auto"/>
        <w:jc w:val="both"/>
        <w:rPr>
          <w:rFonts w:ascii="Times New Roman" w:hAnsi="Times New Roman" w:cs="Times New Roman"/>
          <w:sz w:val="24"/>
          <w:szCs w:val="24"/>
          <w:lang w:val="ro-RO"/>
        </w:rPr>
      </w:pPr>
      <w:r w:rsidRPr="001339A1">
        <w:rPr>
          <w:rFonts w:ascii="Times New Roman" w:hAnsi="Times New Roman" w:cs="Times New Roman"/>
          <w:sz w:val="24"/>
          <w:szCs w:val="24"/>
          <w:lang w:val="ro-RO"/>
        </w:rPr>
        <w:t>Dosarele de candidatură și documentele înregistrate în registrele operaționale;</w:t>
      </w:r>
    </w:p>
    <w:p w14:paraId="683CBB6F" w14:textId="77777777" w:rsidR="001339A1" w:rsidRPr="001339A1" w:rsidRDefault="001339A1" w:rsidP="00CA17AD">
      <w:pPr>
        <w:numPr>
          <w:ilvl w:val="0"/>
          <w:numId w:val="44"/>
        </w:numPr>
        <w:spacing w:line="276" w:lineRule="auto"/>
        <w:jc w:val="both"/>
        <w:rPr>
          <w:rFonts w:ascii="Times New Roman" w:hAnsi="Times New Roman" w:cs="Times New Roman"/>
          <w:sz w:val="24"/>
          <w:szCs w:val="24"/>
          <w:lang w:val="ro-RO"/>
        </w:rPr>
      </w:pPr>
      <w:r w:rsidRPr="001339A1">
        <w:rPr>
          <w:rFonts w:ascii="Times New Roman" w:hAnsi="Times New Roman" w:cs="Times New Roman"/>
          <w:sz w:val="24"/>
          <w:szCs w:val="24"/>
          <w:lang w:val="ro-RO"/>
        </w:rPr>
        <w:t>Procesele-verbale, borderourile de sigilare/desigilare și centralizările punctajelor;</w:t>
      </w:r>
    </w:p>
    <w:p w14:paraId="7CEF7041" w14:textId="77777777" w:rsidR="001339A1" w:rsidRPr="001339A1" w:rsidRDefault="001339A1" w:rsidP="00CA17AD">
      <w:pPr>
        <w:numPr>
          <w:ilvl w:val="0"/>
          <w:numId w:val="44"/>
        </w:numPr>
        <w:spacing w:line="276" w:lineRule="auto"/>
        <w:jc w:val="both"/>
        <w:rPr>
          <w:rFonts w:ascii="Times New Roman" w:hAnsi="Times New Roman" w:cs="Times New Roman"/>
          <w:sz w:val="24"/>
          <w:szCs w:val="24"/>
          <w:lang w:val="ro-RO"/>
        </w:rPr>
      </w:pPr>
      <w:r w:rsidRPr="001339A1">
        <w:rPr>
          <w:rFonts w:ascii="Times New Roman" w:hAnsi="Times New Roman" w:cs="Times New Roman"/>
          <w:sz w:val="24"/>
          <w:szCs w:val="24"/>
          <w:lang w:val="ro-RO"/>
        </w:rPr>
        <w:t>Comunicările și notificările către candidați;</w:t>
      </w:r>
    </w:p>
    <w:p w14:paraId="08B27324" w14:textId="77777777" w:rsidR="001339A1" w:rsidRPr="001339A1" w:rsidRDefault="001339A1" w:rsidP="00CA17AD">
      <w:pPr>
        <w:numPr>
          <w:ilvl w:val="0"/>
          <w:numId w:val="44"/>
        </w:numPr>
        <w:spacing w:line="276" w:lineRule="auto"/>
        <w:jc w:val="both"/>
        <w:rPr>
          <w:rFonts w:ascii="Times New Roman" w:hAnsi="Times New Roman" w:cs="Times New Roman"/>
          <w:sz w:val="24"/>
          <w:szCs w:val="24"/>
          <w:lang w:val="ro-RO"/>
        </w:rPr>
      </w:pPr>
      <w:r w:rsidRPr="001339A1">
        <w:rPr>
          <w:rFonts w:ascii="Times New Roman" w:hAnsi="Times New Roman" w:cs="Times New Roman"/>
          <w:sz w:val="24"/>
          <w:szCs w:val="24"/>
          <w:lang w:val="ro-RO"/>
        </w:rPr>
        <w:t>Raportul final al Comitetului de Nominalizare și Remunerare;</w:t>
      </w:r>
    </w:p>
    <w:p w14:paraId="40F7D391" w14:textId="77777777" w:rsidR="001339A1" w:rsidRPr="001339A1" w:rsidRDefault="001339A1" w:rsidP="00CA17AD">
      <w:pPr>
        <w:numPr>
          <w:ilvl w:val="0"/>
          <w:numId w:val="44"/>
        </w:numPr>
        <w:spacing w:line="276" w:lineRule="auto"/>
        <w:jc w:val="both"/>
        <w:rPr>
          <w:rFonts w:ascii="Times New Roman" w:hAnsi="Times New Roman" w:cs="Times New Roman"/>
          <w:sz w:val="24"/>
          <w:szCs w:val="24"/>
          <w:lang w:val="ro-RO"/>
        </w:rPr>
      </w:pPr>
      <w:r w:rsidRPr="001339A1">
        <w:rPr>
          <w:rFonts w:ascii="Times New Roman" w:hAnsi="Times New Roman" w:cs="Times New Roman"/>
          <w:sz w:val="24"/>
          <w:szCs w:val="24"/>
          <w:lang w:val="ro-RO"/>
        </w:rPr>
        <w:t xml:space="preserve">Hotărârile Consiliului de Administrație privind numirea Directorului General și a Directorului </w:t>
      </w:r>
      <w:r w:rsidR="005244DC">
        <w:rPr>
          <w:rFonts w:ascii="Times New Roman" w:hAnsi="Times New Roman" w:cs="Times New Roman"/>
          <w:sz w:val="24"/>
          <w:szCs w:val="24"/>
          <w:lang w:val="ro-RO"/>
        </w:rPr>
        <w:t>Economic(</w:t>
      </w:r>
      <w:r w:rsidRPr="001339A1">
        <w:rPr>
          <w:rFonts w:ascii="Times New Roman" w:hAnsi="Times New Roman" w:cs="Times New Roman"/>
          <w:sz w:val="24"/>
          <w:szCs w:val="24"/>
          <w:lang w:val="ro-RO"/>
        </w:rPr>
        <w:t>Financiar</w:t>
      </w:r>
      <w:r w:rsidR="005244DC">
        <w:rPr>
          <w:rFonts w:ascii="Times New Roman" w:hAnsi="Times New Roman" w:cs="Times New Roman"/>
          <w:sz w:val="24"/>
          <w:szCs w:val="24"/>
          <w:lang w:val="ro-RO"/>
        </w:rPr>
        <w:t>)</w:t>
      </w:r>
      <w:r w:rsidRPr="001339A1">
        <w:rPr>
          <w:rFonts w:ascii="Times New Roman" w:hAnsi="Times New Roman" w:cs="Times New Roman"/>
          <w:sz w:val="24"/>
          <w:szCs w:val="24"/>
          <w:lang w:val="ro-RO"/>
        </w:rPr>
        <w:t>;</w:t>
      </w:r>
    </w:p>
    <w:p w14:paraId="7E7C30F2" w14:textId="77777777" w:rsidR="001339A1" w:rsidRPr="001339A1" w:rsidRDefault="001339A1" w:rsidP="00CA17AD">
      <w:pPr>
        <w:numPr>
          <w:ilvl w:val="0"/>
          <w:numId w:val="44"/>
        </w:numPr>
        <w:spacing w:line="276" w:lineRule="auto"/>
        <w:jc w:val="both"/>
        <w:rPr>
          <w:rFonts w:ascii="Times New Roman" w:hAnsi="Times New Roman" w:cs="Times New Roman"/>
          <w:sz w:val="24"/>
          <w:szCs w:val="24"/>
          <w:lang w:val="ro-RO"/>
        </w:rPr>
      </w:pPr>
      <w:r w:rsidRPr="001339A1">
        <w:rPr>
          <w:rFonts w:ascii="Times New Roman" w:hAnsi="Times New Roman" w:cs="Times New Roman"/>
          <w:sz w:val="24"/>
          <w:szCs w:val="24"/>
          <w:lang w:val="ro-RO"/>
        </w:rPr>
        <w:t>Eventualele contestații și soluțiile adoptate;</w:t>
      </w:r>
    </w:p>
    <w:p w14:paraId="7D6EBADB" w14:textId="77777777" w:rsidR="001339A1" w:rsidRPr="001339A1" w:rsidRDefault="001339A1" w:rsidP="00CA17AD">
      <w:pPr>
        <w:numPr>
          <w:ilvl w:val="0"/>
          <w:numId w:val="44"/>
        </w:numPr>
        <w:spacing w:line="276" w:lineRule="auto"/>
        <w:jc w:val="both"/>
        <w:rPr>
          <w:rFonts w:ascii="Times New Roman" w:hAnsi="Times New Roman" w:cs="Times New Roman"/>
          <w:sz w:val="24"/>
          <w:szCs w:val="24"/>
          <w:lang w:val="ro-RO"/>
        </w:rPr>
      </w:pPr>
      <w:r w:rsidRPr="001339A1">
        <w:rPr>
          <w:rFonts w:ascii="Times New Roman" w:hAnsi="Times New Roman" w:cs="Times New Roman"/>
          <w:sz w:val="24"/>
          <w:szCs w:val="24"/>
          <w:lang w:val="ro-RO"/>
        </w:rPr>
        <w:t>Setul de formulare tipizate utilizate.</w:t>
      </w:r>
    </w:p>
    <w:p w14:paraId="1C036902" w14:textId="77777777" w:rsidR="00767742" w:rsidRDefault="00767742" w:rsidP="00643A15">
      <w:pPr>
        <w:spacing w:line="276" w:lineRule="auto"/>
        <w:jc w:val="both"/>
        <w:rPr>
          <w:rFonts w:ascii="Times New Roman" w:hAnsi="Times New Roman" w:cs="Times New Roman"/>
          <w:b/>
          <w:bCs/>
          <w:sz w:val="24"/>
          <w:szCs w:val="24"/>
          <w:lang w:val="ro-RO"/>
        </w:rPr>
      </w:pPr>
    </w:p>
    <w:p w14:paraId="49E03889" w14:textId="77777777" w:rsidR="001339A1" w:rsidRPr="001339A1" w:rsidRDefault="001339A1" w:rsidP="00643A15">
      <w:pPr>
        <w:spacing w:line="276" w:lineRule="auto"/>
        <w:jc w:val="both"/>
        <w:rPr>
          <w:rFonts w:ascii="Times New Roman" w:hAnsi="Times New Roman" w:cs="Times New Roman"/>
          <w:b/>
          <w:bCs/>
          <w:sz w:val="24"/>
          <w:szCs w:val="24"/>
          <w:lang w:val="ro-RO"/>
        </w:rPr>
      </w:pPr>
      <w:r w:rsidRPr="001339A1">
        <w:rPr>
          <w:rFonts w:ascii="Times New Roman" w:hAnsi="Times New Roman" w:cs="Times New Roman"/>
          <w:b/>
          <w:bCs/>
          <w:sz w:val="24"/>
          <w:szCs w:val="24"/>
          <w:lang w:val="ro-RO"/>
        </w:rPr>
        <w:t>13.3. Responsabilități</w:t>
      </w:r>
    </w:p>
    <w:p w14:paraId="39E5AC32" w14:textId="77777777" w:rsidR="001339A1" w:rsidRPr="001339A1" w:rsidRDefault="001339A1" w:rsidP="00CA17AD">
      <w:pPr>
        <w:numPr>
          <w:ilvl w:val="0"/>
          <w:numId w:val="45"/>
        </w:numPr>
        <w:spacing w:line="276" w:lineRule="auto"/>
        <w:jc w:val="both"/>
        <w:rPr>
          <w:rFonts w:ascii="Times New Roman" w:hAnsi="Times New Roman" w:cs="Times New Roman"/>
          <w:sz w:val="24"/>
          <w:szCs w:val="24"/>
          <w:lang w:val="ro-RO"/>
        </w:rPr>
      </w:pPr>
      <w:r w:rsidRPr="001339A1">
        <w:rPr>
          <w:rFonts w:ascii="Times New Roman" w:hAnsi="Times New Roman" w:cs="Times New Roman"/>
          <w:b/>
          <w:bCs/>
          <w:sz w:val="24"/>
          <w:szCs w:val="24"/>
          <w:lang w:val="ro-RO"/>
        </w:rPr>
        <w:t>Secretarul Comitetului de Nominalizare și Remunerare</w:t>
      </w:r>
      <w:r w:rsidRPr="001339A1">
        <w:rPr>
          <w:rFonts w:ascii="Times New Roman" w:hAnsi="Times New Roman" w:cs="Times New Roman"/>
          <w:sz w:val="24"/>
          <w:szCs w:val="24"/>
          <w:lang w:val="ro-RO"/>
        </w:rPr>
        <w:t xml:space="preserve"> este responsabil pentru constituirea dosarului de arhivă și predarea acestuia către compartimentul de resort al societății (arhivă internă);</w:t>
      </w:r>
    </w:p>
    <w:p w14:paraId="3B0BDE7E" w14:textId="77777777" w:rsidR="001339A1" w:rsidRPr="001339A1" w:rsidRDefault="001339A1" w:rsidP="00CA17AD">
      <w:pPr>
        <w:numPr>
          <w:ilvl w:val="0"/>
          <w:numId w:val="45"/>
        </w:numPr>
        <w:spacing w:line="276" w:lineRule="auto"/>
        <w:jc w:val="both"/>
        <w:rPr>
          <w:rFonts w:ascii="Times New Roman" w:hAnsi="Times New Roman" w:cs="Times New Roman"/>
          <w:sz w:val="24"/>
          <w:szCs w:val="24"/>
          <w:lang w:val="ro-RO"/>
        </w:rPr>
      </w:pPr>
      <w:r w:rsidRPr="001339A1">
        <w:rPr>
          <w:rFonts w:ascii="Times New Roman" w:hAnsi="Times New Roman" w:cs="Times New Roman"/>
          <w:b/>
          <w:bCs/>
          <w:sz w:val="24"/>
          <w:szCs w:val="24"/>
          <w:lang w:val="ro-RO"/>
        </w:rPr>
        <w:lastRenderedPageBreak/>
        <w:t>Compartimentul administrativ al societății</w:t>
      </w:r>
      <w:r w:rsidRPr="001339A1">
        <w:rPr>
          <w:rFonts w:ascii="Times New Roman" w:hAnsi="Times New Roman" w:cs="Times New Roman"/>
          <w:sz w:val="24"/>
          <w:szCs w:val="24"/>
          <w:lang w:val="ro-RO"/>
        </w:rPr>
        <w:t xml:space="preserve"> asigură păstrarea documentelor în arhiva instituțională, în condițiile prevăzute de Legea Arhivelor Naționale și de normele interne aplicabile;</w:t>
      </w:r>
    </w:p>
    <w:p w14:paraId="516369EE" w14:textId="77777777" w:rsidR="001339A1" w:rsidRPr="001339A1" w:rsidRDefault="001339A1" w:rsidP="00CA17AD">
      <w:pPr>
        <w:numPr>
          <w:ilvl w:val="0"/>
          <w:numId w:val="45"/>
        </w:numPr>
        <w:spacing w:line="276" w:lineRule="auto"/>
        <w:jc w:val="both"/>
        <w:rPr>
          <w:rFonts w:ascii="Times New Roman" w:hAnsi="Times New Roman" w:cs="Times New Roman"/>
          <w:sz w:val="24"/>
          <w:szCs w:val="24"/>
          <w:lang w:val="ro-RO"/>
        </w:rPr>
      </w:pPr>
      <w:r w:rsidRPr="001339A1">
        <w:rPr>
          <w:rFonts w:ascii="Times New Roman" w:hAnsi="Times New Roman" w:cs="Times New Roman"/>
          <w:b/>
          <w:bCs/>
          <w:sz w:val="24"/>
          <w:szCs w:val="24"/>
          <w:lang w:val="ro-RO"/>
        </w:rPr>
        <w:t>Consiliul de Administrație</w:t>
      </w:r>
      <w:r w:rsidRPr="001339A1">
        <w:rPr>
          <w:rFonts w:ascii="Times New Roman" w:hAnsi="Times New Roman" w:cs="Times New Roman"/>
          <w:sz w:val="24"/>
          <w:szCs w:val="24"/>
          <w:lang w:val="ro-RO"/>
        </w:rPr>
        <w:t xml:space="preserve"> stabilește termenul de păstrare, care nu poate fi mai mic de 5 ani de la închiderea procedurii, respectiv durata prevăzută de lege pentru documentele financiar-contabile și de personal.</w:t>
      </w:r>
    </w:p>
    <w:p w14:paraId="6DE3A759" w14:textId="77777777" w:rsidR="001339A1" w:rsidRPr="001339A1" w:rsidRDefault="001339A1" w:rsidP="00643A15">
      <w:pPr>
        <w:spacing w:line="276" w:lineRule="auto"/>
        <w:jc w:val="both"/>
        <w:rPr>
          <w:rFonts w:ascii="Times New Roman" w:hAnsi="Times New Roman" w:cs="Times New Roman"/>
          <w:b/>
          <w:bCs/>
          <w:sz w:val="24"/>
          <w:szCs w:val="24"/>
          <w:lang w:val="ro-RO"/>
        </w:rPr>
      </w:pPr>
      <w:r w:rsidRPr="001339A1">
        <w:rPr>
          <w:rFonts w:ascii="Times New Roman" w:hAnsi="Times New Roman" w:cs="Times New Roman"/>
          <w:b/>
          <w:bCs/>
          <w:sz w:val="24"/>
          <w:szCs w:val="24"/>
          <w:lang w:val="ro-RO"/>
        </w:rPr>
        <w:t>13.4. Modalități de arhivare</w:t>
      </w:r>
    </w:p>
    <w:p w14:paraId="51980402" w14:textId="77777777" w:rsidR="001339A1" w:rsidRPr="001339A1" w:rsidRDefault="001339A1" w:rsidP="00CA17AD">
      <w:pPr>
        <w:numPr>
          <w:ilvl w:val="0"/>
          <w:numId w:val="46"/>
        </w:numPr>
        <w:spacing w:line="276" w:lineRule="auto"/>
        <w:jc w:val="both"/>
        <w:rPr>
          <w:rFonts w:ascii="Times New Roman" w:hAnsi="Times New Roman" w:cs="Times New Roman"/>
          <w:sz w:val="24"/>
          <w:szCs w:val="24"/>
          <w:lang w:val="ro-RO"/>
        </w:rPr>
      </w:pPr>
      <w:r w:rsidRPr="001339A1">
        <w:rPr>
          <w:rFonts w:ascii="Times New Roman" w:hAnsi="Times New Roman" w:cs="Times New Roman"/>
          <w:sz w:val="24"/>
          <w:szCs w:val="24"/>
          <w:lang w:val="ro-RO"/>
        </w:rPr>
        <w:t>Documentele se arhivează atât în format fizic (letric), cât și în format electronic;</w:t>
      </w:r>
    </w:p>
    <w:p w14:paraId="4FDE922C" w14:textId="77777777" w:rsidR="001339A1" w:rsidRPr="001339A1" w:rsidRDefault="001339A1" w:rsidP="00CA17AD">
      <w:pPr>
        <w:numPr>
          <w:ilvl w:val="0"/>
          <w:numId w:val="46"/>
        </w:numPr>
        <w:spacing w:line="276" w:lineRule="auto"/>
        <w:jc w:val="both"/>
        <w:rPr>
          <w:rFonts w:ascii="Times New Roman" w:hAnsi="Times New Roman" w:cs="Times New Roman"/>
          <w:sz w:val="24"/>
          <w:szCs w:val="24"/>
          <w:lang w:val="ro-RO"/>
        </w:rPr>
      </w:pPr>
      <w:r w:rsidRPr="001339A1">
        <w:rPr>
          <w:rFonts w:ascii="Times New Roman" w:hAnsi="Times New Roman" w:cs="Times New Roman"/>
          <w:sz w:val="24"/>
          <w:szCs w:val="24"/>
          <w:lang w:val="ro-RO"/>
        </w:rPr>
        <w:t>Documentele electronice sunt păstrate în sistemul informatic al societății, cu asigurarea copiilor de siguranță și a măsurilor de securitate cibernetică;</w:t>
      </w:r>
    </w:p>
    <w:p w14:paraId="289A8CD5" w14:textId="77777777" w:rsidR="001339A1" w:rsidRPr="001339A1" w:rsidRDefault="001339A1" w:rsidP="00CA17AD">
      <w:pPr>
        <w:numPr>
          <w:ilvl w:val="0"/>
          <w:numId w:val="46"/>
        </w:numPr>
        <w:spacing w:line="276" w:lineRule="auto"/>
        <w:jc w:val="both"/>
        <w:rPr>
          <w:rFonts w:ascii="Times New Roman" w:hAnsi="Times New Roman" w:cs="Times New Roman"/>
          <w:sz w:val="24"/>
          <w:szCs w:val="24"/>
          <w:lang w:val="ro-RO"/>
        </w:rPr>
      </w:pPr>
      <w:r w:rsidRPr="001339A1">
        <w:rPr>
          <w:rFonts w:ascii="Times New Roman" w:hAnsi="Times New Roman" w:cs="Times New Roman"/>
          <w:sz w:val="24"/>
          <w:szCs w:val="24"/>
          <w:lang w:val="ro-RO"/>
        </w:rPr>
        <w:t>Accesul la documentele arhivate este permis exclusiv persoanelor autorizate prin decizie a Consiliului de Administrație, în scopuri de control, audit sau verificare legală.</w:t>
      </w:r>
    </w:p>
    <w:p w14:paraId="4C19A1F8" w14:textId="77777777" w:rsidR="00442A21" w:rsidRPr="00643A15" w:rsidRDefault="00442A21" w:rsidP="00643A15">
      <w:pPr>
        <w:spacing w:line="276" w:lineRule="auto"/>
        <w:jc w:val="both"/>
        <w:rPr>
          <w:rFonts w:ascii="Times New Roman" w:hAnsi="Times New Roman" w:cs="Times New Roman"/>
          <w:sz w:val="24"/>
          <w:szCs w:val="24"/>
          <w:lang w:val="ro-RO"/>
        </w:rPr>
      </w:pPr>
    </w:p>
    <w:p w14:paraId="0E6771BA" w14:textId="77777777" w:rsidR="006C74E6" w:rsidRDefault="00602CAE" w:rsidP="00643A15">
      <w:pPr>
        <w:spacing w:line="276" w:lineRule="auto"/>
        <w:jc w:val="both"/>
        <w:rPr>
          <w:rFonts w:ascii="Times New Roman" w:hAnsi="Times New Roman" w:cs="Times New Roman"/>
          <w:b/>
          <w:bCs/>
          <w:sz w:val="24"/>
          <w:szCs w:val="24"/>
          <w:lang w:val="ro-RO"/>
        </w:rPr>
      </w:pPr>
      <w:r w:rsidRPr="006C74E6">
        <w:rPr>
          <w:rFonts w:ascii="Times New Roman" w:hAnsi="Times New Roman" w:cs="Times New Roman"/>
          <w:b/>
          <w:bCs/>
          <w:sz w:val="24"/>
          <w:szCs w:val="24"/>
          <w:lang w:val="ro-RO"/>
        </w:rPr>
        <w:t>XIV. SETUL DE FORMULARE TIPIZATE</w:t>
      </w:r>
    </w:p>
    <w:p w14:paraId="31829CC0" w14:textId="77777777" w:rsidR="00554098" w:rsidRPr="006C74E6" w:rsidRDefault="00554098" w:rsidP="00643A15">
      <w:pPr>
        <w:spacing w:line="276" w:lineRule="auto"/>
        <w:jc w:val="both"/>
        <w:rPr>
          <w:rFonts w:ascii="Times New Roman" w:hAnsi="Times New Roman" w:cs="Times New Roman"/>
          <w:b/>
          <w:bCs/>
          <w:sz w:val="24"/>
          <w:szCs w:val="24"/>
          <w:lang w:val="ro-RO"/>
        </w:rPr>
      </w:pPr>
    </w:p>
    <w:p w14:paraId="7AC443B8" w14:textId="77777777" w:rsidR="006C74E6" w:rsidRPr="006C74E6" w:rsidRDefault="006C74E6" w:rsidP="00643A15">
      <w:pPr>
        <w:spacing w:line="276" w:lineRule="auto"/>
        <w:jc w:val="both"/>
        <w:rPr>
          <w:rFonts w:ascii="Times New Roman" w:hAnsi="Times New Roman" w:cs="Times New Roman"/>
          <w:sz w:val="24"/>
          <w:szCs w:val="24"/>
          <w:lang w:val="ro-RO"/>
        </w:rPr>
      </w:pPr>
      <w:r w:rsidRPr="006C74E6">
        <w:rPr>
          <w:rFonts w:ascii="Times New Roman" w:hAnsi="Times New Roman" w:cs="Times New Roman"/>
          <w:sz w:val="24"/>
          <w:szCs w:val="24"/>
          <w:lang w:val="ro-RO"/>
        </w:rPr>
        <w:t xml:space="preserve">Pentru asigurarea unității, transparenței și caracterului verificabil al procedurii de selecție pentru funcțiile de Director General și </w:t>
      </w:r>
      <w:r w:rsidR="00767742" w:rsidRPr="00235E66">
        <w:rPr>
          <w:rFonts w:ascii="Times New Roman" w:hAnsi="Times New Roman" w:cs="Times New Roman"/>
          <w:sz w:val="24"/>
          <w:szCs w:val="24"/>
          <w:lang w:val="ro-RO"/>
        </w:rPr>
        <w:t xml:space="preserve">Director </w:t>
      </w:r>
      <w:r w:rsidR="00767742">
        <w:rPr>
          <w:rFonts w:ascii="Times New Roman" w:hAnsi="Times New Roman" w:cs="Times New Roman"/>
          <w:sz w:val="24"/>
          <w:szCs w:val="24"/>
          <w:lang w:val="ro-RO"/>
        </w:rPr>
        <w:t>Economic(</w:t>
      </w:r>
      <w:r w:rsidR="00767742" w:rsidRPr="00235E66">
        <w:rPr>
          <w:rFonts w:ascii="Times New Roman" w:hAnsi="Times New Roman" w:cs="Times New Roman"/>
          <w:sz w:val="24"/>
          <w:szCs w:val="24"/>
          <w:lang w:val="ro-RO"/>
        </w:rPr>
        <w:t>Financiar</w:t>
      </w:r>
      <w:r w:rsidR="00767742">
        <w:rPr>
          <w:rFonts w:ascii="Times New Roman" w:hAnsi="Times New Roman" w:cs="Times New Roman"/>
          <w:sz w:val="24"/>
          <w:szCs w:val="24"/>
          <w:lang w:val="ro-RO"/>
        </w:rPr>
        <w:t xml:space="preserve">) </w:t>
      </w:r>
      <w:r w:rsidRPr="006C74E6">
        <w:rPr>
          <w:rFonts w:ascii="Times New Roman" w:hAnsi="Times New Roman" w:cs="Times New Roman"/>
          <w:sz w:val="24"/>
          <w:szCs w:val="24"/>
          <w:lang w:val="ro-RO"/>
        </w:rPr>
        <w:t>al Societății Ecoaqua S.A., candidații utilizează exclusiv formularele tipizate puse la dispoziție de către Comitetul de Nominalizare și Remunerare.</w:t>
      </w:r>
    </w:p>
    <w:p w14:paraId="5666DF1B" w14:textId="77777777" w:rsidR="009610C8" w:rsidRDefault="009610C8" w:rsidP="00643A15">
      <w:pPr>
        <w:spacing w:line="276" w:lineRule="auto"/>
        <w:jc w:val="both"/>
        <w:rPr>
          <w:rFonts w:ascii="Times New Roman" w:hAnsi="Times New Roman" w:cs="Times New Roman"/>
          <w:b/>
          <w:bCs/>
          <w:sz w:val="24"/>
          <w:szCs w:val="24"/>
          <w:lang w:val="ro-RO"/>
        </w:rPr>
      </w:pPr>
    </w:p>
    <w:p w14:paraId="4389F2FD" w14:textId="77777777" w:rsidR="006C74E6" w:rsidRPr="006C74E6" w:rsidRDefault="006C74E6" w:rsidP="00643A15">
      <w:pPr>
        <w:spacing w:line="276" w:lineRule="auto"/>
        <w:jc w:val="both"/>
        <w:rPr>
          <w:rFonts w:ascii="Times New Roman" w:hAnsi="Times New Roman" w:cs="Times New Roman"/>
          <w:b/>
          <w:bCs/>
          <w:sz w:val="24"/>
          <w:szCs w:val="24"/>
          <w:lang w:val="ro-RO"/>
        </w:rPr>
      </w:pPr>
      <w:r w:rsidRPr="006C74E6">
        <w:rPr>
          <w:rFonts w:ascii="Times New Roman" w:hAnsi="Times New Roman" w:cs="Times New Roman"/>
          <w:b/>
          <w:bCs/>
          <w:sz w:val="24"/>
          <w:szCs w:val="24"/>
          <w:lang w:val="ro-RO"/>
        </w:rPr>
        <w:t>14.1. Principii de utilizare</w:t>
      </w:r>
    </w:p>
    <w:p w14:paraId="1E3BA822" w14:textId="77777777" w:rsidR="006C74E6" w:rsidRPr="006C74E6" w:rsidRDefault="006C74E6" w:rsidP="00CA17AD">
      <w:pPr>
        <w:numPr>
          <w:ilvl w:val="0"/>
          <w:numId w:val="47"/>
        </w:numPr>
        <w:spacing w:line="276" w:lineRule="auto"/>
        <w:jc w:val="both"/>
        <w:rPr>
          <w:rFonts w:ascii="Times New Roman" w:hAnsi="Times New Roman" w:cs="Times New Roman"/>
          <w:sz w:val="24"/>
          <w:szCs w:val="24"/>
          <w:lang w:val="ro-RO"/>
        </w:rPr>
      </w:pPr>
      <w:r w:rsidRPr="006C74E6">
        <w:rPr>
          <w:rFonts w:ascii="Times New Roman" w:hAnsi="Times New Roman" w:cs="Times New Roman"/>
          <w:b/>
          <w:bCs/>
          <w:sz w:val="24"/>
          <w:szCs w:val="24"/>
          <w:lang w:val="ro-RO"/>
        </w:rPr>
        <w:t>Uniformitate</w:t>
      </w:r>
      <w:r w:rsidRPr="006C74E6">
        <w:rPr>
          <w:rFonts w:ascii="Times New Roman" w:hAnsi="Times New Roman" w:cs="Times New Roman"/>
          <w:sz w:val="24"/>
          <w:szCs w:val="24"/>
          <w:lang w:val="ro-RO"/>
        </w:rPr>
        <w:t xml:space="preserve"> – toți candidații completează aceleași formulare, fără posibilitatea de modificare a conținutului acestora;</w:t>
      </w:r>
    </w:p>
    <w:p w14:paraId="71ADDA1E" w14:textId="77777777" w:rsidR="006C74E6" w:rsidRPr="006C74E6" w:rsidRDefault="006C74E6" w:rsidP="00CA17AD">
      <w:pPr>
        <w:numPr>
          <w:ilvl w:val="0"/>
          <w:numId w:val="47"/>
        </w:numPr>
        <w:spacing w:line="276" w:lineRule="auto"/>
        <w:jc w:val="both"/>
        <w:rPr>
          <w:rFonts w:ascii="Times New Roman" w:hAnsi="Times New Roman" w:cs="Times New Roman"/>
          <w:sz w:val="24"/>
          <w:szCs w:val="24"/>
          <w:lang w:val="ro-RO"/>
        </w:rPr>
      </w:pPr>
      <w:r w:rsidRPr="006C74E6">
        <w:rPr>
          <w:rFonts w:ascii="Times New Roman" w:hAnsi="Times New Roman" w:cs="Times New Roman"/>
          <w:b/>
          <w:bCs/>
          <w:sz w:val="24"/>
          <w:szCs w:val="24"/>
          <w:lang w:val="ro-RO"/>
        </w:rPr>
        <w:t>Legalitate</w:t>
      </w:r>
      <w:r w:rsidRPr="006C74E6">
        <w:rPr>
          <w:rFonts w:ascii="Times New Roman" w:hAnsi="Times New Roman" w:cs="Times New Roman"/>
          <w:sz w:val="24"/>
          <w:szCs w:val="24"/>
          <w:lang w:val="ro-RO"/>
        </w:rPr>
        <w:t xml:space="preserve"> – formularele respectă cerințele prevăzute de Ordonanța de urgență a Guvernului nr. 109/2011 și de Hotărârea Guvernului nr. 639/2023;</w:t>
      </w:r>
    </w:p>
    <w:p w14:paraId="3595B2D3" w14:textId="77777777" w:rsidR="006C74E6" w:rsidRPr="006C74E6" w:rsidRDefault="006C74E6" w:rsidP="00CA17AD">
      <w:pPr>
        <w:numPr>
          <w:ilvl w:val="0"/>
          <w:numId w:val="47"/>
        </w:numPr>
        <w:spacing w:line="276" w:lineRule="auto"/>
        <w:jc w:val="both"/>
        <w:rPr>
          <w:rFonts w:ascii="Times New Roman" w:hAnsi="Times New Roman" w:cs="Times New Roman"/>
          <w:sz w:val="24"/>
          <w:szCs w:val="24"/>
          <w:lang w:val="ro-RO"/>
        </w:rPr>
      </w:pPr>
      <w:r w:rsidRPr="006C74E6">
        <w:rPr>
          <w:rFonts w:ascii="Times New Roman" w:hAnsi="Times New Roman" w:cs="Times New Roman"/>
          <w:b/>
          <w:bCs/>
          <w:sz w:val="24"/>
          <w:szCs w:val="24"/>
          <w:lang w:val="ro-RO"/>
        </w:rPr>
        <w:t>Responsabilitate personală</w:t>
      </w:r>
      <w:r w:rsidRPr="006C74E6">
        <w:rPr>
          <w:rFonts w:ascii="Times New Roman" w:hAnsi="Times New Roman" w:cs="Times New Roman"/>
          <w:sz w:val="24"/>
          <w:szCs w:val="24"/>
          <w:lang w:val="ro-RO"/>
        </w:rPr>
        <w:t xml:space="preserve"> – fiecare candidat semnează formularele pe propria răspundere, asumând veridicitatea informațiilor furnizate;</w:t>
      </w:r>
    </w:p>
    <w:p w14:paraId="4AFA214B" w14:textId="77777777" w:rsidR="006C74E6" w:rsidRPr="006C74E6" w:rsidRDefault="006C74E6" w:rsidP="00CA17AD">
      <w:pPr>
        <w:numPr>
          <w:ilvl w:val="0"/>
          <w:numId w:val="47"/>
        </w:numPr>
        <w:spacing w:line="276" w:lineRule="auto"/>
        <w:jc w:val="both"/>
        <w:rPr>
          <w:rFonts w:ascii="Times New Roman" w:hAnsi="Times New Roman" w:cs="Times New Roman"/>
          <w:sz w:val="24"/>
          <w:szCs w:val="24"/>
          <w:lang w:val="ro-RO"/>
        </w:rPr>
      </w:pPr>
      <w:r w:rsidRPr="006C74E6">
        <w:rPr>
          <w:rFonts w:ascii="Times New Roman" w:hAnsi="Times New Roman" w:cs="Times New Roman"/>
          <w:b/>
          <w:bCs/>
          <w:sz w:val="24"/>
          <w:szCs w:val="24"/>
          <w:lang w:val="ro-RO"/>
        </w:rPr>
        <w:t>Trasabilitate</w:t>
      </w:r>
      <w:r w:rsidRPr="006C74E6">
        <w:rPr>
          <w:rFonts w:ascii="Times New Roman" w:hAnsi="Times New Roman" w:cs="Times New Roman"/>
          <w:sz w:val="24"/>
          <w:szCs w:val="24"/>
          <w:lang w:val="ro-RO"/>
        </w:rPr>
        <w:t xml:space="preserve"> – formularele completate se includ în dosarul de candidatură și se înregistrează în Registrul de candidaturi.</w:t>
      </w:r>
    </w:p>
    <w:p w14:paraId="78DC0F83" w14:textId="77777777" w:rsidR="006C74E6" w:rsidRPr="006C74E6" w:rsidRDefault="006C74E6" w:rsidP="00643A15">
      <w:pPr>
        <w:spacing w:line="276" w:lineRule="auto"/>
        <w:jc w:val="both"/>
        <w:rPr>
          <w:rFonts w:ascii="Times New Roman" w:hAnsi="Times New Roman" w:cs="Times New Roman"/>
          <w:b/>
          <w:bCs/>
          <w:sz w:val="24"/>
          <w:szCs w:val="24"/>
          <w:lang w:val="ro-RO"/>
        </w:rPr>
      </w:pPr>
      <w:r w:rsidRPr="006C74E6">
        <w:rPr>
          <w:rFonts w:ascii="Times New Roman" w:hAnsi="Times New Roman" w:cs="Times New Roman"/>
          <w:b/>
          <w:bCs/>
          <w:sz w:val="24"/>
          <w:szCs w:val="24"/>
          <w:lang w:val="ro-RO"/>
        </w:rPr>
        <w:t>14.2. Formularele obligatorii</w:t>
      </w:r>
    </w:p>
    <w:p w14:paraId="2D4C098E" w14:textId="77777777" w:rsidR="006C74E6" w:rsidRPr="006C74E6" w:rsidRDefault="006C74E6" w:rsidP="00643A15">
      <w:pPr>
        <w:spacing w:line="276" w:lineRule="auto"/>
        <w:jc w:val="both"/>
        <w:rPr>
          <w:rFonts w:ascii="Times New Roman" w:hAnsi="Times New Roman" w:cs="Times New Roman"/>
          <w:sz w:val="24"/>
          <w:szCs w:val="24"/>
          <w:lang w:val="ro-RO"/>
        </w:rPr>
      </w:pPr>
      <w:r w:rsidRPr="006C74E6">
        <w:rPr>
          <w:rFonts w:ascii="Times New Roman" w:hAnsi="Times New Roman" w:cs="Times New Roman"/>
          <w:sz w:val="24"/>
          <w:szCs w:val="24"/>
          <w:lang w:val="ro-RO"/>
        </w:rPr>
        <w:t>Setul de formulare tipizate cuprinde:</w:t>
      </w:r>
    </w:p>
    <w:p w14:paraId="591754E4" w14:textId="77777777" w:rsidR="006C74E6" w:rsidRPr="006C74E6" w:rsidRDefault="006C74E6" w:rsidP="00CA17AD">
      <w:pPr>
        <w:numPr>
          <w:ilvl w:val="0"/>
          <w:numId w:val="48"/>
        </w:numPr>
        <w:spacing w:line="276" w:lineRule="auto"/>
        <w:jc w:val="both"/>
        <w:rPr>
          <w:rFonts w:ascii="Times New Roman" w:hAnsi="Times New Roman" w:cs="Times New Roman"/>
          <w:sz w:val="24"/>
          <w:szCs w:val="24"/>
          <w:lang w:val="ro-RO"/>
        </w:rPr>
      </w:pPr>
      <w:r w:rsidRPr="006C74E6">
        <w:rPr>
          <w:rFonts w:ascii="Times New Roman" w:hAnsi="Times New Roman" w:cs="Times New Roman"/>
          <w:sz w:val="24"/>
          <w:szCs w:val="24"/>
          <w:lang w:val="ro-RO"/>
        </w:rPr>
        <w:t>Cerere de înscriere la procedura de selecție;</w:t>
      </w:r>
    </w:p>
    <w:p w14:paraId="6F209387" w14:textId="77777777" w:rsidR="006C74E6" w:rsidRPr="006C74E6" w:rsidRDefault="006C74E6" w:rsidP="00CA17AD">
      <w:pPr>
        <w:numPr>
          <w:ilvl w:val="0"/>
          <w:numId w:val="48"/>
        </w:numPr>
        <w:spacing w:line="276" w:lineRule="auto"/>
        <w:jc w:val="both"/>
        <w:rPr>
          <w:rFonts w:ascii="Times New Roman" w:hAnsi="Times New Roman" w:cs="Times New Roman"/>
          <w:sz w:val="24"/>
          <w:szCs w:val="24"/>
          <w:lang w:val="ro-RO"/>
        </w:rPr>
      </w:pPr>
      <w:r w:rsidRPr="006C74E6">
        <w:rPr>
          <w:rFonts w:ascii="Times New Roman" w:hAnsi="Times New Roman" w:cs="Times New Roman"/>
          <w:sz w:val="24"/>
          <w:szCs w:val="24"/>
          <w:lang w:val="ro-RO"/>
        </w:rPr>
        <w:t>Declarație privind statutul de independent (art. 28 alin. (6) din O.U.G. nr. 109/2011);</w:t>
      </w:r>
    </w:p>
    <w:p w14:paraId="4FC8A70A" w14:textId="77777777" w:rsidR="006C74E6" w:rsidRPr="006C74E6" w:rsidRDefault="006C74E6" w:rsidP="00CA17AD">
      <w:pPr>
        <w:numPr>
          <w:ilvl w:val="0"/>
          <w:numId w:val="48"/>
        </w:numPr>
        <w:spacing w:line="276" w:lineRule="auto"/>
        <w:jc w:val="both"/>
        <w:rPr>
          <w:rFonts w:ascii="Times New Roman" w:hAnsi="Times New Roman" w:cs="Times New Roman"/>
          <w:sz w:val="24"/>
          <w:szCs w:val="24"/>
          <w:lang w:val="ro-RO"/>
        </w:rPr>
      </w:pPr>
      <w:r w:rsidRPr="006C74E6">
        <w:rPr>
          <w:rFonts w:ascii="Times New Roman" w:hAnsi="Times New Roman" w:cs="Times New Roman"/>
          <w:sz w:val="24"/>
          <w:szCs w:val="24"/>
          <w:lang w:val="ro-RO"/>
        </w:rPr>
        <w:t>Declarație privind neîncadrarea în situația de conflict de interese;</w:t>
      </w:r>
    </w:p>
    <w:p w14:paraId="5FBD145B" w14:textId="77777777" w:rsidR="006C74E6" w:rsidRPr="006C74E6" w:rsidRDefault="006C74E6" w:rsidP="00CA17AD">
      <w:pPr>
        <w:numPr>
          <w:ilvl w:val="0"/>
          <w:numId w:val="48"/>
        </w:numPr>
        <w:spacing w:line="276" w:lineRule="auto"/>
        <w:jc w:val="both"/>
        <w:rPr>
          <w:rFonts w:ascii="Times New Roman" w:hAnsi="Times New Roman" w:cs="Times New Roman"/>
          <w:sz w:val="24"/>
          <w:szCs w:val="24"/>
          <w:lang w:val="ro-RO"/>
        </w:rPr>
      </w:pPr>
      <w:r w:rsidRPr="006C74E6">
        <w:rPr>
          <w:rFonts w:ascii="Times New Roman" w:hAnsi="Times New Roman" w:cs="Times New Roman"/>
          <w:sz w:val="24"/>
          <w:szCs w:val="24"/>
          <w:lang w:val="ro-RO"/>
        </w:rPr>
        <w:t>Declarație privind situațiile prevăzute la art. 4 din O.U.G. nr. 109/2011;</w:t>
      </w:r>
    </w:p>
    <w:p w14:paraId="73C2CC35" w14:textId="77777777" w:rsidR="006C74E6" w:rsidRPr="006C74E6" w:rsidRDefault="006C74E6" w:rsidP="00CA17AD">
      <w:pPr>
        <w:numPr>
          <w:ilvl w:val="0"/>
          <w:numId w:val="48"/>
        </w:numPr>
        <w:spacing w:line="276" w:lineRule="auto"/>
        <w:jc w:val="both"/>
        <w:rPr>
          <w:rFonts w:ascii="Times New Roman" w:hAnsi="Times New Roman" w:cs="Times New Roman"/>
          <w:sz w:val="24"/>
          <w:szCs w:val="24"/>
          <w:lang w:val="ro-RO"/>
        </w:rPr>
      </w:pPr>
      <w:r w:rsidRPr="006C74E6">
        <w:rPr>
          <w:rFonts w:ascii="Times New Roman" w:hAnsi="Times New Roman" w:cs="Times New Roman"/>
          <w:sz w:val="24"/>
          <w:szCs w:val="24"/>
          <w:lang w:val="ro-RO"/>
        </w:rPr>
        <w:t>Declarație privind situațiile prevăzute la art. 30 alin. (9) din O.U.G. nr. 109/2011;</w:t>
      </w:r>
    </w:p>
    <w:p w14:paraId="132115B4" w14:textId="77777777" w:rsidR="006C74E6" w:rsidRPr="006C74E6" w:rsidRDefault="006C74E6" w:rsidP="00CA17AD">
      <w:pPr>
        <w:numPr>
          <w:ilvl w:val="0"/>
          <w:numId w:val="48"/>
        </w:numPr>
        <w:spacing w:line="276" w:lineRule="auto"/>
        <w:jc w:val="both"/>
        <w:rPr>
          <w:rFonts w:ascii="Times New Roman" w:hAnsi="Times New Roman" w:cs="Times New Roman"/>
          <w:sz w:val="24"/>
          <w:szCs w:val="24"/>
          <w:lang w:val="ro-RO"/>
        </w:rPr>
      </w:pPr>
      <w:r w:rsidRPr="006C74E6">
        <w:rPr>
          <w:rFonts w:ascii="Times New Roman" w:hAnsi="Times New Roman" w:cs="Times New Roman"/>
          <w:sz w:val="24"/>
          <w:szCs w:val="24"/>
          <w:lang w:val="ro-RO"/>
        </w:rPr>
        <w:t>Declarație privind situațiile prevăzute la art. 7 și art. 33 din O.U.G. nr. 109/2011;</w:t>
      </w:r>
    </w:p>
    <w:p w14:paraId="774A4506" w14:textId="77777777" w:rsidR="006C74E6" w:rsidRPr="006C74E6" w:rsidRDefault="006C74E6" w:rsidP="00CA17AD">
      <w:pPr>
        <w:numPr>
          <w:ilvl w:val="0"/>
          <w:numId w:val="48"/>
        </w:numPr>
        <w:spacing w:line="276" w:lineRule="auto"/>
        <w:jc w:val="both"/>
        <w:rPr>
          <w:rFonts w:ascii="Times New Roman" w:hAnsi="Times New Roman" w:cs="Times New Roman"/>
          <w:sz w:val="24"/>
          <w:szCs w:val="24"/>
          <w:lang w:val="ro-RO"/>
        </w:rPr>
      </w:pPr>
      <w:r w:rsidRPr="006C74E6">
        <w:rPr>
          <w:rFonts w:ascii="Times New Roman" w:hAnsi="Times New Roman" w:cs="Times New Roman"/>
          <w:sz w:val="24"/>
          <w:szCs w:val="24"/>
          <w:lang w:val="ro-RO"/>
        </w:rPr>
        <w:t>Declarație privind neimplicarea în activități de poliție politică;</w:t>
      </w:r>
    </w:p>
    <w:p w14:paraId="7746DE94" w14:textId="77777777" w:rsidR="006C74E6" w:rsidRPr="006C74E6" w:rsidRDefault="006C74E6" w:rsidP="00CA17AD">
      <w:pPr>
        <w:numPr>
          <w:ilvl w:val="0"/>
          <w:numId w:val="48"/>
        </w:numPr>
        <w:spacing w:line="276" w:lineRule="auto"/>
        <w:jc w:val="both"/>
        <w:rPr>
          <w:rFonts w:ascii="Times New Roman" w:hAnsi="Times New Roman" w:cs="Times New Roman"/>
          <w:sz w:val="24"/>
          <w:szCs w:val="24"/>
          <w:lang w:val="ro-RO"/>
        </w:rPr>
      </w:pPr>
      <w:r w:rsidRPr="006C74E6">
        <w:rPr>
          <w:rFonts w:ascii="Times New Roman" w:hAnsi="Times New Roman" w:cs="Times New Roman"/>
          <w:sz w:val="24"/>
          <w:szCs w:val="24"/>
          <w:lang w:val="ro-RO"/>
        </w:rPr>
        <w:t>Acord privind prelucrarea datelor cu caracter personal (GDPR);</w:t>
      </w:r>
    </w:p>
    <w:p w14:paraId="74D5C714" w14:textId="77777777" w:rsidR="006C74E6" w:rsidRPr="006C74E6" w:rsidRDefault="006C74E6" w:rsidP="00CA17AD">
      <w:pPr>
        <w:numPr>
          <w:ilvl w:val="0"/>
          <w:numId w:val="48"/>
        </w:numPr>
        <w:spacing w:line="276" w:lineRule="auto"/>
        <w:jc w:val="both"/>
        <w:rPr>
          <w:rFonts w:ascii="Times New Roman" w:hAnsi="Times New Roman" w:cs="Times New Roman"/>
          <w:sz w:val="24"/>
          <w:szCs w:val="24"/>
          <w:lang w:val="ro-RO"/>
        </w:rPr>
      </w:pPr>
      <w:r w:rsidRPr="006C74E6">
        <w:rPr>
          <w:rFonts w:ascii="Times New Roman" w:hAnsi="Times New Roman" w:cs="Times New Roman"/>
          <w:sz w:val="24"/>
          <w:szCs w:val="24"/>
          <w:lang w:val="ro-RO"/>
        </w:rPr>
        <w:t>Declarație pe propria răspundere privind destituirea/încetarea contractului pentru motive disciplinare (Legea nr. 188/1999 și Codul muncii);</w:t>
      </w:r>
    </w:p>
    <w:p w14:paraId="48433916" w14:textId="77777777" w:rsidR="006C74E6" w:rsidRPr="006C74E6" w:rsidRDefault="006C74E6" w:rsidP="00CA17AD">
      <w:pPr>
        <w:numPr>
          <w:ilvl w:val="0"/>
          <w:numId w:val="48"/>
        </w:numPr>
        <w:spacing w:line="276" w:lineRule="auto"/>
        <w:jc w:val="both"/>
        <w:rPr>
          <w:rFonts w:ascii="Times New Roman" w:hAnsi="Times New Roman" w:cs="Times New Roman"/>
          <w:sz w:val="24"/>
          <w:szCs w:val="24"/>
          <w:lang w:val="ro-RO"/>
        </w:rPr>
      </w:pPr>
      <w:r w:rsidRPr="006C74E6">
        <w:rPr>
          <w:rFonts w:ascii="Times New Roman" w:hAnsi="Times New Roman" w:cs="Times New Roman"/>
          <w:sz w:val="24"/>
          <w:szCs w:val="24"/>
          <w:lang w:val="ro-RO"/>
        </w:rPr>
        <w:t>Acord privind verificarea informațiilor prezentate în dosar.</w:t>
      </w:r>
    </w:p>
    <w:p w14:paraId="55F1CD58" w14:textId="77777777" w:rsidR="006C74E6" w:rsidRPr="006C74E6" w:rsidRDefault="006C74E6" w:rsidP="00643A15">
      <w:pPr>
        <w:spacing w:line="276" w:lineRule="auto"/>
        <w:jc w:val="both"/>
        <w:rPr>
          <w:rFonts w:ascii="Times New Roman" w:hAnsi="Times New Roman" w:cs="Times New Roman"/>
          <w:b/>
          <w:bCs/>
          <w:sz w:val="24"/>
          <w:szCs w:val="24"/>
          <w:lang w:val="ro-RO"/>
        </w:rPr>
      </w:pPr>
      <w:r w:rsidRPr="006C74E6">
        <w:rPr>
          <w:rFonts w:ascii="Times New Roman" w:hAnsi="Times New Roman" w:cs="Times New Roman"/>
          <w:b/>
          <w:bCs/>
          <w:sz w:val="24"/>
          <w:szCs w:val="24"/>
          <w:lang w:val="ro-RO"/>
        </w:rPr>
        <w:t>14.3. Integrarea în documentație</w:t>
      </w:r>
    </w:p>
    <w:p w14:paraId="385F8655" w14:textId="77777777" w:rsidR="006C74E6" w:rsidRPr="006C74E6" w:rsidRDefault="006C74E6" w:rsidP="00643A15">
      <w:pPr>
        <w:spacing w:line="276" w:lineRule="auto"/>
        <w:jc w:val="both"/>
        <w:rPr>
          <w:rFonts w:ascii="Times New Roman" w:hAnsi="Times New Roman" w:cs="Times New Roman"/>
          <w:sz w:val="24"/>
          <w:szCs w:val="24"/>
          <w:lang w:val="ro-RO"/>
        </w:rPr>
      </w:pPr>
      <w:r w:rsidRPr="006C74E6">
        <w:rPr>
          <w:rFonts w:ascii="Times New Roman" w:hAnsi="Times New Roman" w:cs="Times New Roman"/>
          <w:sz w:val="24"/>
          <w:szCs w:val="24"/>
          <w:lang w:val="ro-RO"/>
        </w:rPr>
        <w:lastRenderedPageBreak/>
        <w:t>Formularele tipizate sunt anexate prezentului Plan de selecție și sunt incluse în:</w:t>
      </w:r>
    </w:p>
    <w:p w14:paraId="43B12ACB" w14:textId="77777777" w:rsidR="006C74E6" w:rsidRPr="006C74E6" w:rsidRDefault="006C74E6" w:rsidP="00CA17AD">
      <w:pPr>
        <w:numPr>
          <w:ilvl w:val="0"/>
          <w:numId w:val="49"/>
        </w:numPr>
        <w:spacing w:line="276" w:lineRule="auto"/>
        <w:jc w:val="both"/>
        <w:rPr>
          <w:rFonts w:ascii="Times New Roman" w:hAnsi="Times New Roman" w:cs="Times New Roman"/>
          <w:sz w:val="24"/>
          <w:szCs w:val="24"/>
          <w:lang w:val="ro-RO"/>
        </w:rPr>
      </w:pPr>
      <w:r w:rsidRPr="006C74E6">
        <w:rPr>
          <w:rFonts w:ascii="Times New Roman" w:hAnsi="Times New Roman" w:cs="Times New Roman"/>
          <w:b/>
          <w:bCs/>
          <w:sz w:val="24"/>
          <w:szCs w:val="24"/>
          <w:lang w:val="ro-RO"/>
        </w:rPr>
        <w:t>Anexa 1–</w:t>
      </w:r>
      <w:r w:rsidR="009610C8">
        <w:rPr>
          <w:rFonts w:ascii="Times New Roman" w:hAnsi="Times New Roman" w:cs="Times New Roman"/>
          <w:b/>
          <w:bCs/>
          <w:sz w:val="24"/>
          <w:szCs w:val="24"/>
          <w:lang w:val="ro-RO"/>
        </w:rPr>
        <w:t>10</w:t>
      </w:r>
      <w:r w:rsidRPr="006C74E6">
        <w:rPr>
          <w:rFonts w:ascii="Times New Roman" w:hAnsi="Times New Roman" w:cs="Times New Roman"/>
          <w:sz w:val="24"/>
          <w:szCs w:val="24"/>
          <w:lang w:val="ro-RO"/>
        </w:rPr>
        <w:t xml:space="preserve"> (profiluri, matrice, plan interviu, comunicări, registre, contracte de mandat);</w:t>
      </w:r>
    </w:p>
    <w:p w14:paraId="7EC38542" w14:textId="77777777" w:rsidR="006C74E6" w:rsidRPr="006C74E6" w:rsidRDefault="006C74E6" w:rsidP="00CA17AD">
      <w:pPr>
        <w:numPr>
          <w:ilvl w:val="0"/>
          <w:numId w:val="49"/>
        </w:numPr>
        <w:spacing w:line="276" w:lineRule="auto"/>
        <w:jc w:val="both"/>
        <w:rPr>
          <w:rFonts w:ascii="Times New Roman" w:hAnsi="Times New Roman" w:cs="Times New Roman"/>
          <w:sz w:val="24"/>
          <w:szCs w:val="24"/>
          <w:lang w:val="ro-RO"/>
        </w:rPr>
      </w:pPr>
      <w:r w:rsidRPr="006C74E6">
        <w:rPr>
          <w:rFonts w:ascii="Times New Roman" w:hAnsi="Times New Roman" w:cs="Times New Roman"/>
          <w:b/>
          <w:bCs/>
          <w:sz w:val="24"/>
          <w:szCs w:val="24"/>
          <w:lang w:val="ro-RO"/>
        </w:rPr>
        <w:t>Setul final de formulare tipizate</w:t>
      </w:r>
      <w:r w:rsidRPr="006C74E6">
        <w:rPr>
          <w:rFonts w:ascii="Times New Roman" w:hAnsi="Times New Roman" w:cs="Times New Roman"/>
          <w:sz w:val="24"/>
          <w:szCs w:val="24"/>
          <w:lang w:val="ro-RO"/>
        </w:rPr>
        <w:t xml:space="preserve"> – care se regăsește în corpul anexelor și constituie parte obligatorie a dosarului fiecărui candidat.</w:t>
      </w:r>
    </w:p>
    <w:p w14:paraId="2DDC3B2D" w14:textId="77777777" w:rsidR="00A36609" w:rsidRPr="00643A15" w:rsidRDefault="006C74E6" w:rsidP="00643A15">
      <w:pPr>
        <w:spacing w:line="276" w:lineRule="auto"/>
        <w:jc w:val="both"/>
        <w:rPr>
          <w:rFonts w:ascii="Times New Roman" w:hAnsi="Times New Roman" w:cs="Times New Roman"/>
          <w:sz w:val="24"/>
          <w:szCs w:val="24"/>
          <w:lang w:val="ro-RO"/>
        </w:rPr>
      </w:pPr>
      <w:r w:rsidRPr="006C74E6">
        <w:rPr>
          <w:rFonts w:ascii="Times New Roman" w:hAnsi="Times New Roman" w:cs="Times New Roman"/>
          <w:sz w:val="24"/>
          <w:szCs w:val="24"/>
          <w:lang w:val="ro-RO"/>
        </w:rPr>
        <w:t>Candidații care nu completează și nu depun formularele tipizate în termenele prevăzute sunt declarați respinși pentru neconformitatea dosarului de candidatură.</w:t>
      </w:r>
    </w:p>
    <w:p w14:paraId="74D6ED1C" w14:textId="77777777" w:rsidR="00510B7A" w:rsidRPr="00643A15" w:rsidRDefault="00510B7A" w:rsidP="00643A15">
      <w:pPr>
        <w:spacing w:line="276" w:lineRule="auto"/>
        <w:jc w:val="both"/>
        <w:rPr>
          <w:rFonts w:ascii="Times New Roman" w:hAnsi="Times New Roman" w:cs="Times New Roman"/>
          <w:sz w:val="24"/>
          <w:szCs w:val="24"/>
          <w:lang w:val="ro-RO"/>
        </w:rPr>
      </w:pPr>
    </w:p>
    <w:p w14:paraId="74533B1D" w14:textId="77777777" w:rsidR="00481915" w:rsidRPr="00481915" w:rsidRDefault="00481915" w:rsidP="00643A15">
      <w:pPr>
        <w:spacing w:line="276" w:lineRule="auto"/>
        <w:rPr>
          <w:rFonts w:ascii="Times New Roman" w:hAnsi="Times New Roman" w:cs="Times New Roman"/>
          <w:sz w:val="24"/>
          <w:szCs w:val="24"/>
          <w:lang w:val="ro-RO"/>
        </w:rPr>
      </w:pPr>
      <w:r w:rsidRPr="00481915">
        <w:rPr>
          <w:rFonts w:ascii="Times New Roman" w:hAnsi="Times New Roman" w:cs="Times New Roman"/>
          <w:b/>
          <w:bCs/>
          <w:sz w:val="24"/>
          <w:szCs w:val="24"/>
          <w:lang w:val="ro-RO"/>
        </w:rPr>
        <w:t>COMITETUL DE NOMINALIZARE ȘI REMUNERARE</w:t>
      </w:r>
    </w:p>
    <w:p w14:paraId="380FAFC3" w14:textId="77777777" w:rsidR="00481915" w:rsidRPr="00481915" w:rsidRDefault="00481915" w:rsidP="00CA17AD">
      <w:pPr>
        <w:numPr>
          <w:ilvl w:val="0"/>
          <w:numId w:val="50"/>
        </w:numPr>
        <w:spacing w:line="276" w:lineRule="auto"/>
        <w:rPr>
          <w:rFonts w:ascii="Times New Roman" w:hAnsi="Times New Roman" w:cs="Times New Roman"/>
          <w:sz w:val="24"/>
          <w:szCs w:val="24"/>
          <w:lang w:val="ro-RO"/>
        </w:rPr>
      </w:pPr>
      <w:r w:rsidRPr="00481915">
        <w:rPr>
          <w:rFonts w:ascii="Times New Roman" w:hAnsi="Times New Roman" w:cs="Times New Roman"/>
          <w:b/>
          <w:bCs/>
          <w:sz w:val="24"/>
          <w:szCs w:val="24"/>
          <w:lang w:val="ro-RO"/>
        </w:rPr>
        <w:t>Olteanu Dan</w:t>
      </w:r>
      <w:r w:rsidRPr="00481915">
        <w:rPr>
          <w:rFonts w:ascii="Times New Roman" w:hAnsi="Times New Roman" w:cs="Times New Roman"/>
          <w:sz w:val="24"/>
          <w:szCs w:val="24"/>
          <w:lang w:val="ro-RO"/>
        </w:rPr>
        <w:t xml:space="preserve"> – Președinte al Comitetului de Nominalizare și Remunerare</w:t>
      </w:r>
    </w:p>
    <w:p w14:paraId="4CD698CA" w14:textId="77777777" w:rsidR="00481915" w:rsidRPr="00481915" w:rsidRDefault="00481915" w:rsidP="00CA17AD">
      <w:pPr>
        <w:numPr>
          <w:ilvl w:val="0"/>
          <w:numId w:val="50"/>
        </w:numPr>
        <w:spacing w:line="276" w:lineRule="auto"/>
        <w:rPr>
          <w:rFonts w:ascii="Times New Roman" w:hAnsi="Times New Roman" w:cs="Times New Roman"/>
          <w:sz w:val="24"/>
          <w:szCs w:val="24"/>
          <w:lang w:val="ro-RO"/>
        </w:rPr>
      </w:pPr>
      <w:r w:rsidRPr="00481915">
        <w:rPr>
          <w:rFonts w:ascii="Times New Roman" w:hAnsi="Times New Roman" w:cs="Times New Roman"/>
          <w:b/>
          <w:bCs/>
          <w:sz w:val="24"/>
          <w:szCs w:val="24"/>
          <w:lang w:val="ro-RO"/>
        </w:rPr>
        <w:t>Dumitru Bogdan</w:t>
      </w:r>
      <w:r w:rsidRPr="00481915">
        <w:rPr>
          <w:rFonts w:ascii="Times New Roman" w:hAnsi="Times New Roman" w:cs="Times New Roman"/>
          <w:sz w:val="24"/>
          <w:szCs w:val="24"/>
          <w:lang w:val="ro-RO"/>
        </w:rPr>
        <w:t xml:space="preserve"> – Membru în Comitetul de Nominalizare și Remunerare</w:t>
      </w:r>
    </w:p>
    <w:p w14:paraId="5FB06C20" w14:textId="77777777" w:rsidR="00481915" w:rsidRPr="00481915" w:rsidRDefault="000212A8" w:rsidP="00CA17AD">
      <w:pPr>
        <w:numPr>
          <w:ilvl w:val="0"/>
          <w:numId w:val="50"/>
        </w:numPr>
        <w:spacing w:line="276" w:lineRule="auto"/>
        <w:rPr>
          <w:rFonts w:ascii="Times New Roman" w:hAnsi="Times New Roman" w:cs="Times New Roman"/>
          <w:sz w:val="24"/>
          <w:szCs w:val="24"/>
          <w:lang w:val="ro-RO"/>
        </w:rPr>
      </w:pPr>
      <w:r w:rsidRPr="00643A15">
        <w:rPr>
          <w:rFonts w:ascii="Times New Roman" w:hAnsi="Times New Roman" w:cs="Times New Roman"/>
          <w:b/>
          <w:bCs/>
          <w:sz w:val="24"/>
          <w:szCs w:val="24"/>
          <w:lang w:val="es-ES"/>
        </w:rPr>
        <w:t xml:space="preserve">Pestrițu </w:t>
      </w:r>
      <w:r w:rsidR="0020262B" w:rsidRPr="00643A15">
        <w:rPr>
          <w:rFonts w:ascii="Times New Roman" w:hAnsi="Times New Roman" w:cs="Times New Roman"/>
          <w:b/>
          <w:bCs/>
          <w:sz w:val="24"/>
          <w:szCs w:val="24"/>
          <w:lang w:val="es-ES"/>
        </w:rPr>
        <w:t>Adrian</w:t>
      </w:r>
      <w:r w:rsidR="00481915" w:rsidRPr="00481915">
        <w:rPr>
          <w:rFonts w:ascii="Times New Roman" w:hAnsi="Times New Roman" w:cs="Times New Roman"/>
          <w:sz w:val="24"/>
          <w:szCs w:val="24"/>
          <w:lang w:val="ro-RO"/>
        </w:rPr>
        <w:t>– Membru în Comitetul de Nominalizare și Remunerare</w:t>
      </w:r>
    </w:p>
    <w:p w14:paraId="0E30F34D" w14:textId="77777777" w:rsidR="00742A9E" w:rsidRDefault="00742A9E" w:rsidP="00643A15">
      <w:pPr>
        <w:spacing w:line="276" w:lineRule="auto"/>
        <w:rPr>
          <w:rFonts w:ascii="Times New Roman" w:hAnsi="Times New Roman" w:cs="Times New Roman"/>
          <w:b/>
          <w:bCs/>
          <w:sz w:val="24"/>
          <w:szCs w:val="24"/>
          <w:lang w:val="ro-RO"/>
        </w:rPr>
      </w:pPr>
    </w:p>
    <w:p w14:paraId="06F28520" w14:textId="77777777" w:rsidR="00481915" w:rsidRPr="00481915" w:rsidRDefault="00481915" w:rsidP="00643A15">
      <w:pPr>
        <w:spacing w:line="276" w:lineRule="auto"/>
        <w:rPr>
          <w:rFonts w:ascii="Times New Roman" w:hAnsi="Times New Roman" w:cs="Times New Roman"/>
          <w:sz w:val="24"/>
          <w:szCs w:val="24"/>
          <w:lang w:val="ro-RO"/>
        </w:rPr>
      </w:pPr>
      <w:r w:rsidRPr="00481915">
        <w:rPr>
          <w:rFonts w:ascii="Times New Roman" w:hAnsi="Times New Roman" w:cs="Times New Roman"/>
          <w:b/>
          <w:bCs/>
          <w:sz w:val="24"/>
          <w:szCs w:val="24"/>
          <w:lang w:val="ro-RO"/>
        </w:rPr>
        <w:t>HR EXPERT INDEPENDENT S.R.L.</w:t>
      </w:r>
      <w:r w:rsidRPr="00643A15">
        <w:rPr>
          <w:rFonts w:ascii="Times New Roman" w:hAnsi="Times New Roman" w:cs="Times New Roman"/>
          <w:sz w:val="24"/>
          <w:szCs w:val="24"/>
          <w:lang w:val="ro-RO"/>
        </w:rPr>
        <w:t xml:space="preserve"> </w:t>
      </w:r>
      <w:r w:rsidRPr="00481915">
        <w:rPr>
          <w:rFonts w:ascii="Times New Roman" w:hAnsi="Times New Roman" w:cs="Times New Roman"/>
          <w:sz w:val="24"/>
          <w:szCs w:val="24"/>
          <w:lang w:val="ro-RO"/>
        </w:rPr>
        <w:t>prin Maria SUCIACHI – Expert independent</w:t>
      </w:r>
      <w:r w:rsidR="000212A8">
        <w:rPr>
          <w:rFonts w:ascii="Times New Roman" w:hAnsi="Times New Roman" w:cs="Times New Roman"/>
          <w:sz w:val="24"/>
          <w:szCs w:val="24"/>
          <w:lang w:val="ro-RO"/>
        </w:rPr>
        <w:t xml:space="preserve"> </w:t>
      </w:r>
    </w:p>
    <w:p w14:paraId="20E9E04A" w14:textId="77777777" w:rsidR="00636BD4" w:rsidRPr="00643A15" w:rsidRDefault="00636BD4" w:rsidP="00643A15">
      <w:pPr>
        <w:spacing w:line="276" w:lineRule="auto"/>
        <w:jc w:val="both"/>
        <w:rPr>
          <w:rFonts w:ascii="Times New Roman" w:hAnsi="Times New Roman" w:cs="Times New Roman"/>
          <w:sz w:val="24"/>
          <w:szCs w:val="24"/>
          <w:lang w:val="ro-RO"/>
        </w:rPr>
      </w:pPr>
    </w:p>
    <w:p w14:paraId="474E2B2F" w14:textId="77777777" w:rsidR="00510B7A" w:rsidRPr="00643A15" w:rsidRDefault="00767742" w:rsidP="00643A15">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Secretar</w:t>
      </w:r>
      <w:r>
        <w:rPr>
          <w:rFonts w:ascii="Times New Roman" w:hAnsi="Times New Roman" w:cs="Times New Roman"/>
          <w:sz w:val="24"/>
          <w:szCs w:val="24"/>
        </w:rPr>
        <w:t xml:space="preserve">: </w:t>
      </w:r>
      <w:r w:rsidRPr="00767742">
        <w:rPr>
          <w:rFonts w:ascii="Times New Roman" w:hAnsi="Times New Roman" w:cs="Times New Roman"/>
          <w:b/>
          <w:sz w:val="24"/>
          <w:szCs w:val="24"/>
        </w:rPr>
        <w:t>Miu Robert</w:t>
      </w:r>
      <w:r>
        <w:rPr>
          <w:rFonts w:ascii="Times New Roman" w:hAnsi="Times New Roman" w:cs="Times New Roman"/>
          <w:sz w:val="24"/>
          <w:szCs w:val="24"/>
          <w:lang w:val="ro-RO"/>
        </w:rPr>
        <w:t xml:space="preserve"> </w:t>
      </w:r>
    </w:p>
    <w:sectPr w:rsidR="00510B7A" w:rsidRPr="00643A15" w:rsidSect="00BB3AF7">
      <w:headerReference w:type="default" r:id="rId13"/>
      <w:footerReference w:type="default" r:id="rId14"/>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1641A" w14:textId="77777777" w:rsidR="006A4265" w:rsidRDefault="006A4265" w:rsidP="00222D98">
      <w:r>
        <w:separator/>
      </w:r>
    </w:p>
  </w:endnote>
  <w:endnote w:type="continuationSeparator" w:id="0">
    <w:p w14:paraId="6F781E36" w14:textId="77777777" w:rsidR="006A4265" w:rsidRDefault="006A4265" w:rsidP="0022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Rom">
    <w:altName w:val="Arial"/>
    <w:charset w:val="00"/>
    <w:family w:val="swiss"/>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4041013"/>
      <w:docPartObj>
        <w:docPartGallery w:val="Page Numbers (Bottom of Page)"/>
        <w:docPartUnique/>
      </w:docPartObj>
    </w:sdtPr>
    <w:sdtEndPr>
      <w:rPr>
        <w:spacing w:val="60"/>
        <w:lang w:val="ro-RO"/>
      </w:rPr>
    </w:sdtEndPr>
    <w:sdtContent>
      <w:p w14:paraId="0CAE28AD" w14:textId="77777777" w:rsidR="00016778" w:rsidRDefault="00336953">
        <w:pPr>
          <w:pStyle w:val="Subsol"/>
          <w:pBdr>
            <w:top w:val="single" w:sz="4" w:space="1" w:color="D9D9D9" w:themeColor="background1" w:themeShade="D9"/>
          </w:pBdr>
          <w:jc w:val="right"/>
        </w:pPr>
        <w:r>
          <w:fldChar w:fldCharType="begin"/>
        </w:r>
        <w:r w:rsidR="009610C8">
          <w:instrText>PAGE   \* MERGEFORMAT</w:instrText>
        </w:r>
        <w:r>
          <w:fldChar w:fldCharType="separate"/>
        </w:r>
        <w:r w:rsidR="00996BFC" w:rsidRPr="00996BFC">
          <w:rPr>
            <w:noProof/>
            <w:lang w:val="ro-RO"/>
          </w:rPr>
          <w:t>10</w:t>
        </w:r>
        <w:r>
          <w:rPr>
            <w:noProof/>
            <w:lang w:val="ro-RO"/>
          </w:rPr>
          <w:fldChar w:fldCharType="end"/>
        </w:r>
        <w:r w:rsidR="00016778">
          <w:rPr>
            <w:lang w:val="ro-RO"/>
          </w:rPr>
          <w:t xml:space="preserve"> | </w:t>
        </w:r>
        <w:r w:rsidR="00016778">
          <w:rPr>
            <w:color w:val="7F7F7F" w:themeColor="background1" w:themeShade="7F"/>
            <w:spacing w:val="60"/>
            <w:lang w:val="ro-RO"/>
          </w:rPr>
          <w:t>Pagină</w:t>
        </w:r>
      </w:p>
    </w:sdtContent>
  </w:sdt>
  <w:p w14:paraId="105B1DD6" w14:textId="77777777" w:rsidR="00016778" w:rsidRDefault="0001677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9BA89" w14:textId="77777777" w:rsidR="006A4265" w:rsidRDefault="006A4265" w:rsidP="00222D98">
      <w:r>
        <w:separator/>
      </w:r>
    </w:p>
  </w:footnote>
  <w:footnote w:type="continuationSeparator" w:id="0">
    <w:p w14:paraId="1DF549A4" w14:textId="77777777" w:rsidR="006A4265" w:rsidRDefault="006A4265" w:rsidP="00222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7FD59" w14:textId="77777777" w:rsidR="00016778" w:rsidRPr="00377DE4" w:rsidRDefault="00000000">
    <w:pPr>
      <w:pStyle w:val="Antet"/>
      <w:rPr>
        <w:lang w:val="ro-RO"/>
      </w:rPr>
    </w:pPr>
    <w:r>
      <w:rPr>
        <w:noProof/>
        <w:lang w:val="ro-RO"/>
      </w:rPr>
      <w:pict w14:anchorId="322300D6">
        <v:rect id="Dreptunghi 184" o:spid="_x0000_s1026"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" o:allowoverlap="f" fillcolor="#4472c4 [3204]" stroked="f" strokeweight="1.5pt">
          <v:textbox style="mso-fit-shape-to-text:t">
            <w:txbxContent>
              <w:sdt>
                <w:sdtPr>
                  <w:rPr>
                    <w:b/>
                    <w:bCs/>
                    <w:caps/>
                    <w:color w:val="FFFFFF" w:themeColor="background1"/>
                    <w:sz w:val="24"/>
                    <w:szCs w:val="24"/>
                    <w:lang w:val="es-ES"/>
                  </w:rPr>
                  <w:alias w:val="Titlu"/>
                  <w:tag w:val=""/>
                  <w:id w:val="1189017394"/>
                  <w:dataBinding w:prefixMappings="xmlns:ns0='http://purl.org/dc/elements/1.1/' xmlns:ns1='http://schemas.openxmlformats.org/package/2006/metadata/core-properties' " w:xpath="/ns1:coreProperties[1]/ns0:title[1]" w:storeItemID="{6C3C8BC8-F283-45AE-878A-BAB7291924A1}"/>
                  <w:text/>
                </w:sdtPr>
                <w:sdtContent>
                  <w:p w14:paraId="03E3D7CE" w14:textId="77777777" w:rsidR="00016778" w:rsidRPr="00FF118B" w:rsidRDefault="00016778">
                    <w:pPr>
                      <w:pStyle w:val="Antet"/>
                      <w:tabs>
                        <w:tab w:val="clear" w:pos="4680"/>
                        <w:tab w:val="clear" w:pos="9360"/>
                      </w:tabs>
                      <w:jc w:val="center"/>
                      <w:rPr>
                        <w:b/>
                        <w:bCs/>
                        <w:caps/>
                        <w:color w:val="FFFFFF" w:themeColor="background1"/>
                        <w:sz w:val="24"/>
                        <w:szCs w:val="24"/>
                        <w:lang w:val="es-ES"/>
                      </w:rPr>
                    </w:pPr>
                    <w:r>
                      <w:rPr>
                        <w:b/>
                        <w:bCs/>
                        <w:caps/>
                        <w:color w:val="FFFFFF" w:themeColor="background1"/>
                        <w:sz w:val="24"/>
                        <w:szCs w:val="24"/>
                        <w:lang w:val="es-ES"/>
                      </w:rPr>
                      <w:t xml:space="preserve">SELECTIE DIRECTOR GENERAL ȘI DIRECTOR </w:t>
                    </w:r>
                    <w:r w:rsidR="00663C97">
                      <w:rPr>
                        <w:b/>
                        <w:bCs/>
                        <w:caps/>
                        <w:color w:val="FFFFFF" w:themeColor="background1"/>
                        <w:sz w:val="24"/>
                        <w:szCs w:val="24"/>
                        <w:lang w:val="es-ES"/>
                      </w:rPr>
                      <w:t>ECONOMIC(</w:t>
                    </w:r>
                    <w:r>
                      <w:rPr>
                        <w:b/>
                        <w:bCs/>
                        <w:caps/>
                        <w:color w:val="FFFFFF" w:themeColor="background1"/>
                        <w:sz w:val="24"/>
                        <w:szCs w:val="24"/>
                        <w:lang w:val="es-ES"/>
                      </w:rPr>
                      <w:t>FINANCIAR</w:t>
                    </w:r>
                    <w:r w:rsidR="00663C97">
                      <w:rPr>
                        <w:b/>
                        <w:bCs/>
                        <w:caps/>
                        <w:color w:val="FFFFFF" w:themeColor="background1"/>
                        <w:sz w:val="24"/>
                        <w:szCs w:val="24"/>
                        <w:lang w:val="es-ES"/>
                      </w:rPr>
                      <w:t>)</w:t>
                    </w:r>
                  </w:p>
                </w:sdtContent>
              </w:sdt>
              <w:p w14:paraId="56DAA6F1" w14:textId="77777777" w:rsidR="00016778" w:rsidRPr="00FF118B" w:rsidRDefault="00016778">
                <w:pPr>
                  <w:pStyle w:val="Antet"/>
                  <w:tabs>
                    <w:tab w:val="clear" w:pos="4680"/>
                    <w:tab w:val="clear" w:pos="9360"/>
                  </w:tabs>
                  <w:jc w:val="center"/>
                  <w:rPr>
                    <w:b/>
                    <w:bCs/>
                    <w:caps/>
                    <w:color w:val="FFFFFF" w:themeColor="background1"/>
                    <w:sz w:val="24"/>
                    <w:szCs w:val="24"/>
                    <w:lang w:val="es-ES"/>
                  </w:rPr>
                </w:pPr>
                <w:r w:rsidRPr="00FF118B">
                  <w:rPr>
                    <w:b/>
                    <w:bCs/>
                    <w:caps/>
                    <w:color w:val="FFFFFF" w:themeColor="background1"/>
                    <w:sz w:val="24"/>
                    <w:szCs w:val="24"/>
                    <w:lang w:val="es-ES"/>
                  </w:rPr>
                  <w:t xml:space="preserve">PLANUL DE SELECȚIE – COMPONENTA </w:t>
                </w:r>
                <w:r>
                  <w:rPr>
                    <w:b/>
                    <w:bCs/>
                    <w:caps/>
                    <w:color w:val="FFFFFF" w:themeColor="background1"/>
                    <w:sz w:val="24"/>
                    <w:szCs w:val="24"/>
                    <w:lang w:val="es-ES"/>
                  </w:rPr>
                  <w:t>INTEGRALĂ</w:t>
                </w:r>
              </w:p>
            </w:txbxContent>
          </v:textbox>
          <w10:wrap type="square" anchorx="margin"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6FD3"/>
    <w:multiLevelType w:val="multilevel"/>
    <w:tmpl w:val="60BC9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40F4D"/>
    <w:multiLevelType w:val="multilevel"/>
    <w:tmpl w:val="7EB0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9283A"/>
    <w:multiLevelType w:val="multilevel"/>
    <w:tmpl w:val="C7A46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F7115A"/>
    <w:multiLevelType w:val="multilevel"/>
    <w:tmpl w:val="D7B6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F0A0E"/>
    <w:multiLevelType w:val="multilevel"/>
    <w:tmpl w:val="F44A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C02AB"/>
    <w:multiLevelType w:val="multilevel"/>
    <w:tmpl w:val="1872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022505"/>
    <w:multiLevelType w:val="multilevel"/>
    <w:tmpl w:val="CDD6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345E55"/>
    <w:multiLevelType w:val="multilevel"/>
    <w:tmpl w:val="4ACC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01E19"/>
    <w:multiLevelType w:val="multilevel"/>
    <w:tmpl w:val="AE4A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942AA9"/>
    <w:multiLevelType w:val="multilevel"/>
    <w:tmpl w:val="96BC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D82A4A"/>
    <w:multiLevelType w:val="multilevel"/>
    <w:tmpl w:val="8128401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241F14"/>
    <w:multiLevelType w:val="multilevel"/>
    <w:tmpl w:val="05562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8D211B"/>
    <w:multiLevelType w:val="multilevel"/>
    <w:tmpl w:val="6A3E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8112A0"/>
    <w:multiLevelType w:val="multilevel"/>
    <w:tmpl w:val="588A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99236F"/>
    <w:multiLevelType w:val="multilevel"/>
    <w:tmpl w:val="3F62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FC5625"/>
    <w:multiLevelType w:val="multilevel"/>
    <w:tmpl w:val="0632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A33756"/>
    <w:multiLevelType w:val="hybridMultilevel"/>
    <w:tmpl w:val="72105010"/>
    <w:lvl w:ilvl="0" w:tplc="8572F2A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52F017E"/>
    <w:multiLevelType w:val="multilevel"/>
    <w:tmpl w:val="C2B2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5A45C6"/>
    <w:multiLevelType w:val="multilevel"/>
    <w:tmpl w:val="E848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2B7D43"/>
    <w:multiLevelType w:val="multilevel"/>
    <w:tmpl w:val="9452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5D1E03"/>
    <w:multiLevelType w:val="multilevel"/>
    <w:tmpl w:val="0D60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BC2C2E"/>
    <w:multiLevelType w:val="multilevel"/>
    <w:tmpl w:val="1AC8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557DA3"/>
    <w:multiLevelType w:val="multilevel"/>
    <w:tmpl w:val="797E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030B31"/>
    <w:multiLevelType w:val="multilevel"/>
    <w:tmpl w:val="29FC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2C5497"/>
    <w:multiLevelType w:val="multilevel"/>
    <w:tmpl w:val="F06A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E76CC9"/>
    <w:multiLevelType w:val="multilevel"/>
    <w:tmpl w:val="7256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4F0BD9"/>
    <w:multiLevelType w:val="multilevel"/>
    <w:tmpl w:val="63C4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A429D3"/>
    <w:multiLevelType w:val="multilevel"/>
    <w:tmpl w:val="65CA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0C55A7"/>
    <w:multiLevelType w:val="multilevel"/>
    <w:tmpl w:val="5874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872592"/>
    <w:multiLevelType w:val="multilevel"/>
    <w:tmpl w:val="22D4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9029F8"/>
    <w:multiLevelType w:val="multilevel"/>
    <w:tmpl w:val="91061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E10FCC"/>
    <w:multiLevelType w:val="multilevel"/>
    <w:tmpl w:val="8B82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5C72A5"/>
    <w:multiLevelType w:val="multilevel"/>
    <w:tmpl w:val="EB82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C8389A"/>
    <w:multiLevelType w:val="multilevel"/>
    <w:tmpl w:val="45E8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152530"/>
    <w:multiLevelType w:val="multilevel"/>
    <w:tmpl w:val="C59A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477F5D"/>
    <w:multiLevelType w:val="multilevel"/>
    <w:tmpl w:val="EA66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7924E0"/>
    <w:multiLevelType w:val="multilevel"/>
    <w:tmpl w:val="C2A2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05149D"/>
    <w:multiLevelType w:val="multilevel"/>
    <w:tmpl w:val="0612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FA3A4B"/>
    <w:multiLevelType w:val="multilevel"/>
    <w:tmpl w:val="3A86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F713D9"/>
    <w:multiLevelType w:val="multilevel"/>
    <w:tmpl w:val="2088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9C5329"/>
    <w:multiLevelType w:val="multilevel"/>
    <w:tmpl w:val="3930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D31A25"/>
    <w:multiLevelType w:val="multilevel"/>
    <w:tmpl w:val="7E82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4033B3"/>
    <w:multiLevelType w:val="multilevel"/>
    <w:tmpl w:val="52E4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7B7177"/>
    <w:multiLevelType w:val="multilevel"/>
    <w:tmpl w:val="62DE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D92256"/>
    <w:multiLevelType w:val="multilevel"/>
    <w:tmpl w:val="D208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552E31"/>
    <w:multiLevelType w:val="multilevel"/>
    <w:tmpl w:val="9B908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13201A"/>
    <w:multiLevelType w:val="multilevel"/>
    <w:tmpl w:val="9234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A15BAF"/>
    <w:multiLevelType w:val="multilevel"/>
    <w:tmpl w:val="351E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ED952F2"/>
    <w:multiLevelType w:val="multilevel"/>
    <w:tmpl w:val="8C94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F65386C"/>
    <w:multiLevelType w:val="multilevel"/>
    <w:tmpl w:val="ABDE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F973F92"/>
    <w:multiLevelType w:val="multilevel"/>
    <w:tmpl w:val="1758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FA56E71"/>
    <w:multiLevelType w:val="multilevel"/>
    <w:tmpl w:val="6948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3375FB4"/>
    <w:multiLevelType w:val="multilevel"/>
    <w:tmpl w:val="74A0A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40E1869"/>
    <w:multiLevelType w:val="multilevel"/>
    <w:tmpl w:val="359E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014CC1"/>
    <w:multiLevelType w:val="multilevel"/>
    <w:tmpl w:val="8D28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BC57602"/>
    <w:multiLevelType w:val="multilevel"/>
    <w:tmpl w:val="17C2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C021B21"/>
    <w:multiLevelType w:val="multilevel"/>
    <w:tmpl w:val="FE54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8926356">
    <w:abstractNumId w:val="16"/>
  </w:num>
  <w:num w:numId="2" w16cid:durableId="1368525835">
    <w:abstractNumId w:val="1"/>
  </w:num>
  <w:num w:numId="3" w16cid:durableId="109130092">
    <w:abstractNumId w:val="23"/>
  </w:num>
  <w:num w:numId="4" w16cid:durableId="1311321587">
    <w:abstractNumId w:val="52"/>
  </w:num>
  <w:num w:numId="5" w16cid:durableId="1708411280">
    <w:abstractNumId w:val="33"/>
  </w:num>
  <w:num w:numId="6" w16cid:durableId="2078359906">
    <w:abstractNumId w:val="46"/>
  </w:num>
  <w:num w:numId="7" w16cid:durableId="639114019">
    <w:abstractNumId w:val="36"/>
  </w:num>
  <w:num w:numId="8" w16cid:durableId="814251882">
    <w:abstractNumId w:val="49"/>
  </w:num>
  <w:num w:numId="9" w16cid:durableId="697198367">
    <w:abstractNumId w:val="7"/>
  </w:num>
  <w:num w:numId="10" w16cid:durableId="1070269186">
    <w:abstractNumId w:val="13"/>
  </w:num>
  <w:num w:numId="11" w16cid:durableId="1567452069">
    <w:abstractNumId w:val="5"/>
  </w:num>
  <w:num w:numId="12" w16cid:durableId="445733151">
    <w:abstractNumId w:val="26"/>
  </w:num>
  <w:num w:numId="13" w16cid:durableId="390808094">
    <w:abstractNumId w:val="6"/>
  </w:num>
  <w:num w:numId="14" w16cid:durableId="229846295">
    <w:abstractNumId w:val="25"/>
  </w:num>
  <w:num w:numId="15" w16cid:durableId="1162745057">
    <w:abstractNumId w:val="48"/>
  </w:num>
  <w:num w:numId="16" w16cid:durableId="1161852988">
    <w:abstractNumId w:val="32"/>
  </w:num>
  <w:num w:numId="17" w16cid:durableId="1049259193">
    <w:abstractNumId w:val="18"/>
  </w:num>
  <w:num w:numId="18" w16cid:durableId="699010696">
    <w:abstractNumId w:val="12"/>
  </w:num>
  <w:num w:numId="19" w16cid:durableId="586696800">
    <w:abstractNumId w:val="31"/>
  </w:num>
  <w:num w:numId="20" w16cid:durableId="1360428193">
    <w:abstractNumId w:val="41"/>
  </w:num>
  <w:num w:numId="21" w16cid:durableId="149559753">
    <w:abstractNumId w:val="38"/>
  </w:num>
  <w:num w:numId="22" w16cid:durableId="817307293">
    <w:abstractNumId w:val="35"/>
  </w:num>
  <w:num w:numId="23" w16cid:durableId="557787643">
    <w:abstractNumId w:val="17"/>
  </w:num>
  <w:num w:numId="24" w16cid:durableId="860583614">
    <w:abstractNumId w:val="28"/>
  </w:num>
  <w:num w:numId="25" w16cid:durableId="221522512">
    <w:abstractNumId w:val="37"/>
  </w:num>
  <w:num w:numId="26" w16cid:durableId="1807431130">
    <w:abstractNumId w:val="24"/>
  </w:num>
  <w:num w:numId="27" w16cid:durableId="1944723076">
    <w:abstractNumId w:val="43"/>
  </w:num>
  <w:num w:numId="28" w16cid:durableId="2051609330">
    <w:abstractNumId w:val="4"/>
  </w:num>
  <w:num w:numId="29" w16cid:durableId="618488899">
    <w:abstractNumId w:val="40"/>
  </w:num>
  <w:num w:numId="30" w16cid:durableId="677540864">
    <w:abstractNumId w:val="8"/>
  </w:num>
  <w:num w:numId="31" w16cid:durableId="965814570">
    <w:abstractNumId w:val="29"/>
  </w:num>
  <w:num w:numId="32" w16cid:durableId="500118877">
    <w:abstractNumId w:val="51"/>
  </w:num>
  <w:num w:numId="33" w16cid:durableId="1705783939">
    <w:abstractNumId w:val="19"/>
  </w:num>
  <w:num w:numId="34" w16cid:durableId="1555265028">
    <w:abstractNumId w:val="9"/>
  </w:num>
  <w:num w:numId="35" w16cid:durableId="673336308">
    <w:abstractNumId w:val="3"/>
  </w:num>
  <w:num w:numId="36" w16cid:durableId="659313041">
    <w:abstractNumId w:val="0"/>
  </w:num>
  <w:num w:numId="37" w16cid:durableId="467434200">
    <w:abstractNumId w:val="45"/>
  </w:num>
  <w:num w:numId="38" w16cid:durableId="258490973">
    <w:abstractNumId w:val="22"/>
  </w:num>
  <w:num w:numId="39" w16cid:durableId="1936550367">
    <w:abstractNumId w:val="39"/>
  </w:num>
  <w:num w:numId="40" w16cid:durableId="732656740">
    <w:abstractNumId w:val="15"/>
  </w:num>
  <w:num w:numId="41" w16cid:durableId="122425126">
    <w:abstractNumId w:val="14"/>
  </w:num>
  <w:num w:numId="42" w16cid:durableId="2074883821">
    <w:abstractNumId w:val="54"/>
  </w:num>
  <w:num w:numId="43" w16cid:durableId="706683841">
    <w:abstractNumId w:val="34"/>
  </w:num>
  <w:num w:numId="44" w16cid:durableId="1846095636">
    <w:abstractNumId w:val="55"/>
  </w:num>
  <w:num w:numId="45" w16cid:durableId="1682702785">
    <w:abstractNumId w:val="56"/>
  </w:num>
  <w:num w:numId="46" w16cid:durableId="609820615">
    <w:abstractNumId w:val="20"/>
  </w:num>
  <w:num w:numId="47" w16cid:durableId="1922058282">
    <w:abstractNumId w:val="50"/>
  </w:num>
  <w:num w:numId="48" w16cid:durableId="537548026">
    <w:abstractNumId w:val="30"/>
  </w:num>
  <w:num w:numId="49" w16cid:durableId="1783843895">
    <w:abstractNumId w:val="53"/>
  </w:num>
  <w:num w:numId="50" w16cid:durableId="514223132">
    <w:abstractNumId w:val="10"/>
  </w:num>
  <w:num w:numId="51" w16cid:durableId="1077482581">
    <w:abstractNumId w:val="11"/>
  </w:num>
  <w:num w:numId="52" w16cid:durableId="894780472">
    <w:abstractNumId w:val="47"/>
  </w:num>
  <w:num w:numId="53" w16cid:durableId="951791190">
    <w:abstractNumId w:val="21"/>
  </w:num>
  <w:num w:numId="54" w16cid:durableId="768694454">
    <w:abstractNumId w:val="44"/>
  </w:num>
  <w:num w:numId="55" w16cid:durableId="1360011482">
    <w:abstractNumId w:val="42"/>
  </w:num>
  <w:num w:numId="56" w16cid:durableId="1072122782">
    <w:abstractNumId w:val="27"/>
  </w:num>
  <w:num w:numId="57" w16cid:durableId="1588029940">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3814"/>
    <w:rsid w:val="000002C3"/>
    <w:rsid w:val="00000EDB"/>
    <w:rsid w:val="00003188"/>
    <w:rsid w:val="00004262"/>
    <w:rsid w:val="00004553"/>
    <w:rsid w:val="00004E1F"/>
    <w:rsid w:val="0000655D"/>
    <w:rsid w:val="00006E2C"/>
    <w:rsid w:val="00007CD7"/>
    <w:rsid w:val="000103E7"/>
    <w:rsid w:val="00010DF6"/>
    <w:rsid w:val="00011E33"/>
    <w:rsid w:val="00016121"/>
    <w:rsid w:val="000164C3"/>
    <w:rsid w:val="00016778"/>
    <w:rsid w:val="00016E05"/>
    <w:rsid w:val="000212A8"/>
    <w:rsid w:val="00021977"/>
    <w:rsid w:val="00022697"/>
    <w:rsid w:val="00023689"/>
    <w:rsid w:val="00025103"/>
    <w:rsid w:val="00025AE8"/>
    <w:rsid w:val="00025D49"/>
    <w:rsid w:val="00026FA8"/>
    <w:rsid w:val="000270DC"/>
    <w:rsid w:val="000305D3"/>
    <w:rsid w:val="000322F6"/>
    <w:rsid w:val="00032BCD"/>
    <w:rsid w:val="00033CFA"/>
    <w:rsid w:val="000346BA"/>
    <w:rsid w:val="00034A7C"/>
    <w:rsid w:val="00036343"/>
    <w:rsid w:val="000378F3"/>
    <w:rsid w:val="000410D4"/>
    <w:rsid w:val="0004130C"/>
    <w:rsid w:val="0004161F"/>
    <w:rsid w:val="00041B49"/>
    <w:rsid w:val="00041F67"/>
    <w:rsid w:val="0004206E"/>
    <w:rsid w:val="00042549"/>
    <w:rsid w:val="00042D52"/>
    <w:rsid w:val="00043902"/>
    <w:rsid w:val="0004538D"/>
    <w:rsid w:val="00047F7E"/>
    <w:rsid w:val="00047F80"/>
    <w:rsid w:val="000502E2"/>
    <w:rsid w:val="00050C5E"/>
    <w:rsid w:val="00051E62"/>
    <w:rsid w:val="0005210E"/>
    <w:rsid w:val="00052450"/>
    <w:rsid w:val="000541FD"/>
    <w:rsid w:val="00055978"/>
    <w:rsid w:val="00056961"/>
    <w:rsid w:val="000600C9"/>
    <w:rsid w:val="000608FA"/>
    <w:rsid w:val="00061F34"/>
    <w:rsid w:val="00062A48"/>
    <w:rsid w:val="00062DB7"/>
    <w:rsid w:val="00064063"/>
    <w:rsid w:val="000640A9"/>
    <w:rsid w:val="000645E6"/>
    <w:rsid w:val="00066AE6"/>
    <w:rsid w:val="00067329"/>
    <w:rsid w:val="000701B7"/>
    <w:rsid w:val="00071C32"/>
    <w:rsid w:val="00071E8D"/>
    <w:rsid w:val="00071FF6"/>
    <w:rsid w:val="000723B3"/>
    <w:rsid w:val="00072767"/>
    <w:rsid w:val="0007425F"/>
    <w:rsid w:val="00075DED"/>
    <w:rsid w:val="00075F4B"/>
    <w:rsid w:val="000769D8"/>
    <w:rsid w:val="0007718C"/>
    <w:rsid w:val="00082427"/>
    <w:rsid w:val="00082F0D"/>
    <w:rsid w:val="00083534"/>
    <w:rsid w:val="000845DF"/>
    <w:rsid w:val="00084780"/>
    <w:rsid w:val="00092549"/>
    <w:rsid w:val="00093552"/>
    <w:rsid w:val="00095423"/>
    <w:rsid w:val="00095573"/>
    <w:rsid w:val="000967AB"/>
    <w:rsid w:val="000A0A03"/>
    <w:rsid w:val="000A0F5D"/>
    <w:rsid w:val="000A1B6E"/>
    <w:rsid w:val="000A1C36"/>
    <w:rsid w:val="000A4AA4"/>
    <w:rsid w:val="000A609E"/>
    <w:rsid w:val="000A6FDE"/>
    <w:rsid w:val="000A757D"/>
    <w:rsid w:val="000B0618"/>
    <w:rsid w:val="000B2B9E"/>
    <w:rsid w:val="000B4122"/>
    <w:rsid w:val="000B4F07"/>
    <w:rsid w:val="000B6809"/>
    <w:rsid w:val="000C013E"/>
    <w:rsid w:val="000C095F"/>
    <w:rsid w:val="000C11A9"/>
    <w:rsid w:val="000C1721"/>
    <w:rsid w:val="000C1CBB"/>
    <w:rsid w:val="000D0A6F"/>
    <w:rsid w:val="000D1310"/>
    <w:rsid w:val="000D65F7"/>
    <w:rsid w:val="000D6995"/>
    <w:rsid w:val="000E0908"/>
    <w:rsid w:val="000E0992"/>
    <w:rsid w:val="000E1133"/>
    <w:rsid w:val="000E1AB8"/>
    <w:rsid w:val="000E3684"/>
    <w:rsid w:val="000E3C27"/>
    <w:rsid w:val="000F3A91"/>
    <w:rsid w:val="000F407B"/>
    <w:rsid w:val="000F5EB4"/>
    <w:rsid w:val="000F6565"/>
    <w:rsid w:val="000F72F5"/>
    <w:rsid w:val="00100F20"/>
    <w:rsid w:val="00102882"/>
    <w:rsid w:val="001028D5"/>
    <w:rsid w:val="00103162"/>
    <w:rsid w:val="00103D41"/>
    <w:rsid w:val="00103DE6"/>
    <w:rsid w:val="00104C5B"/>
    <w:rsid w:val="00105B88"/>
    <w:rsid w:val="001061CB"/>
    <w:rsid w:val="001131D3"/>
    <w:rsid w:val="001136A7"/>
    <w:rsid w:val="00113AEE"/>
    <w:rsid w:val="00113DF5"/>
    <w:rsid w:val="00114C44"/>
    <w:rsid w:val="001168F9"/>
    <w:rsid w:val="00116A54"/>
    <w:rsid w:val="00116F17"/>
    <w:rsid w:val="00121F98"/>
    <w:rsid w:val="00122522"/>
    <w:rsid w:val="001225E8"/>
    <w:rsid w:val="00123D30"/>
    <w:rsid w:val="001245AA"/>
    <w:rsid w:val="001313AD"/>
    <w:rsid w:val="0013162D"/>
    <w:rsid w:val="001317F1"/>
    <w:rsid w:val="0013289F"/>
    <w:rsid w:val="001339A1"/>
    <w:rsid w:val="0013494B"/>
    <w:rsid w:val="0013775E"/>
    <w:rsid w:val="00140022"/>
    <w:rsid w:val="001401EB"/>
    <w:rsid w:val="0014020D"/>
    <w:rsid w:val="001409F6"/>
    <w:rsid w:val="00141160"/>
    <w:rsid w:val="00144F94"/>
    <w:rsid w:val="00145CBB"/>
    <w:rsid w:val="001463C7"/>
    <w:rsid w:val="00146F82"/>
    <w:rsid w:val="001475B3"/>
    <w:rsid w:val="00151000"/>
    <w:rsid w:val="00155C2A"/>
    <w:rsid w:val="00157043"/>
    <w:rsid w:val="001572FC"/>
    <w:rsid w:val="0015743B"/>
    <w:rsid w:val="001609AF"/>
    <w:rsid w:val="00160F30"/>
    <w:rsid w:val="00161AD2"/>
    <w:rsid w:val="00163314"/>
    <w:rsid w:val="00163AD6"/>
    <w:rsid w:val="00163D8E"/>
    <w:rsid w:val="00164993"/>
    <w:rsid w:val="00165591"/>
    <w:rsid w:val="00165669"/>
    <w:rsid w:val="00170FD8"/>
    <w:rsid w:val="001710A0"/>
    <w:rsid w:val="00177DC6"/>
    <w:rsid w:val="0018073D"/>
    <w:rsid w:val="00181ED4"/>
    <w:rsid w:val="00182D08"/>
    <w:rsid w:val="0018339B"/>
    <w:rsid w:val="001834B3"/>
    <w:rsid w:val="00186CED"/>
    <w:rsid w:val="0018777E"/>
    <w:rsid w:val="00193261"/>
    <w:rsid w:val="00193CA0"/>
    <w:rsid w:val="0019648D"/>
    <w:rsid w:val="001964D0"/>
    <w:rsid w:val="00196ED9"/>
    <w:rsid w:val="001A13B0"/>
    <w:rsid w:val="001A1712"/>
    <w:rsid w:val="001A1C1D"/>
    <w:rsid w:val="001A3379"/>
    <w:rsid w:val="001A3468"/>
    <w:rsid w:val="001A3EFE"/>
    <w:rsid w:val="001A4266"/>
    <w:rsid w:val="001A50E9"/>
    <w:rsid w:val="001A518E"/>
    <w:rsid w:val="001A58F5"/>
    <w:rsid w:val="001A5E7B"/>
    <w:rsid w:val="001B01A3"/>
    <w:rsid w:val="001B3290"/>
    <w:rsid w:val="001C19C0"/>
    <w:rsid w:val="001C1D65"/>
    <w:rsid w:val="001C372D"/>
    <w:rsid w:val="001C3CD7"/>
    <w:rsid w:val="001C45B7"/>
    <w:rsid w:val="001C5A43"/>
    <w:rsid w:val="001C5BBB"/>
    <w:rsid w:val="001C5FDC"/>
    <w:rsid w:val="001C70F6"/>
    <w:rsid w:val="001C762D"/>
    <w:rsid w:val="001D0426"/>
    <w:rsid w:val="001D5019"/>
    <w:rsid w:val="001D7225"/>
    <w:rsid w:val="001D733A"/>
    <w:rsid w:val="001D76F4"/>
    <w:rsid w:val="001D787E"/>
    <w:rsid w:val="001E15A7"/>
    <w:rsid w:val="001E171B"/>
    <w:rsid w:val="001E199E"/>
    <w:rsid w:val="001E1F81"/>
    <w:rsid w:val="001E29D8"/>
    <w:rsid w:val="001E4E42"/>
    <w:rsid w:val="001E5290"/>
    <w:rsid w:val="001E5E3E"/>
    <w:rsid w:val="001E6045"/>
    <w:rsid w:val="001E768B"/>
    <w:rsid w:val="001F0F00"/>
    <w:rsid w:val="001F183A"/>
    <w:rsid w:val="001F2B41"/>
    <w:rsid w:val="001F3181"/>
    <w:rsid w:val="001F36C4"/>
    <w:rsid w:val="001F4627"/>
    <w:rsid w:val="001F4CE1"/>
    <w:rsid w:val="001F5B4E"/>
    <w:rsid w:val="001F739C"/>
    <w:rsid w:val="001F7CC5"/>
    <w:rsid w:val="002002A8"/>
    <w:rsid w:val="00200C82"/>
    <w:rsid w:val="002018D9"/>
    <w:rsid w:val="00201BC9"/>
    <w:rsid w:val="0020262B"/>
    <w:rsid w:val="00202671"/>
    <w:rsid w:val="00202B63"/>
    <w:rsid w:val="00203C6E"/>
    <w:rsid w:val="002041BE"/>
    <w:rsid w:val="00204A7C"/>
    <w:rsid w:val="00205431"/>
    <w:rsid w:val="002106A9"/>
    <w:rsid w:val="0021166F"/>
    <w:rsid w:val="0021199D"/>
    <w:rsid w:val="00211D58"/>
    <w:rsid w:val="00211D93"/>
    <w:rsid w:val="00214DD2"/>
    <w:rsid w:val="00216269"/>
    <w:rsid w:val="0021631A"/>
    <w:rsid w:val="00216D56"/>
    <w:rsid w:val="00216FAE"/>
    <w:rsid w:val="002170A0"/>
    <w:rsid w:val="0022011A"/>
    <w:rsid w:val="00222D98"/>
    <w:rsid w:val="002251F0"/>
    <w:rsid w:val="00226547"/>
    <w:rsid w:val="00227A95"/>
    <w:rsid w:val="00230F3B"/>
    <w:rsid w:val="00234C60"/>
    <w:rsid w:val="0023506A"/>
    <w:rsid w:val="00235C1F"/>
    <w:rsid w:val="00235E66"/>
    <w:rsid w:val="00236DEE"/>
    <w:rsid w:val="002403B2"/>
    <w:rsid w:val="00241166"/>
    <w:rsid w:val="0024318A"/>
    <w:rsid w:val="002448BC"/>
    <w:rsid w:val="00244F72"/>
    <w:rsid w:val="00250D53"/>
    <w:rsid w:val="0025280C"/>
    <w:rsid w:val="00252F82"/>
    <w:rsid w:val="002545F3"/>
    <w:rsid w:val="002548E2"/>
    <w:rsid w:val="00260279"/>
    <w:rsid w:val="00263722"/>
    <w:rsid w:val="0026389A"/>
    <w:rsid w:val="00265201"/>
    <w:rsid w:val="00266172"/>
    <w:rsid w:val="00267D75"/>
    <w:rsid w:val="0027267C"/>
    <w:rsid w:val="00274CA2"/>
    <w:rsid w:val="00274D0D"/>
    <w:rsid w:val="00275AA7"/>
    <w:rsid w:val="002767B4"/>
    <w:rsid w:val="00280EC6"/>
    <w:rsid w:val="00281BF2"/>
    <w:rsid w:val="002837EB"/>
    <w:rsid w:val="002854AB"/>
    <w:rsid w:val="002855E8"/>
    <w:rsid w:val="00286029"/>
    <w:rsid w:val="0028659F"/>
    <w:rsid w:val="00292664"/>
    <w:rsid w:val="00296CEB"/>
    <w:rsid w:val="002A1BC1"/>
    <w:rsid w:val="002A234F"/>
    <w:rsid w:val="002A282C"/>
    <w:rsid w:val="002A2D49"/>
    <w:rsid w:val="002A5DD9"/>
    <w:rsid w:val="002A7096"/>
    <w:rsid w:val="002B226D"/>
    <w:rsid w:val="002B4CD3"/>
    <w:rsid w:val="002B5728"/>
    <w:rsid w:val="002B5EC1"/>
    <w:rsid w:val="002B6BC6"/>
    <w:rsid w:val="002C0C22"/>
    <w:rsid w:val="002C1D72"/>
    <w:rsid w:val="002C36AA"/>
    <w:rsid w:val="002C394C"/>
    <w:rsid w:val="002C5539"/>
    <w:rsid w:val="002D2BF8"/>
    <w:rsid w:val="002D47FF"/>
    <w:rsid w:val="002D536B"/>
    <w:rsid w:val="002D5FB0"/>
    <w:rsid w:val="002D672A"/>
    <w:rsid w:val="002E02C2"/>
    <w:rsid w:val="002E2B54"/>
    <w:rsid w:val="002E2BF6"/>
    <w:rsid w:val="002E340B"/>
    <w:rsid w:val="002E3C63"/>
    <w:rsid w:val="002E3F86"/>
    <w:rsid w:val="002E3FD8"/>
    <w:rsid w:val="002E6A8F"/>
    <w:rsid w:val="002E774E"/>
    <w:rsid w:val="002F1CF7"/>
    <w:rsid w:val="002F38A1"/>
    <w:rsid w:val="002F3EF7"/>
    <w:rsid w:val="002F5A1B"/>
    <w:rsid w:val="002F5F03"/>
    <w:rsid w:val="002F60CB"/>
    <w:rsid w:val="00301DBA"/>
    <w:rsid w:val="00303A7A"/>
    <w:rsid w:val="00305922"/>
    <w:rsid w:val="00306370"/>
    <w:rsid w:val="00306D9E"/>
    <w:rsid w:val="0030708E"/>
    <w:rsid w:val="00307109"/>
    <w:rsid w:val="00310BCC"/>
    <w:rsid w:val="00313C62"/>
    <w:rsid w:val="003157B9"/>
    <w:rsid w:val="00316946"/>
    <w:rsid w:val="00316AB1"/>
    <w:rsid w:val="00316E28"/>
    <w:rsid w:val="003170F1"/>
    <w:rsid w:val="003214B1"/>
    <w:rsid w:val="003227B6"/>
    <w:rsid w:val="00322804"/>
    <w:rsid w:val="0032316A"/>
    <w:rsid w:val="00324426"/>
    <w:rsid w:val="003254EC"/>
    <w:rsid w:val="00325685"/>
    <w:rsid w:val="00325DD2"/>
    <w:rsid w:val="00325EC8"/>
    <w:rsid w:val="003264FE"/>
    <w:rsid w:val="003266F9"/>
    <w:rsid w:val="00327C0C"/>
    <w:rsid w:val="003303A6"/>
    <w:rsid w:val="0033080C"/>
    <w:rsid w:val="00330A05"/>
    <w:rsid w:val="00330F2F"/>
    <w:rsid w:val="003321BE"/>
    <w:rsid w:val="00332598"/>
    <w:rsid w:val="00333C62"/>
    <w:rsid w:val="00334E1C"/>
    <w:rsid w:val="00336953"/>
    <w:rsid w:val="0033722F"/>
    <w:rsid w:val="00337972"/>
    <w:rsid w:val="00340E37"/>
    <w:rsid w:val="003410B0"/>
    <w:rsid w:val="003418D3"/>
    <w:rsid w:val="00342C6E"/>
    <w:rsid w:val="00342E72"/>
    <w:rsid w:val="003433CE"/>
    <w:rsid w:val="003456A6"/>
    <w:rsid w:val="0034706F"/>
    <w:rsid w:val="003476DF"/>
    <w:rsid w:val="0035072C"/>
    <w:rsid w:val="00354A42"/>
    <w:rsid w:val="00356A6A"/>
    <w:rsid w:val="00357E7E"/>
    <w:rsid w:val="00360DCD"/>
    <w:rsid w:val="003612BB"/>
    <w:rsid w:val="003617B4"/>
    <w:rsid w:val="00361F64"/>
    <w:rsid w:val="00365F35"/>
    <w:rsid w:val="0036664C"/>
    <w:rsid w:val="00366EF5"/>
    <w:rsid w:val="00367C14"/>
    <w:rsid w:val="003724E0"/>
    <w:rsid w:val="0037560E"/>
    <w:rsid w:val="00377DE4"/>
    <w:rsid w:val="003813EE"/>
    <w:rsid w:val="00383D0B"/>
    <w:rsid w:val="0038408F"/>
    <w:rsid w:val="00384EDB"/>
    <w:rsid w:val="00386005"/>
    <w:rsid w:val="003863BF"/>
    <w:rsid w:val="003933AF"/>
    <w:rsid w:val="00393524"/>
    <w:rsid w:val="00393869"/>
    <w:rsid w:val="00394BFB"/>
    <w:rsid w:val="00394C40"/>
    <w:rsid w:val="00396102"/>
    <w:rsid w:val="003A003A"/>
    <w:rsid w:val="003A14E5"/>
    <w:rsid w:val="003A210F"/>
    <w:rsid w:val="003A29D1"/>
    <w:rsid w:val="003A51CA"/>
    <w:rsid w:val="003A5DFB"/>
    <w:rsid w:val="003A6EA0"/>
    <w:rsid w:val="003A7BE7"/>
    <w:rsid w:val="003B25CF"/>
    <w:rsid w:val="003B32EC"/>
    <w:rsid w:val="003B42BD"/>
    <w:rsid w:val="003B47AD"/>
    <w:rsid w:val="003B525E"/>
    <w:rsid w:val="003B5AD3"/>
    <w:rsid w:val="003B6DD8"/>
    <w:rsid w:val="003B7C29"/>
    <w:rsid w:val="003C08C3"/>
    <w:rsid w:val="003C14E8"/>
    <w:rsid w:val="003C1EDF"/>
    <w:rsid w:val="003C30FE"/>
    <w:rsid w:val="003C35AB"/>
    <w:rsid w:val="003C4A03"/>
    <w:rsid w:val="003C6B3C"/>
    <w:rsid w:val="003C6D54"/>
    <w:rsid w:val="003C7137"/>
    <w:rsid w:val="003D0288"/>
    <w:rsid w:val="003D036C"/>
    <w:rsid w:val="003D058B"/>
    <w:rsid w:val="003D1E84"/>
    <w:rsid w:val="003D20B3"/>
    <w:rsid w:val="003D2462"/>
    <w:rsid w:val="003D49F3"/>
    <w:rsid w:val="003D614D"/>
    <w:rsid w:val="003D653A"/>
    <w:rsid w:val="003D7F5E"/>
    <w:rsid w:val="003E05AF"/>
    <w:rsid w:val="003E36C2"/>
    <w:rsid w:val="003E4304"/>
    <w:rsid w:val="003E56B5"/>
    <w:rsid w:val="003E6986"/>
    <w:rsid w:val="003E7606"/>
    <w:rsid w:val="003F0856"/>
    <w:rsid w:val="003F105A"/>
    <w:rsid w:val="003F2506"/>
    <w:rsid w:val="003F29F7"/>
    <w:rsid w:val="003F3D98"/>
    <w:rsid w:val="003F43B9"/>
    <w:rsid w:val="003F788D"/>
    <w:rsid w:val="003F790F"/>
    <w:rsid w:val="00400AA1"/>
    <w:rsid w:val="00400E0B"/>
    <w:rsid w:val="00401594"/>
    <w:rsid w:val="004032FB"/>
    <w:rsid w:val="004045DF"/>
    <w:rsid w:val="004057E6"/>
    <w:rsid w:val="00407C71"/>
    <w:rsid w:val="004102F8"/>
    <w:rsid w:val="00413336"/>
    <w:rsid w:val="00413F59"/>
    <w:rsid w:val="00415AF8"/>
    <w:rsid w:val="00415B5A"/>
    <w:rsid w:val="00415CF7"/>
    <w:rsid w:val="00417459"/>
    <w:rsid w:val="004206B4"/>
    <w:rsid w:val="004208AC"/>
    <w:rsid w:val="00420A78"/>
    <w:rsid w:val="00420F27"/>
    <w:rsid w:val="00421044"/>
    <w:rsid w:val="00421DD5"/>
    <w:rsid w:val="004245D0"/>
    <w:rsid w:val="0042652E"/>
    <w:rsid w:val="0042677C"/>
    <w:rsid w:val="0042740D"/>
    <w:rsid w:val="004275E2"/>
    <w:rsid w:val="0043203B"/>
    <w:rsid w:val="0043237B"/>
    <w:rsid w:val="00432E06"/>
    <w:rsid w:val="0043331E"/>
    <w:rsid w:val="00434CFF"/>
    <w:rsid w:val="00434F00"/>
    <w:rsid w:val="00436F57"/>
    <w:rsid w:val="00437E04"/>
    <w:rsid w:val="004415C9"/>
    <w:rsid w:val="0044175F"/>
    <w:rsid w:val="0044179B"/>
    <w:rsid w:val="00441FDE"/>
    <w:rsid w:val="00442626"/>
    <w:rsid w:val="00442A21"/>
    <w:rsid w:val="00442DFD"/>
    <w:rsid w:val="00443590"/>
    <w:rsid w:val="00443674"/>
    <w:rsid w:val="004479BB"/>
    <w:rsid w:val="00447CEB"/>
    <w:rsid w:val="00447DE3"/>
    <w:rsid w:val="004508C0"/>
    <w:rsid w:val="00453630"/>
    <w:rsid w:val="00454EE9"/>
    <w:rsid w:val="0045508C"/>
    <w:rsid w:val="0045612C"/>
    <w:rsid w:val="004575F2"/>
    <w:rsid w:val="00463B07"/>
    <w:rsid w:val="00466281"/>
    <w:rsid w:val="00466E8C"/>
    <w:rsid w:val="00470A68"/>
    <w:rsid w:val="00471701"/>
    <w:rsid w:val="004746A8"/>
    <w:rsid w:val="00475809"/>
    <w:rsid w:val="00475EF9"/>
    <w:rsid w:val="004763EF"/>
    <w:rsid w:val="00476E75"/>
    <w:rsid w:val="00477C71"/>
    <w:rsid w:val="00481915"/>
    <w:rsid w:val="00484206"/>
    <w:rsid w:val="00484515"/>
    <w:rsid w:val="00484886"/>
    <w:rsid w:val="00484D57"/>
    <w:rsid w:val="00486C81"/>
    <w:rsid w:val="00491240"/>
    <w:rsid w:val="004916C8"/>
    <w:rsid w:val="00491EF8"/>
    <w:rsid w:val="00492FA0"/>
    <w:rsid w:val="0049310E"/>
    <w:rsid w:val="004939D1"/>
    <w:rsid w:val="00493A7B"/>
    <w:rsid w:val="0049533B"/>
    <w:rsid w:val="00495882"/>
    <w:rsid w:val="00497656"/>
    <w:rsid w:val="004A0721"/>
    <w:rsid w:val="004A23CF"/>
    <w:rsid w:val="004A249F"/>
    <w:rsid w:val="004A2966"/>
    <w:rsid w:val="004A4517"/>
    <w:rsid w:val="004A7066"/>
    <w:rsid w:val="004B161D"/>
    <w:rsid w:val="004B2E97"/>
    <w:rsid w:val="004B3AAC"/>
    <w:rsid w:val="004B435E"/>
    <w:rsid w:val="004B63B9"/>
    <w:rsid w:val="004C176B"/>
    <w:rsid w:val="004C1A1F"/>
    <w:rsid w:val="004C42A3"/>
    <w:rsid w:val="004C604E"/>
    <w:rsid w:val="004C6543"/>
    <w:rsid w:val="004C6AA0"/>
    <w:rsid w:val="004C6F0D"/>
    <w:rsid w:val="004C738F"/>
    <w:rsid w:val="004D1331"/>
    <w:rsid w:val="004D1B65"/>
    <w:rsid w:val="004D3F34"/>
    <w:rsid w:val="004D44D9"/>
    <w:rsid w:val="004D45F3"/>
    <w:rsid w:val="004D7CDA"/>
    <w:rsid w:val="004E018E"/>
    <w:rsid w:val="004E0835"/>
    <w:rsid w:val="004E1B5D"/>
    <w:rsid w:val="004E2604"/>
    <w:rsid w:val="004E4694"/>
    <w:rsid w:val="004E5D21"/>
    <w:rsid w:val="004E6615"/>
    <w:rsid w:val="004E71C7"/>
    <w:rsid w:val="004E786D"/>
    <w:rsid w:val="004F1009"/>
    <w:rsid w:val="004F1C2A"/>
    <w:rsid w:val="00500471"/>
    <w:rsid w:val="00510B7A"/>
    <w:rsid w:val="00510C86"/>
    <w:rsid w:val="00512201"/>
    <w:rsid w:val="00512959"/>
    <w:rsid w:val="00517153"/>
    <w:rsid w:val="005244DC"/>
    <w:rsid w:val="0052753A"/>
    <w:rsid w:val="00530688"/>
    <w:rsid w:val="005310F2"/>
    <w:rsid w:val="005312ED"/>
    <w:rsid w:val="00532265"/>
    <w:rsid w:val="00532365"/>
    <w:rsid w:val="005331D6"/>
    <w:rsid w:val="005339EA"/>
    <w:rsid w:val="005342B3"/>
    <w:rsid w:val="00534C8B"/>
    <w:rsid w:val="005356B8"/>
    <w:rsid w:val="00535FB1"/>
    <w:rsid w:val="00536D26"/>
    <w:rsid w:val="00537B1E"/>
    <w:rsid w:val="00537C5D"/>
    <w:rsid w:val="005402CD"/>
    <w:rsid w:val="00541636"/>
    <w:rsid w:val="005424E1"/>
    <w:rsid w:val="0054347A"/>
    <w:rsid w:val="00544B40"/>
    <w:rsid w:val="00544DCD"/>
    <w:rsid w:val="00546FE9"/>
    <w:rsid w:val="005502CB"/>
    <w:rsid w:val="0055067B"/>
    <w:rsid w:val="005508E3"/>
    <w:rsid w:val="00551294"/>
    <w:rsid w:val="00552110"/>
    <w:rsid w:val="0055214F"/>
    <w:rsid w:val="00554098"/>
    <w:rsid w:val="00554F25"/>
    <w:rsid w:val="0055604E"/>
    <w:rsid w:val="005571E3"/>
    <w:rsid w:val="005631DB"/>
    <w:rsid w:val="00564468"/>
    <w:rsid w:val="00565081"/>
    <w:rsid w:val="00565CED"/>
    <w:rsid w:val="005675BF"/>
    <w:rsid w:val="00567919"/>
    <w:rsid w:val="0057094C"/>
    <w:rsid w:val="00571028"/>
    <w:rsid w:val="00571087"/>
    <w:rsid w:val="00572A09"/>
    <w:rsid w:val="005801A9"/>
    <w:rsid w:val="00581D3A"/>
    <w:rsid w:val="00581D9B"/>
    <w:rsid w:val="00582C41"/>
    <w:rsid w:val="0058373A"/>
    <w:rsid w:val="00584D55"/>
    <w:rsid w:val="00585DD9"/>
    <w:rsid w:val="00587D4A"/>
    <w:rsid w:val="00590165"/>
    <w:rsid w:val="0059036C"/>
    <w:rsid w:val="0059177A"/>
    <w:rsid w:val="00593D68"/>
    <w:rsid w:val="00594CDB"/>
    <w:rsid w:val="005960F6"/>
    <w:rsid w:val="00597261"/>
    <w:rsid w:val="005A101D"/>
    <w:rsid w:val="005A230F"/>
    <w:rsid w:val="005A2DD5"/>
    <w:rsid w:val="005A3F43"/>
    <w:rsid w:val="005A4AEF"/>
    <w:rsid w:val="005A5C1B"/>
    <w:rsid w:val="005A5F39"/>
    <w:rsid w:val="005A62E1"/>
    <w:rsid w:val="005A6A7D"/>
    <w:rsid w:val="005A7625"/>
    <w:rsid w:val="005A7D48"/>
    <w:rsid w:val="005B065A"/>
    <w:rsid w:val="005B0EBA"/>
    <w:rsid w:val="005B181A"/>
    <w:rsid w:val="005B2A75"/>
    <w:rsid w:val="005B44B6"/>
    <w:rsid w:val="005B4994"/>
    <w:rsid w:val="005C055A"/>
    <w:rsid w:val="005C074F"/>
    <w:rsid w:val="005C1214"/>
    <w:rsid w:val="005C37D2"/>
    <w:rsid w:val="005C4271"/>
    <w:rsid w:val="005C4365"/>
    <w:rsid w:val="005C44FC"/>
    <w:rsid w:val="005C4638"/>
    <w:rsid w:val="005C4F94"/>
    <w:rsid w:val="005C5DCF"/>
    <w:rsid w:val="005C5DEA"/>
    <w:rsid w:val="005C6337"/>
    <w:rsid w:val="005C6401"/>
    <w:rsid w:val="005C656D"/>
    <w:rsid w:val="005D08C5"/>
    <w:rsid w:val="005D4BBA"/>
    <w:rsid w:val="005D5016"/>
    <w:rsid w:val="005E2228"/>
    <w:rsid w:val="005E3190"/>
    <w:rsid w:val="005E3418"/>
    <w:rsid w:val="005E4681"/>
    <w:rsid w:val="005E4715"/>
    <w:rsid w:val="005E610A"/>
    <w:rsid w:val="005E667F"/>
    <w:rsid w:val="005E6F2A"/>
    <w:rsid w:val="005E6FB0"/>
    <w:rsid w:val="005E75FC"/>
    <w:rsid w:val="005F3102"/>
    <w:rsid w:val="005F3BF0"/>
    <w:rsid w:val="005F404C"/>
    <w:rsid w:val="005F41B3"/>
    <w:rsid w:val="005F5067"/>
    <w:rsid w:val="005F65EB"/>
    <w:rsid w:val="005F69BC"/>
    <w:rsid w:val="005F7207"/>
    <w:rsid w:val="00600098"/>
    <w:rsid w:val="006011A6"/>
    <w:rsid w:val="006015DE"/>
    <w:rsid w:val="00601C00"/>
    <w:rsid w:val="00602CAE"/>
    <w:rsid w:val="006039FD"/>
    <w:rsid w:val="00604D86"/>
    <w:rsid w:val="00605694"/>
    <w:rsid w:val="00610160"/>
    <w:rsid w:val="00610688"/>
    <w:rsid w:val="00611F12"/>
    <w:rsid w:val="0061211A"/>
    <w:rsid w:val="0061222C"/>
    <w:rsid w:val="00616D42"/>
    <w:rsid w:val="0061729B"/>
    <w:rsid w:val="006205A4"/>
    <w:rsid w:val="00620738"/>
    <w:rsid w:val="00624DED"/>
    <w:rsid w:val="006267D4"/>
    <w:rsid w:val="00627914"/>
    <w:rsid w:val="00627D8E"/>
    <w:rsid w:val="00630724"/>
    <w:rsid w:val="00630A13"/>
    <w:rsid w:val="0063232F"/>
    <w:rsid w:val="006329B5"/>
    <w:rsid w:val="00632DA2"/>
    <w:rsid w:val="00633F0B"/>
    <w:rsid w:val="00635176"/>
    <w:rsid w:val="00635485"/>
    <w:rsid w:val="00635D0A"/>
    <w:rsid w:val="00636BD4"/>
    <w:rsid w:val="00643A15"/>
    <w:rsid w:val="00646001"/>
    <w:rsid w:val="0064638F"/>
    <w:rsid w:val="006473F3"/>
    <w:rsid w:val="00647EC1"/>
    <w:rsid w:val="00651EB5"/>
    <w:rsid w:val="00654A1E"/>
    <w:rsid w:val="0065591C"/>
    <w:rsid w:val="00655F2A"/>
    <w:rsid w:val="00657173"/>
    <w:rsid w:val="00660515"/>
    <w:rsid w:val="006617E5"/>
    <w:rsid w:val="006625AC"/>
    <w:rsid w:val="00663617"/>
    <w:rsid w:val="00663C97"/>
    <w:rsid w:val="00663EEB"/>
    <w:rsid w:val="00665B55"/>
    <w:rsid w:val="006709A3"/>
    <w:rsid w:val="0067153B"/>
    <w:rsid w:val="006723C1"/>
    <w:rsid w:val="00672422"/>
    <w:rsid w:val="00672BDB"/>
    <w:rsid w:val="00674342"/>
    <w:rsid w:val="0067640E"/>
    <w:rsid w:val="00677986"/>
    <w:rsid w:val="00677C6A"/>
    <w:rsid w:val="00677E00"/>
    <w:rsid w:val="00680BDE"/>
    <w:rsid w:val="006825B0"/>
    <w:rsid w:val="00682ED1"/>
    <w:rsid w:val="006851E1"/>
    <w:rsid w:val="006867B9"/>
    <w:rsid w:val="00687092"/>
    <w:rsid w:val="00687504"/>
    <w:rsid w:val="006901B1"/>
    <w:rsid w:val="00690716"/>
    <w:rsid w:val="00692372"/>
    <w:rsid w:val="00692628"/>
    <w:rsid w:val="00692F71"/>
    <w:rsid w:val="006966F0"/>
    <w:rsid w:val="00696DF0"/>
    <w:rsid w:val="006A026C"/>
    <w:rsid w:val="006A3E8F"/>
    <w:rsid w:val="006A4265"/>
    <w:rsid w:val="006A47D6"/>
    <w:rsid w:val="006A6168"/>
    <w:rsid w:val="006B1550"/>
    <w:rsid w:val="006B20CB"/>
    <w:rsid w:val="006B3164"/>
    <w:rsid w:val="006B5970"/>
    <w:rsid w:val="006B75C9"/>
    <w:rsid w:val="006B7B7B"/>
    <w:rsid w:val="006C0505"/>
    <w:rsid w:val="006C1270"/>
    <w:rsid w:val="006C3CD3"/>
    <w:rsid w:val="006C5B6A"/>
    <w:rsid w:val="006C74E6"/>
    <w:rsid w:val="006D1D06"/>
    <w:rsid w:val="006D2A9A"/>
    <w:rsid w:val="006D2CC0"/>
    <w:rsid w:val="006D39A3"/>
    <w:rsid w:val="006D5365"/>
    <w:rsid w:val="006D5853"/>
    <w:rsid w:val="006D77E1"/>
    <w:rsid w:val="006E0E89"/>
    <w:rsid w:val="006E13C4"/>
    <w:rsid w:val="006E4E7A"/>
    <w:rsid w:val="006E555B"/>
    <w:rsid w:val="006E5EA9"/>
    <w:rsid w:val="006E6604"/>
    <w:rsid w:val="006F0637"/>
    <w:rsid w:val="006F3503"/>
    <w:rsid w:val="006F4553"/>
    <w:rsid w:val="00700711"/>
    <w:rsid w:val="00701554"/>
    <w:rsid w:val="00701C6A"/>
    <w:rsid w:val="00702531"/>
    <w:rsid w:val="00702A16"/>
    <w:rsid w:val="00704344"/>
    <w:rsid w:val="00704E32"/>
    <w:rsid w:val="00705086"/>
    <w:rsid w:val="00705242"/>
    <w:rsid w:val="00706555"/>
    <w:rsid w:val="00710FDA"/>
    <w:rsid w:val="00711211"/>
    <w:rsid w:val="00713EBC"/>
    <w:rsid w:val="007148B0"/>
    <w:rsid w:val="00715D68"/>
    <w:rsid w:val="00716213"/>
    <w:rsid w:val="00717D6D"/>
    <w:rsid w:val="00722AEE"/>
    <w:rsid w:val="00723538"/>
    <w:rsid w:val="007247BC"/>
    <w:rsid w:val="00726A83"/>
    <w:rsid w:val="0072741E"/>
    <w:rsid w:val="00730C82"/>
    <w:rsid w:val="0073206E"/>
    <w:rsid w:val="00736201"/>
    <w:rsid w:val="0074098D"/>
    <w:rsid w:val="007412C6"/>
    <w:rsid w:val="00742A9E"/>
    <w:rsid w:val="00747FDD"/>
    <w:rsid w:val="00750422"/>
    <w:rsid w:val="00750954"/>
    <w:rsid w:val="00750EFF"/>
    <w:rsid w:val="007524F3"/>
    <w:rsid w:val="007535B6"/>
    <w:rsid w:val="00754ABA"/>
    <w:rsid w:val="00754DAD"/>
    <w:rsid w:val="007569D9"/>
    <w:rsid w:val="00756FB6"/>
    <w:rsid w:val="0076025D"/>
    <w:rsid w:val="00761920"/>
    <w:rsid w:val="007624C8"/>
    <w:rsid w:val="0076521C"/>
    <w:rsid w:val="00766854"/>
    <w:rsid w:val="00767742"/>
    <w:rsid w:val="00767D46"/>
    <w:rsid w:val="00770C8A"/>
    <w:rsid w:val="00771611"/>
    <w:rsid w:val="0077177E"/>
    <w:rsid w:val="00774034"/>
    <w:rsid w:val="00774F8C"/>
    <w:rsid w:val="00775948"/>
    <w:rsid w:val="00776418"/>
    <w:rsid w:val="0078012F"/>
    <w:rsid w:val="0078132D"/>
    <w:rsid w:val="0078505F"/>
    <w:rsid w:val="00785558"/>
    <w:rsid w:val="007909A7"/>
    <w:rsid w:val="00790BBC"/>
    <w:rsid w:val="007913A1"/>
    <w:rsid w:val="00792030"/>
    <w:rsid w:val="00794AF7"/>
    <w:rsid w:val="00795A8F"/>
    <w:rsid w:val="007974C9"/>
    <w:rsid w:val="007A03B6"/>
    <w:rsid w:val="007A15A5"/>
    <w:rsid w:val="007A16DD"/>
    <w:rsid w:val="007A2EEF"/>
    <w:rsid w:val="007A4ED1"/>
    <w:rsid w:val="007A68CB"/>
    <w:rsid w:val="007A7BDD"/>
    <w:rsid w:val="007B0610"/>
    <w:rsid w:val="007B101B"/>
    <w:rsid w:val="007B471C"/>
    <w:rsid w:val="007B6564"/>
    <w:rsid w:val="007B6819"/>
    <w:rsid w:val="007B7B22"/>
    <w:rsid w:val="007C173F"/>
    <w:rsid w:val="007C41AC"/>
    <w:rsid w:val="007C4468"/>
    <w:rsid w:val="007C6199"/>
    <w:rsid w:val="007D0EC6"/>
    <w:rsid w:val="007D2E41"/>
    <w:rsid w:val="007D4EF4"/>
    <w:rsid w:val="007D5555"/>
    <w:rsid w:val="007E04F9"/>
    <w:rsid w:val="007E146C"/>
    <w:rsid w:val="007E1694"/>
    <w:rsid w:val="007E4653"/>
    <w:rsid w:val="007E4CC6"/>
    <w:rsid w:val="007E5621"/>
    <w:rsid w:val="007E69E2"/>
    <w:rsid w:val="007F1139"/>
    <w:rsid w:val="007F1DA8"/>
    <w:rsid w:val="007F2555"/>
    <w:rsid w:val="007F3581"/>
    <w:rsid w:val="007F60A5"/>
    <w:rsid w:val="007F6AFF"/>
    <w:rsid w:val="007F71EB"/>
    <w:rsid w:val="0080119D"/>
    <w:rsid w:val="008029CC"/>
    <w:rsid w:val="008044C2"/>
    <w:rsid w:val="00804EB9"/>
    <w:rsid w:val="00805B06"/>
    <w:rsid w:val="00806F45"/>
    <w:rsid w:val="00807034"/>
    <w:rsid w:val="00807CBF"/>
    <w:rsid w:val="008127FE"/>
    <w:rsid w:val="00812BFA"/>
    <w:rsid w:val="00813EC5"/>
    <w:rsid w:val="00820072"/>
    <w:rsid w:val="00820596"/>
    <w:rsid w:val="00820B4B"/>
    <w:rsid w:val="00820CF4"/>
    <w:rsid w:val="0082114F"/>
    <w:rsid w:val="0082207C"/>
    <w:rsid w:val="0082555A"/>
    <w:rsid w:val="00826063"/>
    <w:rsid w:val="008325C1"/>
    <w:rsid w:val="0083262B"/>
    <w:rsid w:val="008329FD"/>
    <w:rsid w:val="00832B4B"/>
    <w:rsid w:val="00834E06"/>
    <w:rsid w:val="00836774"/>
    <w:rsid w:val="00836E11"/>
    <w:rsid w:val="0084050E"/>
    <w:rsid w:val="008409F5"/>
    <w:rsid w:val="00840B00"/>
    <w:rsid w:val="00843272"/>
    <w:rsid w:val="00843C6E"/>
    <w:rsid w:val="00845368"/>
    <w:rsid w:val="008454AC"/>
    <w:rsid w:val="0084577E"/>
    <w:rsid w:val="00846136"/>
    <w:rsid w:val="00847218"/>
    <w:rsid w:val="00847D61"/>
    <w:rsid w:val="00851428"/>
    <w:rsid w:val="00852BA3"/>
    <w:rsid w:val="008576B1"/>
    <w:rsid w:val="0086045E"/>
    <w:rsid w:val="008606CB"/>
    <w:rsid w:val="00860AEB"/>
    <w:rsid w:val="0086182A"/>
    <w:rsid w:val="00865021"/>
    <w:rsid w:val="00866AAA"/>
    <w:rsid w:val="00870CDF"/>
    <w:rsid w:val="0087104E"/>
    <w:rsid w:val="00871221"/>
    <w:rsid w:val="00871DCA"/>
    <w:rsid w:val="00872C0A"/>
    <w:rsid w:val="00872CE2"/>
    <w:rsid w:val="00876782"/>
    <w:rsid w:val="00880C7D"/>
    <w:rsid w:val="008813BC"/>
    <w:rsid w:val="00882BF6"/>
    <w:rsid w:val="00884E24"/>
    <w:rsid w:val="008863E2"/>
    <w:rsid w:val="00886B47"/>
    <w:rsid w:val="008875B8"/>
    <w:rsid w:val="00890464"/>
    <w:rsid w:val="008921EF"/>
    <w:rsid w:val="00892B30"/>
    <w:rsid w:val="00894E3A"/>
    <w:rsid w:val="00896A78"/>
    <w:rsid w:val="008976FF"/>
    <w:rsid w:val="00897C07"/>
    <w:rsid w:val="008A0CA3"/>
    <w:rsid w:val="008A0CC9"/>
    <w:rsid w:val="008A1906"/>
    <w:rsid w:val="008A3955"/>
    <w:rsid w:val="008A5D11"/>
    <w:rsid w:val="008A620A"/>
    <w:rsid w:val="008A6FF4"/>
    <w:rsid w:val="008A74C0"/>
    <w:rsid w:val="008A7A7F"/>
    <w:rsid w:val="008B0510"/>
    <w:rsid w:val="008B25C6"/>
    <w:rsid w:val="008B2A8C"/>
    <w:rsid w:val="008B2E3B"/>
    <w:rsid w:val="008B3495"/>
    <w:rsid w:val="008B411F"/>
    <w:rsid w:val="008B528C"/>
    <w:rsid w:val="008B5DA4"/>
    <w:rsid w:val="008B7FC8"/>
    <w:rsid w:val="008C0787"/>
    <w:rsid w:val="008C1C0A"/>
    <w:rsid w:val="008C2D3E"/>
    <w:rsid w:val="008C49FF"/>
    <w:rsid w:val="008C508C"/>
    <w:rsid w:val="008C748E"/>
    <w:rsid w:val="008C7D43"/>
    <w:rsid w:val="008D1D12"/>
    <w:rsid w:val="008D27AE"/>
    <w:rsid w:val="008D2F2A"/>
    <w:rsid w:val="008D38B1"/>
    <w:rsid w:val="008D6482"/>
    <w:rsid w:val="008D64AC"/>
    <w:rsid w:val="008E27C5"/>
    <w:rsid w:val="008E3A32"/>
    <w:rsid w:val="008E49D3"/>
    <w:rsid w:val="008E7F60"/>
    <w:rsid w:val="008F0D6E"/>
    <w:rsid w:val="008F1761"/>
    <w:rsid w:val="008F2B88"/>
    <w:rsid w:val="008F2BE6"/>
    <w:rsid w:val="008F2E7D"/>
    <w:rsid w:val="008F37EC"/>
    <w:rsid w:val="008F50DB"/>
    <w:rsid w:val="008F695F"/>
    <w:rsid w:val="0090342F"/>
    <w:rsid w:val="009035B9"/>
    <w:rsid w:val="00903D54"/>
    <w:rsid w:val="00904031"/>
    <w:rsid w:val="00904C3E"/>
    <w:rsid w:val="00905AD0"/>
    <w:rsid w:val="00906588"/>
    <w:rsid w:val="009111D2"/>
    <w:rsid w:val="009115A8"/>
    <w:rsid w:val="009218BA"/>
    <w:rsid w:val="00923299"/>
    <w:rsid w:val="00925A0F"/>
    <w:rsid w:val="00927318"/>
    <w:rsid w:val="00927366"/>
    <w:rsid w:val="00927C44"/>
    <w:rsid w:val="0093079D"/>
    <w:rsid w:val="00932541"/>
    <w:rsid w:val="00933B01"/>
    <w:rsid w:val="00933D60"/>
    <w:rsid w:val="0093579F"/>
    <w:rsid w:val="00936177"/>
    <w:rsid w:val="00936DDD"/>
    <w:rsid w:val="009370EC"/>
    <w:rsid w:val="009402F8"/>
    <w:rsid w:val="00940C6B"/>
    <w:rsid w:val="0095495B"/>
    <w:rsid w:val="00955BE9"/>
    <w:rsid w:val="0095666D"/>
    <w:rsid w:val="00956A67"/>
    <w:rsid w:val="00956BE1"/>
    <w:rsid w:val="009610C8"/>
    <w:rsid w:val="00961517"/>
    <w:rsid w:val="00961685"/>
    <w:rsid w:val="00965168"/>
    <w:rsid w:val="009658E4"/>
    <w:rsid w:val="00966424"/>
    <w:rsid w:val="00966E2F"/>
    <w:rsid w:val="00971547"/>
    <w:rsid w:val="009722F6"/>
    <w:rsid w:val="00972C91"/>
    <w:rsid w:val="00972E1B"/>
    <w:rsid w:val="00973349"/>
    <w:rsid w:val="00975F27"/>
    <w:rsid w:val="00975FCA"/>
    <w:rsid w:val="00976531"/>
    <w:rsid w:val="009773E3"/>
    <w:rsid w:val="00984929"/>
    <w:rsid w:val="00984CCB"/>
    <w:rsid w:val="00987A41"/>
    <w:rsid w:val="00987D78"/>
    <w:rsid w:val="00990126"/>
    <w:rsid w:val="009909CE"/>
    <w:rsid w:val="00990D7B"/>
    <w:rsid w:val="0099163D"/>
    <w:rsid w:val="00992D86"/>
    <w:rsid w:val="00992F38"/>
    <w:rsid w:val="00995478"/>
    <w:rsid w:val="00995E80"/>
    <w:rsid w:val="009966B8"/>
    <w:rsid w:val="00996BFC"/>
    <w:rsid w:val="009975A1"/>
    <w:rsid w:val="009979D5"/>
    <w:rsid w:val="00997D35"/>
    <w:rsid w:val="009A17E8"/>
    <w:rsid w:val="009A1995"/>
    <w:rsid w:val="009A3388"/>
    <w:rsid w:val="009A3D86"/>
    <w:rsid w:val="009A4962"/>
    <w:rsid w:val="009A5B4F"/>
    <w:rsid w:val="009A7D0E"/>
    <w:rsid w:val="009B2A35"/>
    <w:rsid w:val="009B35FD"/>
    <w:rsid w:val="009B3A72"/>
    <w:rsid w:val="009B66CB"/>
    <w:rsid w:val="009B78C1"/>
    <w:rsid w:val="009C3974"/>
    <w:rsid w:val="009C511C"/>
    <w:rsid w:val="009C5881"/>
    <w:rsid w:val="009C5E48"/>
    <w:rsid w:val="009C6972"/>
    <w:rsid w:val="009D030C"/>
    <w:rsid w:val="009D2239"/>
    <w:rsid w:val="009D36EC"/>
    <w:rsid w:val="009D415F"/>
    <w:rsid w:val="009D660A"/>
    <w:rsid w:val="009D6EAC"/>
    <w:rsid w:val="009D7B08"/>
    <w:rsid w:val="009E3B42"/>
    <w:rsid w:val="009E423E"/>
    <w:rsid w:val="009E6106"/>
    <w:rsid w:val="009F03CC"/>
    <w:rsid w:val="009F2B37"/>
    <w:rsid w:val="009F328C"/>
    <w:rsid w:val="009F4CFF"/>
    <w:rsid w:val="009F610A"/>
    <w:rsid w:val="00A00304"/>
    <w:rsid w:val="00A01FA9"/>
    <w:rsid w:val="00A051A0"/>
    <w:rsid w:val="00A05839"/>
    <w:rsid w:val="00A05958"/>
    <w:rsid w:val="00A06782"/>
    <w:rsid w:val="00A100AD"/>
    <w:rsid w:val="00A11B56"/>
    <w:rsid w:val="00A12948"/>
    <w:rsid w:val="00A12B8F"/>
    <w:rsid w:val="00A12EEB"/>
    <w:rsid w:val="00A14BE0"/>
    <w:rsid w:val="00A162BF"/>
    <w:rsid w:val="00A163B7"/>
    <w:rsid w:val="00A16462"/>
    <w:rsid w:val="00A20313"/>
    <w:rsid w:val="00A23615"/>
    <w:rsid w:val="00A2378C"/>
    <w:rsid w:val="00A23CE0"/>
    <w:rsid w:val="00A2422D"/>
    <w:rsid w:val="00A24ADF"/>
    <w:rsid w:val="00A25B93"/>
    <w:rsid w:val="00A25C0D"/>
    <w:rsid w:val="00A25EDE"/>
    <w:rsid w:val="00A27B8A"/>
    <w:rsid w:val="00A30532"/>
    <w:rsid w:val="00A3082D"/>
    <w:rsid w:val="00A31801"/>
    <w:rsid w:val="00A31E2F"/>
    <w:rsid w:val="00A32C56"/>
    <w:rsid w:val="00A33239"/>
    <w:rsid w:val="00A3353D"/>
    <w:rsid w:val="00A33DF6"/>
    <w:rsid w:val="00A34C68"/>
    <w:rsid w:val="00A35242"/>
    <w:rsid w:val="00A35EE8"/>
    <w:rsid w:val="00A36609"/>
    <w:rsid w:val="00A3679E"/>
    <w:rsid w:val="00A36F7B"/>
    <w:rsid w:val="00A412A1"/>
    <w:rsid w:val="00A41491"/>
    <w:rsid w:val="00A44F4E"/>
    <w:rsid w:val="00A45A18"/>
    <w:rsid w:val="00A45DB4"/>
    <w:rsid w:val="00A502C2"/>
    <w:rsid w:val="00A50DFC"/>
    <w:rsid w:val="00A51C2E"/>
    <w:rsid w:val="00A51EEC"/>
    <w:rsid w:val="00A60162"/>
    <w:rsid w:val="00A64772"/>
    <w:rsid w:val="00A65CCC"/>
    <w:rsid w:val="00A67C6C"/>
    <w:rsid w:val="00A71F76"/>
    <w:rsid w:val="00A72473"/>
    <w:rsid w:val="00A72DC0"/>
    <w:rsid w:val="00A73EA4"/>
    <w:rsid w:val="00A756C0"/>
    <w:rsid w:val="00A77641"/>
    <w:rsid w:val="00A7799B"/>
    <w:rsid w:val="00A80105"/>
    <w:rsid w:val="00A83617"/>
    <w:rsid w:val="00A844BA"/>
    <w:rsid w:val="00A84AC7"/>
    <w:rsid w:val="00A8582F"/>
    <w:rsid w:val="00A91512"/>
    <w:rsid w:val="00A94711"/>
    <w:rsid w:val="00A95CA2"/>
    <w:rsid w:val="00AA02A8"/>
    <w:rsid w:val="00AA555E"/>
    <w:rsid w:val="00AA7D09"/>
    <w:rsid w:val="00AB0C50"/>
    <w:rsid w:val="00AB18A2"/>
    <w:rsid w:val="00AB2E21"/>
    <w:rsid w:val="00AB3EAE"/>
    <w:rsid w:val="00AB6174"/>
    <w:rsid w:val="00AB7860"/>
    <w:rsid w:val="00AB7D7D"/>
    <w:rsid w:val="00AC20C4"/>
    <w:rsid w:val="00AC3A5E"/>
    <w:rsid w:val="00AC41EC"/>
    <w:rsid w:val="00AC4381"/>
    <w:rsid w:val="00AC5A2D"/>
    <w:rsid w:val="00AC6ABA"/>
    <w:rsid w:val="00AD2E0C"/>
    <w:rsid w:val="00AD68FE"/>
    <w:rsid w:val="00AD6BA8"/>
    <w:rsid w:val="00AE2146"/>
    <w:rsid w:val="00AE2AE7"/>
    <w:rsid w:val="00AE32C6"/>
    <w:rsid w:val="00AE3711"/>
    <w:rsid w:val="00AE4D23"/>
    <w:rsid w:val="00AE52A4"/>
    <w:rsid w:val="00AE7D4D"/>
    <w:rsid w:val="00AE7E66"/>
    <w:rsid w:val="00AF04C8"/>
    <w:rsid w:val="00AF241F"/>
    <w:rsid w:val="00AF56BE"/>
    <w:rsid w:val="00AF615A"/>
    <w:rsid w:val="00AF705C"/>
    <w:rsid w:val="00B01097"/>
    <w:rsid w:val="00B0279D"/>
    <w:rsid w:val="00B07961"/>
    <w:rsid w:val="00B11998"/>
    <w:rsid w:val="00B14218"/>
    <w:rsid w:val="00B1573C"/>
    <w:rsid w:val="00B1619B"/>
    <w:rsid w:val="00B161A6"/>
    <w:rsid w:val="00B1668B"/>
    <w:rsid w:val="00B17B73"/>
    <w:rsid w:val="00B2172B"/>
    <w:rsid w:val="00B2197D"/>
    <w:rsid w:val="00B24529"/>
    <w:rsid w:val="00B265EA"/>
    <w:rsid w:val="00B2714D"/>
    <w:rsid w:val="00B30259"/>
    <w:rsid w:val="00B357C1"/>
    <w:rsid w:val="00B35C0F"/>
    <w:rsid w:val="00B37839"/>
    <w:rsid w:val="00B37E22"/>
    <w:rsid w:val="00B400C2"/>
    <w:rsid w:val="00B4064E"/>
    <w:rsid w:val="00B40ABB"/>
    <w:rsid w:val="00B4291D"/>
    <w:rsid w:val="00B42E4B"/>
    <w:rsid w:val="00B45E77"/>
    <w:rsid w:val="00B462A0"/>
    <w:rsid w:val="00B46CC0"/>
    <w:rsid w:val="00B4757E"/>
    <w:rsid w:val="00B50B0A"/>
    <w:rsid w:val="00B52B1F"/>
    <w:rsid w:val="00B55AAB"/>
    <w:rsid w:val="00B60954"/>
    <w:rsid w:val="00B6354B"/>
    <w:rsid w:val="00B66903"/>
    <w:rsid w:val="00B66FFF"/>
    <w:rsid w:val="00B70C55"/>
    <w:rsid w:val="00B70E1C"/>
    <w:rsid w:val="00B71538"/>
    <w:rsid w:val="00B71A38"/>
    <w:rsid w:val="00B723CD"/>
    <w:rsid w:val="00B73747"/>
    <w:rsid w:val="00B737A7"/>
    <w:rsid w:val="00B73D3D"/>
    <w:rsid w:val="00B74208"/>
    <w:rsid w:val="00B77186"/>
    <w:rsid w:val="00B8027A"/>
    <w:rsid w:val="00B81059"/>
    <w:rsid w:val="00B8137F"/>
    <w:rsid w:val="00B81729"/>
    <w:rsid w:val="00B827E4"/>
    <w:rsid w:val="00B82FF6"/>
    <w:rsid w:val="00B83BD3"/>
    <w:rsid w:val="00B8540C"/>
    <w:rsid w:val="00B85940"/>
    <w:rsid w:val="00B91883"/>
    <w:rsid w:val="00B967DC"/>
    <w:rsid w:val="00B96F27"/>
    <w:rsid w:val="00B970BE"/>
    <w:rsid w:val="00B97D9C"/>
    <w:rsid w:val="00B97FBD"/>
    <w:rsid w:val="00BA02F7"/>
    <w:rsid w:val="00BA15AB"/>
    <w:rsid w:val="00BA1ED9"/>
    <w:rsid w:val="00BA4650"/>
    <w:rsid w:val="00BA5AEE"/>
    <w:rsid w:val="00BA7EB0"/>
    <w:rsid w:val="00BB0EDA"/>
    <w:rsid w:val="00BB19B0"/>
    <w:rsid w:val="00BB2223"/>
    <w:rsid w:val="00BB3A67"/>
    <w:rsid w:val="00BB3AF7"/>
    <w:rsid w:val="00BB3D93"/>
    <w:rsid w:val="00BB47AF"/>
    <w:rsid w:val="00BB6363"/>
    <w:rsid w:val="00BB685D"/>
    <w:rsid w:val="00BB6920"/>
    <w:rsid w:val="00BB72A7"/>
    <w:rsid w:val="00BB7E53"/>
    <w:rsid w:val="00BC0552"/>
    <w:rsid w:val="00BC2270"/>
    <w:rsid w:val="00BC5155"/>
    <w:rsid w:val="00BC5B22"/>
    <w:rsid w:val="00BC7B00"/>
    <w:rsid w:val="00BC7EDE"/>
    <w:rsid w:val="00BD1265"/>
    <w:rsid w:val="00BD1428"/>
    <w:rsid w:val="00BD24E0"/>
    <w:rsid w:val="00BD399C"/>
    <w:rsid w:val="00BD451A"/>
    <w:rsid w:val="00BD4A84"/>
    <w:rsid w:val="00BD4EE8"/>
    <w:rsid w:val="00BD526A"/>
    <w:rsid w:val="00BD5EA4"/>
    <w:rsid w:val="00BE10DC"/>
    <w:rsid w:val="00BE165B"/>
    <w:rsid w:val="00BE1840"/>
    <w:rsid w:val="00BE2154"/>
    <w:rsid w:val="00BE2C6F"/>
    <w:rsid w:val="00BE6DC9"/>
    <w:rsid w:val="00BE7DC6"/>
    <w:rsid w:val="00BF4100"/>
    <w:rsid w:val="00BF42D3"/>
    <w:rsid w:val="00BF66EE"/>
    <w:rsid w:val="00BF7982"/>
    <w:rsid w:val="00BF7EA3"/>
    <w:rsid w:val="00C0064E"/>
    <w:rsid w:val="00C024C6"/>
    <w:rsid w:val="00C03291"/>
    <w:rsid w:val="00C03636"/>
    <w:rsid w:val="00C03D7C"/>
    <w:rsid w:val="00C048FD"/>
    <w:rsid w:val="00C0511B"/>
    <w:rsid w:val="00C06D7E"/>
    <w:rsid w:val="00C1120C"/>
    <w:rsid w:val="00C12250"/>
    <w:rsid w:val="00C1246C"/>
    <w:rsid w:val="00C1332B"/>
    <w:rsid w:val="00C13F31"/>
    <w:rsid w:val="00C14612"/>
    <w:rsid w:val="00C15353"/>
    <w:rsid w:val="00C15F8A"/>
    <w:rsid w:val="00C16FC2"/>
    <w:rsid w:val="00C178AD"/>
    <w:rsid w:val="00C17D90"/>
    <w:rsid w:val="00C2024F"/>
    <w:rsid w:val="00C20F27"/>
    <w:rsid w:val="00C21EDF"/>
    <w:rsid w:val="00C223CA"/>
    <w:rsid w:val="00C23C5E"/>
    <w:rsid w:val="00C24579"/>
    <w:rsid w:val="00C254C5"/>
    <w:rsid w:val="00C25A21"/>
    <w:rsid w:val="00C25CFC"/>
    <w:rsid w:val="00C27E18"/>
    <w:rsid w:val="00C3085C"/>
    <w:rsid w:val="00C30D58"/>
    <w:rsid w:val="00C318FD"/>
    <w:rsid w:val="00C34400"/>
    <w:rsid w:val="00C34A9D"/>
    <w:rsid w:val="00C350EC"/>
    <w:rsid w:val="00C3553F"/>
    <w:rsid w:val="00C36840"/>
    <w:rsid w:val="00C3702F"/>
    <w:rsid w:val="00C37602"/>
    <w:rsid w:val="00C37B7C"/>
    <w:rsid w:val="00C42BAD"/>
    <w:rsid w:val="00C42DEB"/>
    <w:rsid w:val="00C4490F"/>
    <w:rsid w:val="00C44B51"/>
    <w:rsid w:val="00C4552C"/>
    <w:rsid w:val="00C456C8"/>
    <w:rsid w:val="00C462FF"/>
    <w:rsid w:val="00C46594"/>
    <w:rsid w:val="00C469F8"/>
    <w:rsid w:val="00C470E3"/>
    <w:rsid w:val="00C51715"/>
    <w:rsid w:val="00C52C69"/>
    <w:rsid w:val="00C53569"/>
    <w:rsid w:val="00C54254"/>
    <w:rsid w:val="00C5519F"/>
    <w:rsid w:val="00C55294"/>
    <w:rsid w:val="00C55D62"/>
    <w:rsid w:val="00C56A5E"/>
    <w:rsid w:val="00C56D73"/>
    <w:rsid w:val="00C56F21"/>
    <w:rsid w:val="00C6122B"/>
    <w:rsid w:val="00C635F2"/>
    <w:rsid w:val="00C70F7C"/>
    <w:rsid w:val="00C712EB"/>
    <w:rsid w:val="00C72D9B"/>
    <w:rsid w:val="00C72FE7"/>
    <w:rsid w:val="00C73183"/>
    <w:rsid w:val="00C779F9"/>
    <w:rsid w:val="00C8329E"/>
    <w:rsid w:val="00C877B4"/>
    <w:rsid w:val="00C906EE"/>
    <w:rsid w:val="00C9100A"/>
    <w:rsid w:val="00C9193C"/>
    <w:rsid w:val="00C919DA"/>
    <w:rsid w:val="00C92639"/>
    <w:rsid w:val="00C932EE"/>
    <w:rsid w:val="00C94618"/>
    <w:rsid w:val="00C961AF"/>
    <w:rsid w:val="00C96F90"/>
    <w:rsid w:val="00CA17AD"/>
    <w:rsid w:val="00CA3607"/>
    <w:rsid w:val="00CA3619"/>
    <w:rsid w:val="00CA54EF"/>
    <w:rsid w:val="00CA5EF7"/>
    <w:rsid w:val="00CA604D"/>
    <w:rsid w:val="00CA6F49"/>
    <w:rsid w:val="00CB0EF9"/>
    <w:rsid w:val="00CB1158"/>
    <w:rsid w:val="00CB142B"/>
    <w:rsid w:val="00CB3902"/>
    <w:rsid w:val="00CB4B42"/>
    <w:rsid w:val="00CB52DB"/>
    <w:rsid w:val="00CB6BDC"/>
    <w:rsid w:val="00CC17A5"/>
    <w:rsid w:val="00CC1D2B"/>
    <w:rsid w:val="00CC5BC3"/>
    <w:rsid w:val="00CC637A"/>
    <w:rsid w:val="00CC6390"/>
    <w:rsid w:val="00CC7DDE"/>
    <w:rsid w:val="00CD056A"/>
    <w:rsid w:val="00CD2B48"/>
    <w:rsid w:val="00CD3144"/>
    <w:rsid w:val="00CD4C0B"/>
    <w:rsid w:val="00CD52AB"/>
    <w:rsid w:val="00CD61F2"/>
    <w:rsid w:val="00CD68EA"/>
    <w:rsid w:val="00CD704C"/>
    <w:rsid w:val="00CE1456"/>
    <w:rsid w:val="00CE1CBD"/>
    <w:rsid w:val="00CE21DC"/>
    <w:rsid w:val="00CE324E"/>
    <w:rsid w:val="00CE4BB1"/>
    <w:rsid w:val="00CE6706"/>
    <w:rsid w:val="00CF1BB0"/>
    <w:rsid w:val="00CF2250"/>
    <w:rsid w:val="00CF256A"/>
    <w:rsid w:val="00CF3B5E"/>
    <w:rsid w:val="00CF44EC"/>
    <w:rsid w:val="00CF5D42"/>
    <w:rsid w:val="00CF7ECB"/>
    <w:rsid w:val="00D00309"/>
    <w:rsid w:val="00D019D7"/>
    <w:rsid w:val="00D02598"/>
    <w:rsid w:val="00D036A6"/>
    <w:rsid w:val="00D0499D"/>
    <w:rsid w:val="00D04CD1"/>
    <w:rsid w:val="00D06985"/>
    <w:rsid w:val="00D06ABC"/>
    <w:rsid w:val="00D06C40"/>
    <w:rsid w:val="00D0751A"/>
    <w:rsid w:val="00D10C19"/>
    <w:rsid w:val="00D12B50"/>
    <w:rsid w:val="00D13D19"/>
    <w:rsid w:val="00D143F3"/>
    <w:rsid w:val="00D15A00"/>
    <w:rsid w:val="00D16B09"/>
    <w:rsid w:val="00D17B95"/>
    <w:rsid w:val="00D17DCE"/>
    <w:rsid w:val="00D208A2"/>
    <w:rsid w:val="00D21C9C"/>
    <w:rsid w:val="00D25459"/>
    <w:rsid w:val="00D25DEB"/>
    <w:rsid w:val="00D27EA9"/>
    <w:rsid w:val="00D332FE"/>
    <w:rsid w:val="00D34263"/>
    <w:rsid w:val="00D3616E"/>
    <w:rsid w:val="00D36ACF"/>
    <w:rsid w:val="00D3790E"/>
    <w:rsid w:val="00D4124A"/>
    <w:rsid w:val="00D4151C"/>
    <w:rsid w:val="00D423A9"/>
    <w:rsid w:val="00D433F8"/>
    <w:rsid w:val="00D43CFF"/>
    <w:rsid w:val="00D43D3E"/>
    <w:rsid w:val="00D448BD"/>
    <w:rsid w:val="00D44BD1"/>
    <w:rsid w:val="00D45EB0"/>
    <w:rsid w:val="00D50CF3"/>
    <w:rsid w:val="00D520A0"/>
    <w:rsid w:val="00D523E8"/>
    <w:rsid w:val="00D52ECC"/>
    <w:rsid w:val="00D539A5"/>
    <w:rsid w:val="00D5476B"/>
    <w:rsid w:val="00D56F2F"/>
    <w:rsid w:val="00D6077E"/>
    <w:rsid w:val="00D61B8E"/>
    <w:rsid w:val="00D621F9"/>
    <w:rsid w:val="00D62C05"/>
    <w:rsid w:val="00D636AD"/>
    <w:rsid w:val="00D638F5"/>
    <w:rsid w:val="00D6461F"/>
    <w:rsid w:val="00D65B34"/>
    <w:rsid w:val="00D671B8"/>
    <w:rsid w:val="00D67918"/>
    <w:rsid w:val="00D6791F"/>
    <w:rsid w:val="00D67BA0"/>
    <w:rsid w:val="00D71C25"/>
    <w:rsid w:val="00D7475D"/>
    <w:rsid w:val="00D74936"/>
    <w:rsid w:val="00D7584E"/>
    <w:rsid w:val="00D7754D"/>
    <w:rsid w:val="00D77AD9"/>
    <w:rsid w:val="00D77DF0"/>
    <w:rsid w:val="00D8047C"/>
    <w:rsid w:val="00D80F79"/>
    <w:rsid w:val="00D83BA3"/>
    <w:rsid w:val="00D853DC"/>
    <w:rsid w:val="00D85D23"/>
    <w:rsid w:val="00D869B1"/>
    <w:rsid w:val="00D95095"/>
    <w:rsid w:val="00D959FA"/>
    <w:rsid w:val="00D96745"/>
    <w:rsid w:val="00D974A0"/>
    <w:rsid w:val="00DA21AA"/>
    <w:rsid w:val="00DA3C34"/>
    <w:rsid w:val="00DA3CB4"/>
    <w:rsid w:val="00DA41F6"/>
    <w:rsid w:val="00DA6804"/>
    <w:rsid w:val="00DA7224"/>
    <w:rsid w:val="00DA73C3"/>
    <w:rsid w:val="00DB0BC8"/>
    <w:rsid w:val="00DB14F2"/>
    <w:rsid w:val="00DB39EB"/>
    <w:rsid w:val="00DB5620"/>
    <w:rsid w:val="00DB6308"/>
    <w:rsid w:val="00DC440D"/>
    <w:rsid w:val="00DC5FA7"/>
    <w:rsid w:val="00DD00F4"/>
    <w:rsid w:val="00DD0247"/>
    <w:rsid w:val="00DD07B2"/>
    <w:rsid w:val="00DD0BCE"/>
    <w:rsid w:val="00DD4EBD"/>
    <w:rsid w:val="00DD5978"/>
    <w:rsid w:val="00DD5B95"/>
    <w:rsid w:val="00DD604D"/>
    <w:rsid w:val="00DE2DD5"/>
    <w:rsid w:val="00DE3336"/>
    <w:rsid w:val="00DE35D6"/>
    <w:rsid w:val="00DE5692"/>
    <w:rsid w:val="00DE6329"/>
    <w:rsid w:val="00DF030B"/>
    <w:rsid w:val="00DF0586"/>
    <w:rsid w:val="00DF0BBA"/>
    <w:rsid w:val="00DF0C14"/>
    <w:rsid w:val="00DF1BB5"/>
    <w:rsid w:val="00DF2982"/>
    <w:rsid w:val="00E00E9E"/>
    <w:rsid w:val="00E01016"/>
    <w:rsid w:val="00E0238E"/>
    <w:rsid w:val="00E024C8"/>
    <w:rsid w:val="00E02F8F"/>
    <w:rsid w:val="00E03A8C"/>
    <w:rsid w:val="00E05D76"/>
    <w:rsid w:val="00E07988"/>
    <w:rsid w:val="00E10EFE"/>
    <w:rsid w:val="00E1247B"/>
    <w:rsid w:val="00E175C6"/>
    <w:rsid w:val="00E17FE4"/>
    <w:rsid w:val="00E2020C"/>
    <w:rsid w:val="00E2090A"/>
    <w:rsid w:val="00E215D5"/>
    <w:rsid w:val="00E219AA"/>
    <w:rsid w:val="00E22F03"/>
    <w:rsid w:val="00E256AC"/>
    <w:rsid w:val="00E269BF"/>
    <w:rsid w:val="00E270D1"/>
    <w:rsid w:val="00E272FC"/>
    <w:rsid w:val="00E278C8"/>
    <w:rsid w:val="00E27F6B"/>
    <w:rsid w:val="00E304B7"/>
    <w:rsid w:val="00E31B52"/>
    <w:rsid w:val="00E32262"/>
    <w:rsid w:val="00E32765"/>
    <w:rsid w:val="00E33AAF"/>
    <w:rsid w:val="00E34406"/>
    <w:rsid w:val="00E35CCA"/>
    <w:rsid w:val="00E42C10"/>
    <w:rsid w:val="00E42F1D"/>
    <w:rsid w:val="00E441F5"/>
    <w:rsid w:val="00E458C8"/>
    <w:rsid w:val="00E46D77"/>
    <w:rsid w:val="00E5119D"/>
    <w:rsid w:val="00E535B1"/>
    <w:rsid w:val="00E53F3A"/>
    <w:rsid w:val="00E5453B"/>
    <w:rsid w:val="00E60278"/>
    <w:rsid w:val="00E60975"/>
    <w:rsid w:val="00E63E18"/>
    <w:rsid w:val="00E63FEB"/>
    <w:rsid w:val="00E66137"/>
    <w:rsid w:val="00E6795C"/>
    <w:rsid w:val="00E67E5B"/>
    <w:rsid w:val="00E70AF9"/>
    <w:rsid w:val="00E73B9F"/>
    <w:rsid w:val="00E750A7"/>
    <w:rsid w:val="00E8101A"/>
    <w:rsid w:val="00E819F9"/>
    <w:rsid w:val="00E81C1F"/>
    <w:rsid w:val="00E82948"/>
    <w:rsid w:val="00E82F6A"/>
    <w:rsid w:val="00E831C8"/>
    <w:rsid w:val="00E848E0"/>
    <w:rsid w:val="00E851CC"/>
    <w:rsid w:val="00E86599"/>
    <w:rsid w:val="00E90593"/>
    <w:rsid w:val="00E9074D"/>
    <w:rsid w:val="00E91A8B"/>
    <w:rsid w:val="00E929C8"/>
    <w:rsid w:val="00E94BB3"/>
    <w:rsid w:val="00E95347"/>
    <w:rsid w:val="00E96711"/>
    <w:rsid w:val="00E97BC0"/>
    <w:rsid w:val="00EA09A7"/>
    <w:rsid w:val="00EA2746"/>
    <w:rsid w:val="00EA2C39"/>
    <w:rsid w:val="00EA2EB1"/>
    <w:rsid w:val="00EA43C7"/>
    <w:rsid w:val="00EA4770"/>
    <w:rsid w:val="00EA7599"/>
    <w:rsid w:val="00EB1ACA"/>
    <w:rsid w:val="00EB1CA7"/>
    <w:rsid w:val="00EB20AF"/>
    <w:rsid w:val="00EB2BBC"/>
    <w:rsid w:val="00EB407A"/>
    <w:rsid w:val="00EB4A76"/>
    <w:rsid w:val="00EB65A0"/>
    <w:rsid w:val="00EB66B4"/>
    <w:rsid w:val="00EC07A0"/>
    <w:rsid w:val="00EC0A2F"/>
    <w:rsid w:val="00EC0CD5"/>
    <w:rsid w:val="00EC1F97"/>
    <w:rsid w:val="00EC23DA"/>
    <w:rsid w:val="00EC3E05"/>
    <w:rsid w:val="00EC5613"/>
    <w:rsid w:val="00EC56A1"/>
    <w:rsid w:val="00EC78E0"/>
    <w:rsid w:val="00ED0C51"/>
    <w:rsid w:val="00ED0FB6"/>
    <w:rsid w:val="00ED4D80"/>
    <w:rsid w:val="00EE0077"/>
    <w:rsid w:val="00EE012A"/>
    <w:rsid w:val="00EE0594"/>
    <w:rsid w:val="00EE0ECB"/>
    <w:rsid w:val="00EE10B4"/>
    <w:rsid w:val="00EE13D4"/>
    <w:rsid w:val="00EE42B3"/>
    <w:rsid w:val="00EE4D0D"/>
    <w:rsid w:val="00EE53B9"/>
    <w:rsid w:val="00EE57FD"/>
    <w:rsid w:val="00EE6B8F"/>
    <w:rsid w:val="00EF196F"/>
    <w:rsid w:val="00EF1BC8"/>
    <w:rsid w:val="00EF1F23"/>
    <w:rsid w:val="00EF2DEE"/>
    <w:rsid w:val="00EF3194"/>
    <w:rsid w:val="00EF4719"/>
    <w:rsid w:val="00EF5A72"/>
    <w:rsid w:val="00EF5D56"/>
    <w:rsid w:val="00EF6E97"/>
    <w:rsid w:val="00EF78A0"/>
    <w:rsid w:val="00EF799E"/>
    <w:rsid w:val="00F008BC"/>
    <w:rsid w:val="00F00ED6"/>
    <w:rsid w:val="00F0228B"/>
    <w:rsid w:val="00F039C0"/>
    <w:rsid w:val="00F05387"/>
    <w:rsid w:val="00F07F76"/>
    <w:rsid w:val="00F13083"/>
    <w:rsid w:val="00F15499"/>
    <w:rsid w:val="00F15AC4"/>
    <w:rsid w:val="00F173F5"/>
    <w:rsid w:val="00F17E11"/>
    <w:rsid w:val="00F17F59"/>
    <w:rsid w:val="00F221AC"/>
    <w:rsid w:val="00F24D8D"/>
    <w:rsid w:val="00F256C1"/>
    <w:rsid w:val="00F262B2"/>
    <w:rsid w:val="00F30626"/>
    <w:rsid w:val="00F3221E"/>
    <w:rsid w:val="00F32642"/>
    <w:rsid w:val="00F345C7"/>
    <w:rsid w:val="00F36141"/>
    <w:rsid w:val="00F36346"/>
    <w:rsid w:val="00F37445"/>
    <w:rsid w:val="00F3780F"/>
    <w:rsid w:val="00F37DE4"/>
    <w:rsid w:val="00F4046D"/>
    <w:rsid w:val="00F421D9"/>
    <w:rsid w:val="00F43814"/>
    <w:rsid w:val="00F439AC"/>
    <w:rsid w:val="00F43B74"/>
    <w:rsid w:val="00F43E42"/>
    <w:rsid w:val="00F46490"/>
    <w:rsid w:val="00F526A4"/>
    <w:rsid w:val="00F528F7"/>
    <w:rsid w:val="00F52BAD"/>
    <w:rsid w:val="00F567DA"/>
    <w:rsid w:val="00F57134"/>
    <w:rsid w:val="00F60C9E"/>
    <w:rsid w:val="00F60F6D"/>
    <w:rsid w:val="00F61F15"/>
    <w:rsid w:val="00F63171"/>
    <w:rsid w:val="00F63AA2"/>
    <w:rsid w:val="00F64EEF"/>
    <w:rsid w:val="00F65B48"/>
    <w:rsid w:val="00F65FB0"/>
    <w:rsid w:val="00F66781"/>
    <w:rsid w:val="00F668C3"/>
    <w:rsid w:val="00F66B6E"/>
    <w:rsid w:val="00F72647"/>
    <w:rsid w:val="00F739BC"/>
    <w:rsid w:val="00F74001"/>
    <w:rsid w:val="00F74903"/>
    <w:rsid w:val="00F7594A"/>
    <w:rsid w:val="00F75FFD"/>
    <w:rsid w:val="00F760D0"/>
    <w:rsid w:val="00F7674E"/>
    <w:rsid w:val="00F824A0"/>
    <w:rsid w:val="00F8572B"/>
    <w:rsid w:val="00F85B55"/>
    <w:rsid w:val="00F866B0"/>
    <w:rsid w:val="00F875EE"/>
    <w:rsid w:val="00F8789E"/>
    <w:rsid w:val="00F87FE9"/>
    <w:rsid w:val="00F91D1C"/>
    <w:rsid w:val="00F92B34"/>
    <w:rsid w:val="00F92FCA"/>
    <w:rsid w:val="00F95711"/>
    <w:rsid w:val="00FA0319"/>
    <w:rsid w:val="00FA3326"/>
    <w:rsid w:val="00FA51AF"/>
    <w:rsid w:val="00FA7404"/>
    <w:rsid w:val="00FA7520"/>
    <w:rsid w:val="00FA75AC"/>
    <w:rsid w:val="00FB175F"/>
    <w:rsid w:val="00FB2D13"/>
    <w:rsid w:val="00FB357A"/>
    <w:rsid w:val="00FB60F3"/>
    <w:rsid w:val="00FB67F7"/>
    <w:rsid w:val="00FB693D"/>
    <w:rsid w:val="00FC031E"/>
    <w:rsid w:val="00FC06DA"/>
    <w:rsid w:val="00FC0D41"/>
    <w:rsid w:val="00FC25D5"/>
    <w:rsid w:val="00FC37A2"/>
    <w:rsid w:val="00FC3DF5"/>
    <w:rsid w:val="00FC4ABA"/>
    <w:rsid w:val="00FC4D9A"/>
    <w:rsid w:val="00FC7E5B"/>
    <w:rsid w:val="00FD031A"/>
    <w:rsid w:val="00FD1813"/>
    <w:rsid w:val="00FD30B4"/>
    <w:rsid w:val="00FD3261"/>
    <w:rsid w:val="00FD33CC"/>
    <w:rsid w:val="00FD3C20"/>
    <w:rsid w:val="00FD3F19"/>
    <w:rsid w:val="00FD4D51"/>
    <w:rsid w:val="00FD4D99"/>
    <w:rsid w:val="00FD6A90"/>
    <w:rsid w:val="00FD7238"/>
    <w:rsid w:val="00FD7D5A"/>
    <w:rsid w:val="00FE0BF3"/>
    <w:rsid w:val="00FE1A6E"/>
    <w:rsid w:val="00FE1B8A"/>
    <w:rsid w:val="00FE30EE"/>
    <w:rsid w:val="00FE371C"/>
    <w:rsid w:val="00FE3F48"/>
    <w:rsid w:val="00FE55A3"/>
    <w:rsid w:val="00FE5EB4"/>
    <w:rsid w:val="00FE5FC9"/>
    <w:rsid w:val="00FF0611"/>
    <w:rsid w:val="00FF118B"/>
    <w:rsid w:val="00FF3F56"/>
    <w:rsid w:val="00FF4690"/>
    <w:rsid w:val="00FF4A8B"/>
    <w:rsid w:val="00FF55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F7AA6"/>
  <w15:docId w15:val="{242634CF-0469-4A4C-BA15-415ACFC2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388"/>
  </w:style>
  <w:style w:type="paragraph" w:styleId="Titlu1">
    <w:name w:val="heading 1"/>
    <w:basedOn w:val="Normal"/>
    <w:next w:val="Normal"/>
    <w:link w:val="Titlu1Caracter"/>
    <w:uiPriority w:val="9"/>
    <w:qFormat/>
    <w:rsid w:val="00061F34"/>
    <w:pPr>
      <w:keepNext/>
      <w:keepLines/>
      <w:spacing w:before="240" w:line="360" w:lineRule="auto"/>
      <w:outlineLvl w:val="0"/>
    </w:pPr>
    <w:rPr>
      <w:rFonts w:ascii="Times New Roman" w:eastAsiaTheme="majorEastAsia" w:hAnsi="Times New Roman" w:cstheme="majorBidi"/>
      <w:b/>
      <w:color w:val="2F5496" w:themeColor="accent1" w:themeShade="BF"/>
      <w:sz w:val="32"/>
      <w:szCs w:val="32"/>
    </w:rPr>
  </w:style>
  <w:style w:type="paragraph" w:styleId="Titlu2">
    <w:name w:val="heading 2"/>
    <w:basedOn w:val="Normal"/>
    <w:next w:val="Normal"/>
    <w:link w:val="Titlu2Caracter"/>
    <w:uiPriority w:val="9"/>
    <w:unhideWhenUsed/>
    <w:qFormat/>
    <w:rsid w:val="00EB407A"/>
    <w:pPr>
      <w:keepNext/>
      <w:keepLines/>
      <w:spacing w:before="40"/>
      <w:outlineLvl w:val="1"/>
    </w:pPr>
    <w:rPr>
      <w:rFonts w:ascii="Times New Roman" w:eastAsiaTheme="majorEastAsia" w:hAnsi="Times New Roman" w:cstheme="majorBidi"/>
      <w:b/>
      <w:color w:val="2F5496" w:themeColor="accent1" w:themeShade="BF"/>
      <w:sz w:val="26"/>
      <w:szCs w:val="26"/>
    </w:rPr>
  </w:style>
  <w:style w:type="paragraph" w:styleId="Titlu3">
    <w:name w:val="heading 3"/>
    <w:basedOn w:val="Normal"/>
    <w:next w:val="Normal"/>
    <w:link w:val="Titlu3Caracter"/>
    <w:uiPriority w:val="9"/>
    <w:unhideWhenUsed/>
    <w:qFormat/>
    <w:rsid w:val="00BD24E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lu4">
    <w:name w:val="heading 4"/>
    <w:basedOn w:val="Normal"/>
    <w:next w:val="Normal"/>
    <w:link w:val="Titlu4Caracter"/>
    <w:uiPriority w:val="9"/>
    <w:unhideWhenUsed/>
    <w:qFormat/>
    <w:rsid w:val="00340E37"/>
    <w:pPr>
      <w:keepNext/>
      <w:keepLines/>
      <w:spacing w:before="40"/>
      <w:outlineLvl w:val="3"/>
    </w:pPr>
    <w:rPr>
      <w:rFonts w:asciiTheme="majorHAnsi" w:eastAsiaTheme="majorEastAsia" w:hAnsiTheme="majorHAnsi" w:cstheme="majorBidi"/>
      <w:i/>
      <w:iCs/>
      <w:color w:val="2F5496" w:themeColor="accent1" w:themeShade="BF"/>
    </w:rPr>
  </w:style>
  <w:style w:type="paragraph" w:styleId="Titlu6">
    <w:name w:val="heading 6"/>
    <w:basedOn w:val="Normal"/>
    <w:next w:val="Normal"/>
    <w:link w:val="Titlu6Caracter"/>
    <w:uiPriority w:val="9"/>
    <w:semiHidden/>
    <w:unhideWhenUsed/>
    <w:qFormat/>
    <w:rsid w:val="004F1C2A"/>
    <w:pPr>
      <w:keepNext/>
      <w:keepLines/>
      <w:spacing w:before="40"/>
      <w:outlineLvl w:val="5"/>
    </w:pPr>
    <w:rPr>
      <w:rFonts w:asciiTheme="majorHAnsi" w:eastAsiaTheme="majorEastAsia" w:hAnsiTheme="majorHAnsi" w:cstheme="majorBidi"/>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ing1">
    <w:name w:val="Heading #1_"/>
    <w:basedOn w:val="Fontdeparagrafimplicit"/>
    <w:link w:val="Heading10"/>
    <w:uiPriority w:val="99"/>
    <w:rsid w:val="00F43814"/>
    <w:rPr>
      <w:rFonts w:ascii="Trebuchet MS" w:hAnsi="Trebuchet MS" w:cs="Trebuchet MS"/>
      <w:b/>
      <w:bCs/>
      <w:sz w:val="28"/>
      <w:szCs w:val="28"/>
    </w:rPr>
  </w:style>
  <w:style w:type="character" w:customStyle="1" w:styleId="Bodytext4">
    <w:name w:val="Body text (4)_"/>
    <w:basedOn w:val="Fontdeparagrafimplicit"/>
    <w:link w:val="Bodytext40"/>
    <w:uiPriority w:val="99"/>
    <w:rsid w:val="00F43814"/>
    <w:rPr>
      <w:rFonts w:ascii="Times New Roman" w:hAnsi="Times New Roman" w:cs="Times New Roman"/>
      <w:sz w:val="8"/>
      <w:szCs w:val="8"/>
    </w:rPr>
  </w:style>
  <w:style w:type="character" w:customStyle="1" w:styleId="Bodytext3">
    <w:name w:val="Body text (3)_"/>
    <w:basedOn w:val="Fontdeparagrafimplicit"/>
    <w:link w:val="Bodytext30"/>
    <w:uiPriority w:val="99"/>
    <w:rsid w:val="00F43814"/>
    <w:rPr>
      <w:rFonts w:ascii="Trebuchet MS" w:hAnsi="Trebuchet MS" w:cs="Trebuchet MS"/>
    </w:rPr>
  </w:style>
  <w:style w:type="paragraph" w:customStyle="1" w:styleId="Heading10">
    <w:name w:val="Heading #1"/>
    <w:basedOn w:val="Normal"/>
    <w:link w:val="Heading1"/>
    <w:uiPriority w:val="99"/>
    <w:rsid w:val="00F43814"/>
    <w:pPr>
      <w:widowControl w:val="0"/>
      <w:spacing w:line="72" w:lineRule="exact"/>
      <w:jc w:val="center"/>
      <w:outlineLvl w:val="0"/>
    </w:pPr>
    <w:rPr>
      <w:rFonts w:ascii="Trebuchet MS" w:hAnsi="Trebuchet MS" w:cs="Trebuchet MS"/>
      <w:b/>
      <w:bCs/>
      <w:sz w:val="28"/>
      <w:szCs w:val="28"/>
    </w:rPr>
  </w:style>
  <w:style w:type="paragraph" w:customStyle="1" w:styleId="Bodytext40">
    <w:name w:val="Body text (4)"/>
    <w:basedOn w:val="Normal"/>
    <w:link w:val="Bodytext4"/>
    <w:uiPriority w:val="99"/>
    <w:rsid w:val="00F43814"/>
    <w:pPr>
      <w:widowControl w:val="0"/>
      <w:spacing w:after="110" w:line="180" w:lineRule="auto"/>
    </w:pPr>
    <w:rPr>
      <w:rFonts w:ascii="Times New Roman" w:hAnsi="Times New Roman" w:cs="Times New Roman"/>
      <w:sz w:val="8"/>
      <w:szCs w:val="8"/>
    </w:rPr>
  </w:style>
  <w:style w:type="paragraph" w:customStyle="1" w:styleId="Bodytext30">
    <w:name w:val="Body text (3)"/>
    <w:basedOn w:val="Normal"/>
    <w:link w:val="Bodytext3"/>
    <w:uiPriority w:val="99"/>
    <w:rsid w:val="00F43814"/>
    <w:pPr>
      <w:widowControl w:val="0"/>
      <w:spacing w:after="760" w:line="252" w:lineRule="auto"/>
      <w:jc w:val="center"/>
    </w:pPr>
    <w:rPr>
      <w:rFonts w:ascii="Trebuchet MS" w:hAnsi="Trebuchet MS" w:cs="Trebuchet MS"/>
    </w:rPr>
  </w:style>
  <w:style w:type="character" w:customStyle="1" w:styleId="Bodytext">
    <w:name w:val="Body text_"/>
    <w:basedOn w:val="Fontdeparagrafimplicit"/>
    <w:link w:val="BodyText1"/>
    <w:uiPriority w:val="99"/>
    <w:locked/>
    <w:rsid w:val="00400AA1"/>
    <w:rPr>
      <w:rFonts w:ascii="Trebuchet MS" w:hAnsi="Trebuchet MS" w:cs="Trebuchet MS"/>
      <w:sz w:val="20"/>
      <w:szCs w:val="20"/>
    </w:rPr>
  </w:style>
  <w:style w:type="paragraph" w:customStyle="1" w:styleId="BodyText1">
    <w:name w:val="Body Text1"/>
    <w:basedOn w:val="Normal"/>
    <w:link w:val="Bodytext"/>
    <w:qFormat/>
    <w:rsid w:val="00400AA1"/>
    <w:pPr>
      <w:widowControl w:val="0"/>
      <w:spacing w:after="220" w:line="293" w:lineRule="auto"/>
    </w:pPr>
    <w:rPr>
      <w:rFonts w:ascii="Trebuchet MS" w:hAnsi="Trebuchet MS" w:cs="Trebuchet MS"/>
      <w:sz w:val="20"/>
      <w:szCs w:val="20"/>
    </w:rPr>
  </w:style>
  <w:style w:type="character" w:customStyle="1" w:styleId="Headerorfooter">
    <w:name w:val="Header or footer_"/>
    <w:basedOn w:val="Fontdeparagrafimplicit"/>
    <w:link w:val="Headerorfooter0"/>
    <w:uiPriority w:val="99"/>
    <w:locked/>
    <w:rsid w:val="00263722"/>
    <w:rPr>
      <w:rFonts w:ascii="Calibri" w:hAnsi="Calibri" w:cs="Calibri"/>
    </w:rPr>
  </w:style>
  <w:style w:type="paragraph" w:customStyle="1" w:styleId="Headerorfooter0">
    <w:name w:val="Header or footer"/>
    <w:basedOn w:val="Normal"/>
    <w:link w:val="Headerorfooter"/>
    <w:uiPriority w:val="99"/>
    <w:rsid w:val="00263722"/>
    <w:pPr>
      <w:widowControl w:val="0"/>
    </w:pPr>
    <w:rPr>
      <w:rFonts w:ascii="Calibri" w:hAnsi="Calibri" w:cs="Calibri"/>
    </w:rPr>
  </w:style>
  <w:style w:type="character" w:styleId="Hyperlink">
    <w:name w:val="Hyperlink"/>
    <w:basedOn w:val="Fontdeparagrafimplicit"/>
    <w:uiPriority w:val="99"/>
    <w:unhideWhenUsed/>
    <w:rsid w:val="002E2B54"/>
    <w:rPr>
      <w:color w:val="0000FF"/>
      <w:u w:val="single"/>
    </w:rPr>
  </w:style>
  <w:style w:type="table" w:styleId="Tabelgril">
    <w:name w:val="Table Grid"/>
    <w:basedOn w:val="TabelNormal"/>
    <w:uiPriority w:val="39"/>
    <w:rsid w:val="00820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7C71"/>
    <w:pPr>
      <w:spacing w:before="100" w:beforeAutospacing="1" w:after="100" w:afterAutospacing="1"/>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EE0594"/>
    <w:rPr>
      <w:b/>
      <w:bCs/>
    </w:rPr>
  </w:style>
  <w:style w:type="paragraph" w:customStyle="1" w:styleId="Default">
    <w:name w:val="Default"/>
    <w:rsid w:val="00E269BF"/>
    <w:pPr>
      <w:autoSpaceDE w:val="0"/>
      <w:autoSpaceDN w:val="0"/>
      <w:adjustRightInd w:val="0"/>
    </w:pPr>
    <w:rPr>
      <w:rFonts w:ascii="Arial" w:eastAsia="Times New Roman" w:hAnsi="Arial" w:cs="Arial"/>
      <w:color w:val="000000"/>
      <w:sz w:val="24"/>
      <w:szCs w:val="24"/>
    </w:rPr>
  </w:style>
  <w:style w:type="character" w:customStyle="1" w:styleId="sttalineat">
    <w:name w:val="st_talineat"/>
    <w:basedOn w:val="Fontdeparagrafimplicit"/>
    <w:rsid w:val="00E269BF"/>
  </w:style>
  <w:style w:type="character" w:customStyle="1" w:styleId="Other">
    <w:name w:val="Other_"/>
    <w:link w:val="Other0"/>
    <w:uiPriority w:val="99"/>
    <w:locked/>
    <w:rsid w:val="00E269BF"/>
    <w:rPr>
      <w:i/>
      <w:iCs/>
    </w:rPr>
  </w:style>
  <w:style w:type="paragraph" w:customStyle="1" w:styleId="Other0">
    <w:name w:val="Other"/>
    <w:basedOn w:val="Normal"/>
    <w:link w:val="Other"/>
    <w:uiPriority w:val="99"/>
    <w:rsid w:val="00E269BF"/>
    <w:pPr>
      <w:widowControl w:val="0"/>
    </w:pPr>
    <w:rPr>
      <w:i/>
      <w:iCs/>
    </w:rPr>
  </w:style>
  <w:style w:type="paragraph" w:styleId="Revizuire">
    <w:name w:val="Revision"/>
    <w:hidden/>
    <w:uiPriority w:val="99"/>
    <w:semiHidden/>
    <w:rsid w:val="006851E1"/>
  </w:style>
  <w:style w:type="character" w:styleId="Referincomentariu">
    <w:name w:val="annotation reference"/>
    <w:basedOn w:val="Fontdeparagrafimplicit"/>
    <w:uiPriority w:val="99"/>
    <w:semiHidden/>
    <w:unhideWhenUsed/>
    <w:rsid w:val="0018339B"/>
    <w:rPr>
      <w:sz w:val="16"/>
      <w:szCs w:val="16"/>
    </w:rPr>
  </w:style>
  <w:style w:type="paragraph" w:styleId="Textcomentariu">
    <w:name w:val="annotation text"/>
    <w:basedOn w:val="Normal"/>
    <w:link w:val="TextcomentariuCaracter"/>
    <w:uiPriority w:val="99"/>
    <w:unhideWhenUsed/>
    <w:rsid w:val="0018339B"/>
    <w:rPr>
      <w:sz w:val="20"/>
      <w:szCs w:val="20"/>
    </w:rPr>
  </w:style>
  <w:style w:type="character" w:customStyle="1" w:styleId="TextcomentariuCaracter">
    <w:name w:val="Text comentariu Caracter"/>
    <w:basedOn w:val="Fontdeparagrafimplicit"/>
    <w:link w:val="Textcomentariu"/>
    <w:uiPriority w:val="99"/>
    <w:rsid w:val="0018339B"/>
    <w:rPr>
      <w:sz w:val="20"/>
      <w:szCs w:val="20"/>
    </w:rPr>
  </w:style>
  <w:style w:type="paragraph" w:styleId="SubiectComentariu">
    <w:name w:val="annotation subject"/>
    <w:basedOn w:val="Textcomentariu"/>
    <w:next w:val="Textcomentariu"/>
    <w:link w:val="SubiectComentariuCaracter"/>
    <w:uiPriority w:val="99"/>
    <w:semiHidden/>
    <w:unhideWhenUsed/>
    <w:rsid w:val="0018339B"/>
    <w:rPr>
      <w:b/>
      <w:bCs/>
    </w:rPr>
  </w:style>
  <w:style w:type="character" w:customStyle="1" w:styleId="SubiectComentariuCaracter">
    <w:name w:val="Subiect Comentariu Caracter"/>
    <w:basedOn w:val="TextcomentariuCaracter"/>
    <w:link w:val="SubiectComentariu"/>
    <w:uiPriority w:val="99"/>
    <w:semiHidden/>
    <w:rsid w:val="0018339B"/>
    <w:rPr>
      <w:b/>
      <w:bCs/>
      <w:sz w:val="20"/>
      <w:szCs w:val="20"/>
    </w:rPr>
  </w:style>
  <w:style w:type="paragraph" w:styleId="Listparagraf">
    <w:name w:val="List Paragraph"/>
    <w:aliases w:val="Normal bullet 2,Paragraph,Bullet EY,List L1,Heading1,Header bold,heading 7,Forth level,List1,Listă colorată - Accentuare 11,Citation List,bullets,Arial,Bullet line,Colorful List - Accent 11,Medium Grid 1 - Accent 21,Akapit z listą BS"/>
    <w:basedOn w:val="Normal"/>
    <w:link w:val="ListparagrafCaracter"/>
    <w:uiPriority w:val="34"/>
    <w:qFormat/>
    <w:rsid w:val="00EA2EB1"/>
    <w:pPr>
      <w:ind w:left="720"/>
      <w:contextualSpacing/>
    </w:pPr>
    <w:rPr>
      <w:rFonts w:ascii="Times New Roman" w:eastAsia="Times New Roman" w:hAnsi="Times New Roman" w:cs="Times New Roman"/>
      <w:sz w:val="24"/>
      <w:szCs w:val="24"/>
    </w:rPr>
  </w:style>
  <w:style w:type="paragraph" w:styleId="Titlu">
    <w:name w:val="Title"/>
    <w:basedOn w:val="Normal"/>
    <w:link w:val="TitluCaracter"/>
    <w:qFormat/>
    <w:rsid w:val="00CF44EC"/>
    <w:pPr>
      <w:spacing w:line="360" w:lineRule="auto"/>
      <w:jc w:val="center"/>
    </w:pPr>
    <w:rPr>
      <w:rFonts w:ascii="Times New Roman" w:eastAsia="Times New Roman" w:hAnsi="Times New Roman" w:cs="Times New Roman"/>
      <w:b/>
      <w:color w:val="1F4E79" w:themeColor="accent5" w:themeShade="80"/>
      <w:sz w:val="36"/>
      <w:szCs w:val="24"/>
      <w:lang w:eastAsia="ro-RO"/>
    </w:rPr>
  </w:style>
  <w:style w:type="character" w:customStyle="1" w:styleId="TitluCaracter">
    <w:name w:val="Titlu Caracter"/>
    <w:basedOn w:val="Fontdeparagrafimplicit"/>
    <w:link w:val="Titlu"/>
    <w:rsid w:val="00CF44EC"/>
    <w:rPr>
      <w:rFonts w:ascii="Times New Roman" w:eastAsia="Times New Roman" w:hAnsi="Times New Roman" w:cs="Times New Roman"/>
      <w:b/>
      <w:color w:val="1F4E79" w:themeColor="accent5" w:themeShade="80"/>
      <w:sz w:val="36"/>
      <w:szCs w:val="24"/>
      <w:lang w:eastAsia="ro-RO"/>
    </w:rPr>
  </w:style>
  <w:style w:type="character" w:customStyle="1" w:styleId="ListparagrafCaracter">
    <w:name w:val="Listă paragraf Caracter"/>
    <w:aliases w:val="Normal bullet 2 Caracter,Paragraph Caracter,Bullet EY Caracter,List L1 Caracter,Heading1 Caracter,Header bold Caracter,heading 7 Caracter,Forth level Caracter,List1 Caracter,Listă colorată - Accentuare 11 Caracter,Arial Caracter"/>
    <w:link w:val="Listparagraf"/>
    <w:uiPriority w:val="34"/>
    <w:qFormat/>
    <w:locked/>
    <w:rsid w:val="00EA2EB1"/>
    <w:rPr>
      <w:rFonts w:ascii="Times New Roman" w:eastAsia="Times New Roman" w:hAnsi="Times New Roman" w:cs="Times New Roman"/>
      <w:sz w:val="24"/>
      <w:szCs w:val="24"/>
    </w:rPr>
  </w:style>
  <w:style w:type="character" w:customStyle="1" w:styleId="salnttl">
    <w:name w:val="s_aln_ttl"/>
    <w:basedOn w:val="Fontdeparagrafimplicit"/>
    <w:rsid w:val="00EA2EB1"/>
  </w:style>
  <w:style w:type="character" w:customStyle="1" w:styleId="salnbdy">
    <w:name w:val="s_aln_bdy"/>
    <w:basedOn w:val="Fontdeparagrafimplicit"/>
    <w:rsid w:val="00EA2EB1"/>
  </w:style>
  <w:style w:type="paragraph" w:styleId="Antet">
    <w:name w:val="header"/>
    <w:basedOn w:val="Normal"/>
    <w:link w:val="AntetCaracter"/>
    <w:uiPriority w:val="99"/>
    <w:unhideWhenUsed/>
    <w:rsid w:val="00222D98"/>
    <w:pPr>
      <w:tabs>
        <w:tab w:val="center" w:pos="4680"/>
        <w:tab w:val="right" w:pos="9360"/>
      </w:tabs>
    </w:pPr>
  </w:style>
  <w:style w:type="character" w:customStyle="1" w:styleId="AntetCaracter">
    <w:name w:val="Antet Caracter"/>
    <w:basedOn w:val="Fontdeparagrafimplicit"/>
    <w:link w:val="Antet"/>
    <w:uiPriority w:val="99"/>
    <w:rsid w:val="00222D98"/>
  </w:style>
  <w:style w:type="paragraph" w:styleId="Subsol">
    <w:name w:val="footer"/>
    <w:basedOn w:val="Normal"/>
    <w:link w:val="SubsolCaracter"/>
    <w:uiPriority w:val="99"/>
    <w:unhideWhenUsed/>
    <w:rsid w:val="00222D98"/>
    <w:pPr>
      <w:tabs>
        <w:tab w:val="center" w:pos="4680"/>
        <w:tab w:val="right" w:pos="9360"/>
      </w:tabs>
    </w:pPr>
  </w:style>
  <w:style w:type="character" w:customStyle="1" w:styleId="SubsolCaracter">
    <w:name w:val="Subsol Caracter"/>
    <w:basedOn w:val="Fontdeparagrafimplicit"/>
    <w:link w:val="Subsol"/>
    <w:uiPriority w:val="99"/>
    <w:rsid w:val="00222D98"/>
  </w:style>
  <w:style w:type="character" w:customStyle="1" w:styleId="MeniuneNerezolvat1">
    <w:name w:val="Mențiune Nerezolvat1"/>
    <w:basedOn w:val="Fontdeparagrafimplicit"/>
    <w:uiPriority w:val="99"/>
    <w:semiHidden/>
    <w:unhideWhenUsed/>
    <w:rsid w:val="00CF5D42"/>
    <w:rPr>
      <w:color w:val="605E5C"/>
      <w:shd w:val="clear" w:color="auto" w:fill="E1DFDD"/>
    </w:rPr>
  </w:style>
  <w:style w:type="character" w:customStyle="1" w:styleId="Titlu2Caracter">
    <w:name w:val="Titlu 2 Caracter"/>
    <w:basedOn w:val="Fontdeparagrafimplicit"/>
    <w:link w:val="Titlu2"/>
    <w:uiPriority w:val="9"/>
    <w:rsid w:val="00EB407A"/>
    <w:rPr>
      <w:rFonts w:ascii="Times New Roman" w:eastAsiaTheme="majorEastAsia" w:hAnsi="Times New Roman" w:cstheme="majorBidi"/>
      <w:b/>
      <w:color w:val="2F5496" w:themeColor="accent1" w:themeShade="BF"/>
      <w:sz w:val="26"/>
      <w:szCs w:val="26"/>
    </w:rPr>
  </w:style>
  <w:style w:type="character" w:customStyle="1" w:styleId="Titlu1Caracter">
    <w:name w:val="Titlu 1 Caracter"/>
    <w:basedOn w:val="Fontdeparagrafimplicit"/>
    <w:link w:val="Titlu1"/>
    <w:uiPriority w:val="9"/>
    <w:rsid w:val="00061F34"/>
    <w:rPr>
      <w:rFonts w:ascii="Times New Roman" w:eastAsiaTheme="majorEastAsia" w:hAnsi="Times New Roman" w:cstheme="majorBidi"/>
      <w:b/>
      <w:color w:val="2F5496" w:themeColor="accent1" w:themeShade="BF"/>
      <w:sz w:val="32"/>
      <w:szCs w:val="32"/>
    </w:rPr>
  </w:style>
  <w:style w:type="paragraph" w:styleId="Titlucuprins">
    <w:name w:val="TOC Heading"/>
    <w:basedOn w:val="Titlu1"/>
    <w:next w:val="Normal"/>
    <w:autoRedefine/>
    <w:uiPriority w:val="39"/>
    <w:unhideWhenUsed/>
    <w:qFormat/>
    <w:rsid w:val="00F173F5"/>
    <w:pPr>
      <w:spacing w:before="600" w:after="120"/>
      <w:outlineLvl w:val="9"/>
    </w:pPr>
    <w:rPr>
      <w:b w:val="0"/>
      <w:bCs/>
      <w:szCs w:val="28"/>
    </w:rPr>
  </w:style>
  <w:style w:type="paragraph" w:styleId="Cuprins1">
    <w:name w:val="toc 1"/>
    <w:basedOn w:val="Normal"/>
    <w:next w:val="Normal"/>
    <w:autoRedefine/>
    <w:uiPriority w:val="39"/>
    <w:unhideWhenUsed/>
    <w:rsid w:val="00D15A00"/>
    <w:pPr>
      <w:spacing w:after="100"/>
    </w:pPr>
  </w:style>
  <w:style w:type="paragraph" w:styleId="Cuprins2">
    <w:name w:val="toc 2"/>
    <w:basedOn w:val="Normal"/>
    <w:next w:val="Normal"/>
    <w:autoRedefine/>
    <w:uiPriority w:val="39"/>
    <w:unhideWhenUsed/>
    <w:rsid w:val="00D15A00"/>
    <w:pPr>
      <w:spacing w:after="100"/>
      <w:ind w:left="220"/>
    </w:pPr>
  </w:style>
  <w:style w:type="character" w:customStyle="1" w:styleId="Titlu3Caracter">
    <w:name w:val="Titlu 3 Caracter"/>
    <w:basedOn w:val="Fontdeparagrafimplicit"/>
    <w:link w:val="Titlu3"/>
    <w:uiPriority w:val="9"/>
    <w:rsid w:val="00BD24E0"/>
    <w:rPr>
      <w:rFonts w:asciiTheme="majorHAnsi" w:eastAsiaTheme="majorEastAsia" w:hAnsiTheme="majorHAnsi" w:cstheme="majorBidi"/>
      <w:color w:val="1F3763" w:themeColor="accent1" w:themeShade="7F"/>
      <w:sz w:val="24"/>
      <w:szCs w:val="24"/>
    </w:rPr>
  </w:style>
  <w:style w:type="paragraph" w:styleId="Cuprins3">
    <w:name w:val="toc 3"/>
    <w:basedOn w:val="Normal"/>
    <w:next w:val="Normal"/>
    <w:autoRedefine/>
    <w:uiPriority w:val="39"/>
    <w:unhideWhenUsed/>
    <w:rsid w:val="000F6565"/>
    <w:pPr>
      <w:spacing w:after="100"/>
      <w:ind w:left="440"/>
    </w:pPr>
  </w:style>
  <w:style w:type="paragraph" w:customStyle="1" w:styleId="ssecden">
    <w:name w:val="s_sec_den"/>
    <w:basedOn w:val="Normal"/>
    <w:rsid w:val="001710A0"/>
    <w:pPr>
      <w:jc w:val="center"/>
    </w:pPr>
    <w:rPr>
      <w:rFonts w:ascii="Verdana" w:eastAsiaTheme="minorEastAsia" w:hAnsi="Verdana" w:cs="Times New Roman"/>
      <w:b/>
      <w:bCs/>
      <w:color w:val="000000"/>
      <w:sz w:val="23"/>
      <w:szCs w:val="23"/>
      <w:lang w:val="ro-RO" w:eastAsia="ro-RO"/>
    </w:rPr>
  </w:style>
  <w:style w:type="character" w:customStyle="1" w:styleId="BodytextCaracter">
    <w:name w:val="Body text_ Caracter"/>
    <w:locked/>
    <w:rsid w:val="005A3F43"/>
    <w:rPr>
      <w:rFonts w:ascii="Trebuchet MS" w:eastAsia="Calibri" w:hAnsi="Trebuchet MS" w:cs="Trebuchet MS"/>
      <w:sz w:val="22"/>
      <w:szCs w:val="22"/>
      <w:lang w:eastAsia="en-US"/>
    </w:rPr>
  </w:style>
  <w:style w:type="character" w:styleId="HyperlinkParcurs">
    <w:name w:val="FollowedHyperlink"/>
    <w:basedOn w:val="Fontdeparagrafimplicit"/>
    <w:uiPriority w:val="99"/>
    <w:semiHidden/>
    <w:unhideWhenUsed/>
    <w:rsid w:val="00992D86"/>
    <w:rPr>
      <w:color w:val="954F72" w:themeColor="followedHyperlink"/>
      <w:u w:val="single"/>
    </w:rPr>
  </w:style>
  <w:style w:type="paragraph" w:styleId="TextnBalon">
    <w:name w:val="Balloon Text"/>
    <w:basedOn w:val="Normal"/>
    <w:link w:val="TextnBalonCaracter"/>
    <w:uiPriority w:val="99"/>
    <w:semiHidden/>
    <w:unhideWhenUsed/>
    <w:rsid w:val="003724E0"/>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724E0"/>
    <w:rPr>
      <w:rFonts w:ascii="Tahoma" w:hAnsi="Tahoma" w:cs="Tahoma"/>
      <w:sz w:val="16"/>
      <w:szCs w:val="16"/>
    </w:rPr>
  </w:style>
  <w:style w:type="character" w:customStyle="1" w:styleId="Titlu4Caracter">
    <w:name w:val="Titlu 4 Caracter"/>
    <w:basedOn w:val="Fontdeparagrafimplicit"/>
    <w:link w:val="Titlu4"/>
    <w:uiPriority w:val="9"/>
    <w:rsid w:val="00340E37"/>
    <w:rPr>
      <w:rFonts w:asciiTheme="majorHAnsi" w:eastAsiaTheme="majorEastAsia" w:hAnsiTheme="majorHAnsi" w:cstheme="majorBidi"/>
      <w:i/>
      <w:iCs/>
      <w:color w:val="2F5496" w:themeColor="accent1" w:themeShade="BF"/>
    </w:rPr>
  </w:style>
  <w:style w:type="character" w:customStyle="1" w:styleId="Titlu6Caracter">
    <w:name w:val="Titlu 6 Caracter"/>
    <w:basedOn w:val="Fontdeparagrafimplicit"/>
    <w:link w:val="Titlu6"/>
    <w:uiPriority w:val="9"/>
    <w:semiHidden/>
    <w:rsid w:val="004F1C2A"/>
    <w:rPr>
      <w:rFonts w:asciiTheme="majorHAnsi" w:eastAsiaTheme="majorEastAsia" w:hAnsiTheme="majorHAnsi" w:cstheme="majorBidi"/>
      <w:color w:val="1F3763" w:themeColor="accent1" w:themeShade="7F"/>
    </w:rPr>
  </w:style>
  <w:style w:type="character" w:customStyle="1" w:styleId="MeniuneNerezolvat2">
    <w:name w:val="Mențiune Nerezolvat2"/>
    <w:basedOn w:val="Fontdeparagrafimplicit"/>
    <w:uiPriority w:val="99"/>
    <w:semiHidden/>
    <w:unhideWhenUsed/>
    <w:rsid w:val="003F3D98"/>
    <w:rPr>
      <w:color w:val="605E5C"/>
      <w:shd w:val="clear" w:color="auto" w:fill="E1DFDD"/>
    </w:rPr>
  </w:style>
  <w:style w:type="paragraph" w:styleId="Corptext">
    <w:name w:val="Body Text"/>
    <w:basedOn w:val="Normal"/>
    <w:link w:val="CorptextCaracter"/>
    <w:uiPriority w:val="1"/>
    <w:qFormat/>
    <w:rsid w:val="00FD4D99"/>
    <w:pPr>
      <w:widowControl w:val="0"/>
      <w:autoSpaceDE w:val="0"/>
      <w:autoSpaceDN w:val="0"/>
    </w:pPr>
    <w:rPr>
      <w:rFonts w:ascii="Times New Roman" w:eastAsia="Times New Roman" w:hAnsi="Times New Roman" w:cs="Times New Roman"/>
      <w:sz w:val="24"/>
      <w:szCs w:val="24"/>
      <w:lang w:val="ro-RO"/>
    </w:rPr>
  </w:style>
  <w:style w:type="character" w:customStyle="1" w:styleId="CorptextCaracter">
    <w:name w:val="Corp text Caracter"/>
    <w:basedOn w:val="Fontdeparagrafimplicit"/>
    <w:link w:val="Corptext"/>
    <w:uiPriority w:val="1"/>
    <w:rsid w:val="00FD4D99"/>
    <w:rPr>
      <w:rFonts w:ascii="Times New Roman" w:eastAsia="Times New Roman" w:hAnsi="Times New Roman" w:cs="Times New Roman"/>
      <w:sz w:val="24"/>
      <w:szCs w:val="24"/>
      <w:lang w:val="ro-RO"/>
    </w:rPr>
  </w:style>
  <w:style w:type="paragraph" w:styleId="Subtitlu">
    <w:name w:val="Subtitle"/>
    <w:basedOn w:val="Normal"/>
    <w:link w:val="SubtitluCaracter"/>
    <w:qFormat/>
    <w:rsid w:val="00BB6363"/>
    <w:pPr>
      <w:ind w:firstLine="1309"/>
      <w:jc w:val="center"/>
    </w:pPr>
    <w:rPr>
      <w:rFonts w:ascii="Arial Rom" w:eastAsia="Times New Roman" w:hAnsi="Arial Rom" w:cs="Times New Roman"/>
      <w:b/>
      <w:bCs/>
      <w:spacing w:val="60"/>
      <w:sz w:val="32"/>
      <w:szCs w:val="24"/>
      <w:lang w:val="ro-RO" w:eastAsia="ro-RO"/>
    </w:rPr>
  </w:style>
  <w:style w:type="character" w:customStyle="1" w:styleId="SubtitluCaracter">
    <w:name w:val="Subtitlu Caracter"/>
    <w:basedOn w:val="Fontdeparagrafimplicit"/>
    <w:link w:val="Subtitlu"/>
    <w:rsid w:val="00BB6363"/>
    <w:rPr>
      <w:rFonts w:ascii="Arial Rom" w:eastAsia="Times New Roman" w:hAnsi="Arial Rom" w:cs="Times New Roman"/>
      <w:b/>
      <w:bCs/>
      <w:spacing w:val="60"/>
      <w:sz w:val="32"/>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90797">
      <w:bodyDiv w:val="1"/>
      <w:marLeft w:val="0"/>
      <w:marRight w:val="0"/>
      <w:marTop w:val="0"/>
      <w:marBottom w:val="0"/>
      <w:divBdr>
        <w:top w:val="none" w:sz="0" w:space="0" w:color="auto"/>
        <w:left w:val="none" w:sz="0" w:space="0" w:color="auto"/>
        <w:bottom w:val="none" w:sz="0" w:space="0" w:color="auto"/>
        <w:right w:val="none" w:sz="0" w:space="0" w:color="auto"/>
      </w:divBdr>
    </w:div>
    <w:div w:id="117265559">
      <w:bodyDiv w:val="1"/>
      <w:marLeft w:val="0"/>
      <w:marRight w:val="0"/>
      <w:marTop w:val="0"/>
      <w:marBottom w:val="0"/>
      <w:divBdr>
        <w:top w:val="none" w:sz="0" w:space="0" w:color="auto"/>
        <w:left w:val="none" w:sz="0" w:space="0" w:color="auto"/>
        <w:bottom w:val="none" w:sz="0" w:space="0" w:color="auto"/>
        <w:right w:val="none" w:sz="0" w:space="0" w:color="auto"/>
      </w:divBdr>
    </w:div>
    <w:div w:id="260191237">
      <w:bodyDiv w:val="1"/>
      <w:marLeft w:val="0"/>
      <w:marRight w:val="0"/>
      <w:marTop w:val="0"/>
      <w:marBottom w:val="0"/>
      <w:divBdr>
        <w:top w:val="none" w:sz="0" w:space="0" w:color="auto"/>
        <w:left w:val="none" w:sz="0" w:space="0" w:color="auto"/>
        <w:bottom w:val="none" w:sz="0" w:space="0" w:color="auto"/>
        <w:right w:val="none" w:sz="0" w:space="0" w:color="auto"/>
      </w:divBdr>
    </w:div>
    <w:div w:id="391731075">
      <w:bodyDiv w:val="1"/>
      <w:marLeft w:val="0"/>
      <w:marRight w:val="0"/>
      <w:marTop w:val="0"/>
      <w:marBottom w:val="0"/>
      <w:divBdr>
        <w:top w:val="none" w:sz="0" w:space="0" w:color="auto"/>
        <w:left w:val="none" w:sz="0" w:space="0" w:color="auto"/>
        <w:bottom w:val="none" w:sz="0" w:space="0" w:color="auto"/>
        <w:right w:val="none" w:sz="0" w:space="0" w:color="auto"/>
      </w:divBdr>
    </w:div>
    <w:div w:id="393746454">
      <w:bodyDiv w:val="1"/>
      <w:marLeft w:val="0"/>
      <w:marRight w:val="0"/>
      <w:marTop w:val="0"/>
      <w:marBottom w:val="0"/>
      <w:divBdr>
        <w:top w:val="none" w:sz="0" w:space="0" w:color="auto"/>
        <w:left w:val="none" w:sz="0" w:space="0" w:color="auto"/>
        <w:bottom w:val="none" w:sz="0" w:space="0" w:color="auto"/>
        <w:right w:val="none" w:sz="0" w:space="0" w:color="auto"/>
      </w:divBdr>
      <w:divsChild>
        <w:div w:id="1734500662">
          <w:blockQuote w:val="1"/>
          <w:marLeft w:val="720"/>
          <w:marRight w:val="720"/>
          <w:marTop w:val="100"/>
          <w:marBottom w:val="100"/>
          <w:divBdr>
            <w:top w:val="none" w:sz="0" w:space="0" w:color="auto"/>
            <w:left w:val="none" w:sz="0" w:space="0" w:color="auto"/>
            <w:bottom w:val="none" w:sz="0" w:space="0" w:color="auto"/>
            <w:right w:val="none" w:sz="0" w:space="0" w:color="auto"/>
          </w:divBdr>
        </w:div>
        <w:div w:id="49304279">
          <w:blockQuote w:val="1"/>
          <w:marLeft w:val="720"/>
          <w:marRight w:val="720"/>
          <w:marTop w:val="100"/>
          <w:marBottom w:val="100"/>
          <w:divBdr>
            <w:top w:val="none" w:sz="0" w:space="0" w:color="auto"/>
            <w:left w:val="none" w:sz="0" w:space="0" w:color="auto"/>
            <w:bottom w:val="none" w:sz="0" w:space="0" w:color="auto"/>
            <w:right w:val="none" w:sz="0" w:space="0" w:color="auto"/>
          </w:divBdr>
        </w:div>
        <w:div w:id="87905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70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3600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228387">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9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61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487382">
      <w:bodyDiv w:val="1"/>
      <w:marLeft w:val="0"/>
      <w:marRight w:val="0"/>
      <w:marTop w:val="0"/>
      <w:marBottom w:val="0"/>
      <w:divBdr>
        <w:top w:val="none" w:sz="0" w:space="0" w:color="auto"/>
        <w:left w:val="none" w:sz="0" w:space="0" w:color="auto"/>
        <w:bottom w:val="none" w:sz="0" w:space="0" w:color="auto"/>
        <w:right w:val="none" w:sz="0" w:space="0" w:color="auto"/>
      </w:divBdr>
    </w:div>
    <w:div w:id="458186120">
      <w:bodyDiv w:val="1"/>
      <w:marLeft w:val="0"/>
      <w:marRight w:val="0"/>
      <w:marTop w:val="0"/>
      <w:marBottom w:val="0"/>
      <w:divBdr>
        <w:top w:val="none" w:sz="0" w:space="0" w:color="auto"/>
        <w:left w:val="none" w:sz="0" w:space="0" w:color="auto"/>
        <w:bottom w:val="none" w:sz="0" w:space="0" w:color="auto"/>
        <w:right w:val="none" w:sz="0" w:space="0" w:color="auto"/>
      </w:divBdr>
    </w:div>
    <w:div w:id="595016517">
      <w:bodyDiv w:val="1"/>
      <w:marLeft w:val="0"/>
      <w:marRight w:val="0"/>
      <w:marTop w:val="0"/>
      <w:marBottom w:val="0"/>
      <w:divBdr>
        <w:top w:val="none" w:sz="0" w:space="0" w:color="auto"/>
        <w:left w:val="none" w:sz="0" w:space="0" w:color="auto"/>
        <w:bottom w:val="none" w:sz="0" w:space="0" w:color="auto"/>
        <w:right w:val="none" w:sz="0" w:space="0" w:color="auto"/>
      </w:divBdr>
    </w:div>
    <w:div w:id="597492151">
      <w:bodyDiv w:val="1"/>
      <w:marLeft w:val="0"/>
      <w:marRight w:val="0"/>
      <w:marTop w:val="0"/>
      <w:marBottom w:val="0"/>
      <w:divBdr>
        <w:top w:val="none" w:sz="0" w:space="0" w:color="auto"/>
        <w:left w:val="none" w:sz="0" w:space="0" w:color="auto"/>
        <w:bottom w:val="none" w:sz="0" w:space="0" w:color="auto"/>
        <w:right w:val="none" w:sz="0" w:space="0" w:color="auto"/>
      </w:divBdr>
    </w:div>
    <w:div w:id="618494074">
      <w:bodyDiv w:val="1"/>
      <w:marLeft w:val="0"/>
      <w:marRight w:val="0"/>
      <w:marTop w:val="0"/>
      <w:marBottom w:val="0"/>
      <w:divBdr>
        <w:top w:val="none" w:sz="0" w:space="0" w:color="auto"/>
        <w:left w:val="none" w:sz="0" w:space="0" w:color="auto"/>
        <w:bottom w:val="none" w:sz="0" w:space="0" w:color="auto"/>
        <w:right w:val="none" w:sz="0" w:space="0" w:color="auto"/>
      </w:divBdr>
    </w:div>
    <w:div w:id="893195178">
      <w:bodyDiv w:val="1"/>
      <w:marLeft w:val="0"/>
      <w:marRight w:val="0"/>
      <w:marTop w:val="0"/>
      <w:marBottom w:val="0"/>
      <w:divBdr>
        <w:top w:val="none" w:sz="0" w:space="0" w:color="auto"/>
        <w:left w:val="none" w:sz="0" w:space="0" w:color="auto"/>
        <w:bottom w:val="none" w:sz="0" w:space="0" w:color="auto"/>
        <w:right w:val="none" w:sz="0" w:space="0" w:color="auto"/>
      </w:divBdr>
    </w:div>
    <w:div w:id="959795909">
      <w:bodyDiv w:val="1"/>
      <w:marLeft w:val="0"/>
      <w:marRight w:val="0"/>
      <w:marTop w:val="0"/>
      <w:marBottom w:val="0"/>
      <w:divBdr>
        <w:top w:val="none" w:sz="0" w:space="0" w:color="auto"/>
        <w:left w:val="none" w:sz="0" w:space="0" w:color="auto"/>
        <w:bottom w:val="none" w:sz="0" w:space="0" w:color="auto"/>
        <w:right w:val="none" w:sz="0" w:space="0" w:color="auto"/>
      </w:divBdr>
    </w:div>
    <w:div w:id="1139767095">
      <w:bodyDiv w:val="1"/>
      <w:marLeft w:val="0"/>
      <w:marRight w:val="0"/>
      <w:marTop w:val="0"/>
      <w:marBottom w:val="0"/>
      <w:divBdr>
        <w:top w:val="none" w:sz="0" w:space="0" w:color="auto"/>
        <w:left w:val="none" w:sz="0" w:space="0" w:color="auto"/>
        <w:bottom w:val="none" w:sz="0" w:space="0" w:color="auto"/>
        <w:right w:val="none" w:sz="0" w:space="0" w:color="auto"/>
      </w:divBdr>
    </w:div>
    <w:div w:id="1157186254">
      <w:bodyDiv w:val="1"/>
      <w:marLeft w:val="0"/>
      <w:marRight w:val="0"/>
      <w:marTop w:val="0"/>
      <w:marBottom w:val="0"/>
      <w:divBdr>
        <w:top w:val="none" w:sz="0" w:space="0" w:color="auto"/>
        <w:left w:val="none" w:sz="0" w:space="0" w:color="auto"/>
        <w:bottom w:val="none" w:sz="0" w:space="0" w:color="auto"/>
        <w:right w:val="none" w:sz="0" w:space="0" w:color="auto"/>
      </w:divBdr>
      <w:divsChild>
        <w:div w:id="344405741">
          <w:blockQuote w:val="1"/>
          <w:marLeft w:val="720"/>
          <w:marRight w:val="720"/>
          <w:marTop w:val="100"/>
          <w:marBottom w:val="100"/>
          <w:divBdr>
            <w:top w:val="none" w:sz="0" w:space="0" w:color="auto"/>
            <w:left w:val="none" w:sz="0" w:space="0" w:color="auto"/>
            <w:bottom w:val="none" w:sz="0" w:space="0" w:color="auto"/>
            <w:right w:val="none" w:sz="0" w:space="0" w:color="auto"/>
          </w:divBdr>
        </w:div>
        <w:div w:id="929697187">
          <w:blockQuote w:val="1"/>
          <w:marLeft w:val="720"/>
          <w:marRight w:val="720"/>
          <w:marTop w:val="100"/>
          <w:marBottom w:val="100"/>
          <w:divBdr>
            <w:top w:val="none" w:sz="0" w:space="0" w:color="auto"/>
            <w:left w:val="none" w:sz="0" w:space="0" w:color="auto"/>
            <w:bottom w:val="none" w:sz="0" w:space="0" w:color="auto"/>
            <w:right w:val="none" w:sz="0" w:space="0" w:color="auto"/>
          </w:divBdr>
        </w:div>
        <w:div w:id="644965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16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3696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999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870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841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840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798329">
      <w:bodyDiv w:val="1"/>
      <w:marLeft w:val="0"/>
      <w:marRight w:val="0"/>
      <w:marTop w:val="0"/>
      <w:marBottom w:val="0"/>
      <w:divBdr>
        <w:top w:val="none" w:sz="0" w:space="0" w:color="auto"/>
        <w:left w:val="none" w:sz="0" w:space="0" w:color="auto"/>
        <w:bottom w:val="none" w:sz="0" w:space="0" w:color="auto"/>
        <w:right w:val="none" w:sz="0" w:space="0" w:color="auto"/>
      </w:divBdr>
    </w:div>
    <w:div w:id="1247962049">
      <w:bodyDiv w:val="1"/>
      <w:marLeft w:val="0"/>
      <w:marRight w:val="0"/>
      <w:marTop w:val="0"/>
      <w:marBottom w:val="0"/>
      <w:divBdr>
        <w:top w:val="none" w:sz="0" w:space="0" w:color="auto"/>
        <w:left w:val="none" w:sz="0" w:space="0" w:color="auto"/>
        <w:bottom w:val="none" w:sz="0" w:space="0" w:color="auto"/>
        <w:right w:val="none" w:sz="0" w:space="0" w:color="auto"/>
      </w:divBdr>
    </w:div>
    <w:div w:id="1307589718">
      <w:bodyDiv w:val="1"/>
      <w:marLeft w:val="0"/>
      <w:marRight w:val="0"/>
      <w:marTop w:val="0"/>
      <w:marBottom w:val="0"/>
      <w:divBdr>
        <w:top w:val="none" w:sz="0" w:space="0" w:color="auto"/>
        <w:left w:val="none" w:sz="0" w:space="0" w:color="auto"/>
        <w:bottom w:val="none" w:sz="0" w:space="0" w:color="auto"/>
        <w:right w:val="none" w:sz="0" w:space="0" w:color="auto"/>
      </w:divBdr>
    </w:div>
    <w:div w:id="1377657482">
      <w:bodyDiv w:val="1"/>
      <w:marLeft w:val="0"/>
      <w:marRight w:val="0"/>
      <w:marTop w:val="0"/>
      <w:marBottom w:val="0"/>
      <w:divBdr>
        <w:top w:val="none" w:sz="0" w:space="0" w:color="auto"/>
        <w:left w:val="none" w:sz="0" w:space="0" w:color="auto"/>
        <w:bottom w:val="none" w:sz="0" w:space="0" w:color="auto"/>
        <w:right w:val="none" w:sz="0" w:space="0" w:color="auto"/>
      </w:divBdr>
    </w:div>
    <w:div w:id="1378968179">
      <w:bodyDiv w:val="1"/>
      <w:marLeft w:val="0"/>
      <w:marRight w:val="0"/>
      <w:marTop w:val="0"/>
      <w:marBottom w:val="0"/>
      <w:divBdr>
        <w:top w:val="none" w:sz="0" w:space="0" w:color="auto"/>
        <w:left w:val="none" w:sz="0" w:space="0" w:color="auto"/>
        <w:bottom w:val="none" w:sz="0" w:space="0" w:color="auto"/>
        <w:right w:val="none" w:sz="0" w:space="0" w:color="auto"/>
      </w:divBdr>
    </w:div>
    <w:div w:id="1442871494">
      <w:bodyDiv w:val="1"/>
      <w:marLeft w:val="0"/>
      <w:marRight w:val="0"/>
      <w:marTop w:val="0"/>
      <w:marBottom w:val="0"/>
      <w:divBdr>
        <w:top w:val="none" w:sz="0" w:space="0" w:color="auto"/>
        <w:left w:val="none" w:sz="0" w:space="0" w:color="auto"/>
        <w:bottom w:val="none" w:sz="0" w:space="0" w:color="auto"/>
        <w:right w:val="none" w:sz="0" w:space="0" w:color="auto"/>
      </w:divBdr>
    </w:div>
    <w:div w:id="1460414557">
      <w:bodyDiv w:val="1"/>
      <w:marLeft w:val="0"/>
      <w:marRight w:val="0"/>
      <w:marTop w:val="0"/>
      <w:marBottom w:val="0"/>
      <w:divBdr>
        <w:top w:val="none" w:sz="0" w:space="0" w:color="auto"/>
        <w:left w:val="none" w:sz="0" w:space="0" w:color="auto"/>
        <w:bottom w:val="none" w:sz="0" w:space="0" w:color="auto"/>
        <w:right w:val="none" w:sz="0" w:space="0" w:color="auto"/>
      </w:divBdr>
    </w:div>
    <w:div w:id="1491170970">
      <w:bodyDiv w:val="1"/>
      <w:marLeft w:val="0"/>
      <w:marRight w:val="0"/>
      <w:marTop w:val="0"/>
      <w:marBottom w:val="0"/>
      <w:divBdr>
        <w:top w:val="none" w:sz="0" w:space="0" w:color="auto"/>
        <w:left w:val="none" w:sz="0" w:space="0" w:color="auto"/>
        <w:bottom w:val="none" w:sz="0" w:space="0" w:color="auto"/>
        <w:right w:val="none" w:sz="0" w:space="0" w:color="auto"/>
      </w:divBdr>
    </w:div>
    <w:div w:id="1713650522">
      <w:bodyDiv w:val="1"/>
      <w:marLeft w:val="0"/>
      <w:marRight w:val="0"/>
      <w:marTop w:val="0"/>
      <w:marBottom w:val="0"/>
      <w:divBdr>
        <w:top w:val="none" w:sz="0" w:space="0" w:color="auto"/>
        <w:left w:val="none" w:sz="0" w:space="0" w:color="auto"/>
        <w:bottom w:val="none" w:sz="0" w:space="0" w:color="auto"/>
        <w:right w:val="none" w:sz="0" w:space="0" w:color="auto"/>
      </w:divBdr>
    </w:div>
    <w:div w:id="181740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ă Offic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37256b2-6f41-4ca7-9841-c3c13c46b3bd" xsi:nil="true"/>
    <lcf76f155ced4ddcb4097134ff3c332f xmlns="8d75591b-3f33-4558-8145-0fd952df4b4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BB5BC2BC1F7D640B32EFA672679DDB7" ma:contentTypeVersion="12" ma:contentTypeDescription="Create a new document." ma:contentTypeScope="" ma:versionID="f193d0c19c7aec37d121b1df7873879f">
  <xsd:schema xmlns:xsd="http://www.w3.org/2001/XMLSchema" xmlns:xs="http://www.w3.org/2001/XMLSchema" xmlns:p="http://schemas.microsoft.com/office/2006/metadata/properties" xmlns:ns2="8d75591b-3f33-4558-8145-0fd952df4b4b" xmlns:ns3="537256b2-6f41-4ca7-9841-c3c13c46b3bd" targetNamespace="http://schemas.microsoft.com/office/2006/metadata/properties" ma:root="true" ma:fieldsID="3001e3bb82ca8c185a0e98f160e8aca6" ns2:_="" ns3:_="">
    <xsd:import namespace="8d75591b-3f33-4558-8145-0fd952df4b4b"/>
    <xsd:import namespace="537256b2-6f41-4ca7-9841-c3c13c46b3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5591b-3f33-4558-8145-0fd952df4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e734e9-d5bf-4499-b95e-d0081e7192e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7256b2-6f41-4ca7-9841-c3c13c46b3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cab1dd-4a8d-4509-98e7-2dd7e2c1fb80}" ma:internalName="TaxCatchAll" ma:showField="CatchAllData" ma:web="537256b2-6f41-4ca7-9841-c3c13c46b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55AF3-F175-4D2C-A9D2-76A9D753EEC3}">
  <ds:schemaRefs>
    <ds:schemaRef ds:uri="http://schemas.microsoft.com/sharepoint/v3/contenttype/forms"/>
  </ds:schemaRefs>
</ds:datastoreItem>
</file>

<file path=customXml/itemProps2.xml><?xml version="1.0" encoding="utf-8"?>
<ds:datastoreItem xmlns:ds="http://schemas.openxmlformats.org/officeDocument/2006/customXml" ds:itemID="{1464590B-6C54-401E-8C54-4839871AE8D9}">
  <ds:schemaRefs>
    <ds:schemaRef ds:uri="http://schemas.microsoft.com/office/2006/metadata/properties"/>
    <ds:schemaRef ds:uri="http://schemas.microsoft.com/office/infopath/2007/PartnerControls"/>
    <ds:schemaRef ds:uri="537256b2-6f41-4ca7-9841-c3c13c46b3bd"/>
    <ds:schemaRef ds:uri="8d75591b-3f33-4558-8145-0fd952df4b4b"/>
  </ds:schemaRefs>
</ds:datastoreItem>
</file>

<file path=customXml/itemProps3.xml><?xml version="1.0" encoding="utf-8"?>
<ds:datastoreItem xmlns:ds="http://schemas.openxmlformats.org/officeDocument/2006/customXml" ds:itemID="{147D3AA8-FAB0-4EA2-BCD3-C75E886B46D0}">
  <ds:schemaRefs>
    <ds:schemaRef ds:uri="http://schemas.openxmlformats.org/officeDocument/2006/bibliography"/>
  </ds:schemaRefs>
</ds:datastoreItem>
</file>

<file path=customXml/itemProps4.xml><?xml version="1.0" encoding="utf-8"?>
<ds:datastoreItem xmlns:ds="http://schemas.openxmlformats.org/officeDocument/2006/customXml" ds:itemID="{70783D82-FEE2-4D67-AC06-28F1EBA91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5591b-3f33-4558-8145-0fd952df4b4b"/>
    <ds:schemaRef ds:uri="537256b2-6f41-4ca7-9841-c3c13c46b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21</Pages>
  <Words>7709</Words>
  <Characters>43943</Characters>
  <Application>Microsoft Office Word</Application>
  <DocSecurity>0</DocSecurity>
  <Lines>366</Lines>
  <Paragraphs>103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SELECTIE DIRECTOR GENERAL ȘI DIRECTOR ECONOMIC(FINANCIAR)</vt:lpstr>
      <vt:lpstr>SOCIETATEA ADMINISTRAȚIA PIEȚELOR SI TÂRGURILOR S.A. BRĂILA</vt:lpstr>
    </vt:vector>
  </TitlesOfParts>
  <Company>HR EXPERT INDEPENDENT S.R.L.</Company>
  <LinksUpToDate>false</LinksUpToDate>
  <CharactersWithSpaces>51549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SELECTIE DIRECTOR GENERAL ȘI DIRECTOR ECONOMIC(FINANCIAR)</dc:title>
  <dc:subject>ECOAQUA SA</dc:subject>
  <dc:creator>MARIA SUCIACHI</dc:creator>
  <cp:lastModifiedBy>PC</cp:lastModifiedBy>
  <cp:revision>675</cp:revision>
  <cp:lastPrinted>2025-06-10T10:57:00Z</cp:lastPrinted>
  <dcterms:created xsi:type="dcterms:W3CDTF">2025-06-20T08:00:00Z</dcterms:created>
  <dcterms:modified xsi:type="dcterms:W3CDTF">2025-09-26T08:49:00Z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0x010100CBB5BC2BC1F7D640B32EFA672679DDB7</vt:lpwstr>
  </property>
  <property fmtid="{D5CDD505-2E9C-101B-9397-08002B2CF9AE}" pid="3" name="MediaServiceImageTags">
    <vt:lpwstr/>
  </property>
</Properties>
</file>