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8909C" w14:textId="77777777" w:rsidR="00400AA1" w:rsidRPr="00233C03" w:rsidRDefault="00377DE4" w:rsidP="00233C03">
      <w:pPr>
        <w:tabs>
          <w:tab w:val="left" w:pos="3480"/>
        </w:tabs>
        <w:spacing w:line="276" w:lineRule="auto"/>
        <w:rPr>
          <w:rFonts w:ascii="Times New Roman" w:hAnsi="Times New Roman" w:cs="Times New Roman"/>
          <w:sz w:val="24"/>
          <w:szCs w:val="24"/>
          <w:lang w:val="ro-RO"/>
        </w:rPr>
      </w:pPr>
      <w:bookmarkStart w:id="0" w:name="bookmark0"/>
      <w:r w:rsidRPr="00233C03">
        <w:rPr>
          <w:rFonts w:ascii="Times New Roman" w:hAnsi="Times New Roman" w:cs="Times New Roman"/>
          <w:sz w:val="24"/>
          <w:szCs w:val="24"/>
          <w:lang w:val="ro-RO"/>
        </w:rPr>
        <w:tab/>
      </w:r>
    </w:p>
    <w:p w14:paraId="33B09EF8" w14:textId="77777777" w:rsidR="00400AA1" w:rsidRPr="00233C03" w:rsidRDefault="00400AA1" w:rsidP="00233C03">
      <w:pPr>
        <w:pStyle w:val="Heading10"/>
        <w:tabs>
          <w:tab w:val="left" w:pos="4848"/>
        </w:tabs>
        <w:spacing w:line="276" w:lineRule="auto"/>
        <w:jc w:val="right"/>
        <w:rPr>
          <w:rStyle w:val="Heading1"/>
          <w:rFonts w:ascii="Times New Roman" w:hAnsi="Times New Roman" w:cs="Times New Roman"/>
          <w:b/>
          <w:bCs/>
          <w:sz w:val="24"/>
          <w:szCs w:val="24"/>
          <w:lang w:val="ro-RO"/>
        </w:rPr>
      </w:pPr>
      <w:r w:rsidRPr="00233C03">
        <w:rPr>
          <w:rFonts w:ascii="Times New Roman" w:hAnsi="Times New Roman" w:cs="Times New Roman"/>
          <w:sz w:val="24"/>
          <w:szCs w:val="24"/>
          <w:lang w:val="ro-RO"/>
        </w:rPr>
        <w:tab/>
      </w:r>
      <w:bookmarkStart w:id="1" w:name="_Toc199924602"/>
      <w:bookmarkStart w:id="2" w:name="_Toc205751471"/>
      <w:r w:rsidRPr="00233C03">
        <w:rPr>
          <w:rStyle w:val="Heading1"/>
          <w:rFonts w:ascii="Times New Roman" w:hAnsi="Times New Roman" w:cs="Times New Roman"/>
          <w:b/>
          <w:bCs/>
          <w:sz w:val="24"/>
          <w:szCs w:val="24"/>
          <w:lang w:val="ro-RO"/>
        </w:rPr>
        <w:t>Anex</w:t>
      </w:r>
      <w:r w:rsidR="009F610A" w:rsidRPr="00233C03">
        <w:rPr>
          <w:rStyle w:val="Heading1"/>
          <w:rFonts w:ascii="Times New Roman" w:hAnsi="Times New Roman" w:cs="Times New Roman"/>
          <w:b/>
          <w:bCs/>
          <w:sz w:val="24"/>
          <w:szCs w:val="24"/>
          <w:lang w:val="ro-RO"/>
        </w:rPr>
        <w:t>ă</w:t>
      </w:r>
      <w:r w:rsidRPr="00233C03">
        <w:rPr>
          <w:rStyle w:val="Heading1"/>
          <w:rFonts w:ascii="Times New Roman" w:hAnsi="Times New Roman" w:cs="Times New Roman"/>
          <w:b/>
          <w:bCs/>
          <w:sz w:val="24"/>
          <w:szCs w:val="24"/>
          <w:lang w:val="ro-RO"/>
        </w:rPr>
        <w:t xml:space="preserve"> la </w:t>
      </w:r>
      <w:r w:rsidR="001C19C0" w:rsidRPr="00233C03">
        <w:rPr>
          <w:rStyle w:val="Heading1"/>
          <w:rFonts w:ascii="Times New Roman" w:hAnsi="Times New Roman" w:cs="Times New Roman"/>
          <w:b/>
          <w:bCs/>
          <w:sz w:val="24"/>
          <w:szCs w:val="24"/>
          <w:lang w:val="ro-RO"/>
        </w:rPr>
        <w:t>Decizia</w:t>
      </w:r>
      <w:r w:rsidR="004916C8" w:rsidRPr="00233C03">
        <w:rPr>
          <w:rStyle w:val="Heading1"/>
          <w:rFonts w:ascii="Times New Roman" w:hAnsi="Times New Roman" w:cs="Times New Roman"/>
          <w:b/>
          <w:bCs/>
          <w:sz w:val="24"/>
          <w:szCs w:val="24"/>
          <w:lang w:val="ro-RO"/>
        </w:rPr>
        <w:t xml:space="preserve"> C</w:t>
      </w:r>
      <w:r w:rsidR="001C19C0" w:rsidRPr="00233C03">
        <w:rPr>
          <w:rStyle w:val="Heading1"/>
          <w:rFonts w:ascii="Times New Roman" w:hAnsi="Times New Roman" w:cs="Times New Roman"/>
          <w:b/>
          <w:bCs/>
          <w:sz w:val="24"/>
          <w:szCs w:val="24"/>
          <w:lang w:val="ro-RO"/>
        </w:rPr>
        <w:t>.</w:t>
      </w:r>
      <w:r w:rsidR="004916C8" w:rsidRPr="00233C03">
        <w:rPr>
          <w:rStyle w:val="Heading1"/>
          <w:rFonts w:ascii="Times New Roman" w:hAnsi="Times New Roman" w:cs="Times New Roman"/>
          <w:b/>
          <w:bCs/>
          <w:sz w:val="24"/>
          <w:szCs w:val="24"/>
          <w:lang w:val="ro-RO"/>
        </w:rPr>
        <w:t>A</w:t>
      </w:r>
      <w:r w:rsidR="001C19C0" w:rsidRPr="00233C03">
        <w:rPr>
          <w:rStyle w:val="Heading1"/>
          <w:rFonts w:ascii="Times New Roman" w:hAnsi="Times New Roman" w:cs="Times New Roman"/>
          <w:b/>
          <w:bCs/>
          <w:sz w:val="24"/>
          <w:szCs w:val="24"/>
          <w:lang w:val="ro-RO"/>
        </w:rPr>
        <w:t>.</w:t>
      </w:r>
      <w:r w:rsidRPr="00233C03">
        <w:rPr>
          <w:rStyle w:val="Heading1"/>
          <w:rFonts w:ascii="Times New Roman" w:hAnsi="Times New Roman" w:cs="Times New Roman"/>
          <w:b/>
          <w:bCs/>
          <w:sz w:val="24"/>
          <w:szCs w:val="24"/>
          <w:lang w:val="ro-RO"/>
        </w:rPr>
        <w:t xml:space="preserve"> nr</w:t>
      </w:r>
      <w:bookmarkEnd w:id="1"/>
      <w:r w:rsidR="007F71EB" w:rsidRPr="00233C03">
        <w:rPr>
          <w:rStyle w:val="Heading1"/>
          <w:rFonts w:ascii="Times New Roman" w:hAnsi="Times New Roman" w:cs="Times New Roman"/>
          <w:b/>
          <w:bCs/>
          <w:sz w:val="24"/>
          <w:szCs w:val="24"/>
          <w:lang w:val="ro-RO"/>
        </w:rPr>
        <w:t xml:space="preserve">. </w:t>
      </w:r>
      <w:bookmarkEnd w:id="2"/>
      <w:r w:rsidR="00F0451B">
        <w:rPr>
          <w:rStyle w:val="Heading1"/>
          <w:rFonts w:ascii="Times New Roman" w:hAnsi="Times New Roman" w:cs="Times New Roman"/>
          <w:b/>
          <w:bCs/>
          <w:sz w:val="24"/>
          <w:szCs w:val="24"/>
          <w:lang w:val="ro-RO"/>
        </w:rPr>
        <w:t>29</w:t>
      </w:r>
      <w:r w:rsidR="00767376" w:rsidRPr="00233C03">
        <w:rPr>
          <w:rStyle w:val="Heading1"/>
          <w:rFonts w:ascii="Times New Roman" w:hAnsi="Times New Roman" w:cs="Times New Roman"/>
          <w:b/>
          <w:bCs/>
          <w:sz w:val="24"/>
          <w:szCs w:val="24"/>
          <w:lang w:val="ro-RO"/>
        </w:rPr>
        <w:t>/</w:t>
      </w:r>
      <w:r w:rsidR="00F0451B">
        <w:rPr>
          <w:rStyle w:val="Heading1"/>
          <w:rFonts w:ascii="Times New Roman" w:hAnsi="Times New Roman" w:cs="Times New Roman"/>
          <w:b/>
          <w:bCs/>
          <w:sz w:val="24"/>
          <w:szCs w:val="24"/>
          <w:lang w:val="ro-RO"/>
        </w:rPr>
        <w:t>10.09</w:t>
      </w:r>
      <w:r w:rsidR="00FC366A" w:rsidRPr="00233C03">
        <w:rPr>
          <w:rStyle w:val="Heading1"/>
          <w:rFonts w:ascii="Times New Roman" w:hAnsi="Times New Roman" w:cs="Times New Roman"/>
          <w:b/>
          <w:bCs/>
          <w:sz w:val="24"/>
          <w:szCs w:val="24"/>
          <w:lang w:val="ro-RO"/>
        </w:rPr>
        <w:t>.</w:t>
      </w:r>
      <w:r w:rsidR="00767376" w:rsidRPr="00233C03">
        <w:rPr>
          <w:rStyle w:val="Heading1"/>
          <w:rFonts w:ascii="Times New Roman" w:hAnsi="Times New Roman" w:cs="Times New Roman"/>
          <w:b/>
          <w:bCs/>
          <w:sz w:val="24"/>
          <w:szCs w:val="24"/>
          <w:lang w:val="ro-RO"/>
        </w:rPr>
        <w:t>2025</w:t>
      </w:r>
    </w:p>
    <w:p w14:paraId="19CF51F5" w14:textId="77777777" w:rsidR="004415C9" w:rsidRPr="00233C03" w:rsidRDefault="004415C9" w:rsidP="00233C03">
      <w:pPr>
        <w:spacing w:line="276" w:lineRule="auto"/>
        <w:rPr>
          <w:rFonts w:ascii="Times New Roman" w:hAnsi="Times New Roman" w:cs="Times New Roman"/>
          <w:sz w:val="24"/>
          <w:szCs w:val="24"/>
          <w:lang w:val="ro-RO"/>
        </w:rPr>
      </w:pPr>
    </w:p>
    <w:p w14:paraId="4187F0E1" w14:textId="77777777" w:rsidR="004415C9" w:rsidRPr="00233C03" w:rsidRDefault="004415C9" w:rsidP="00233C03">
      <w:pPr>
        <w:spacing w:line="276" w:lineRule="auto"/>
        <w:rPr>
          <w:rFonts w:ascii="Times New Roman" w:hAnsi="Times New Roman" w:cs="Times New Roman"/>
          <w:sz w:val="24"/>
          <w:szCs w:val="24"/>
          <w:lang w:val="ro-RO"/>
        </w:rPr>
      </w:pPr>
    </w:p>
    <w:p w14:paraId="1730CF84" w14:textId="77777777" w:rsidR="004415C9" w:rsidRPr="00233C03" w:rsidRDefault="004415C9" w:rsidP="00233C03">
      <w:pPr>
        <w:spacing w:line="276" w:lineRule="auto"/>
        <w:rPr>
          <w:rFonts w:ascii="Times New Roman" w:hAnsi="Times New Roman" w:cs="Times New Roman"/>
          <w:sz w:val="24"/>
          <w:szCs w:val="24"/>
          <w:lang w:val="ro-RO"/>
        </w:rPr>
      </w:pPr>
    </w:p>
    <w:p w14:paraId="4695C462" w14:textId="77777777" w:rsidR="004415C9" w:rsidRPr="00233C03" w:rsidRDefault="004415C9" w:rsidP="00233C03">
      <w:pPr>
        <w:pStyle w:val="Bodytext30"/>
        <w:spacing w:after="0" w:line="276" w:lineRule="auto"/>
        <w:rPr>
          <w:rStyle w:val="Bodytext3"/>
          <w:rFonts w:ascii="Times New Roman" w:hAnsi="Times New Roman" w:cs="Times New Roman"/>
          <w:b/>
          <w:bCs/>
          <w:color w:val="0070C0"/>
          <w:sz w:val="32"/>
          <w:szCs w:val="32"/>
          <w:lang w:val="ro-RO"/>
        </w:rPr>
      </w:pPr>
      <w:bookmarkStart w:id="3" w:name="_Toc199919634"/>
      <w:bookmarkStart w:id="4" w:name="_Toc199924603"/>
      <w:r w:rsidRPr="00233C03">
        <w:rPr>
          <w:rStyle w:val="Bodytext3"/>
          <w:rFonts w:ascii="Times New Roman" w:hAnsi="Times New Roman" w:cs="Times New Roman"/>
          <w:b/>
          <w:bCs/>
          <w:color w:val="0070C0"/>
          <w:sz w:val="32"/>
          <w:szCs w:val="32"/>
          <w:lang w:val="ro-RO"/>
        </w:rPr>
        <w:t>PLAN</w:t>
      </w:r>
      <w:r w:rsidR="00FF3F56" w:rsidRPr="00233C03">
        <w:rPr>
          <w:rStyle w:val="Bodytext3"/>
          <w:rFonts w:ascii="Times New Roman" w:hAnsi="Times New Roman" w:cs="Times New Roman"/>
          <w:b/>
          <w:bCs/>
          <w:color w:val="0070C0"/>
          <w:sz w:val="32"/>
          <w:szCs w:val="32"/>
          <w:lang w:val="ro-RO"/>
        </w:rPr>
        <w:t>UL</w:t>
      </w:r>
      <w:r w:rsidRPr="00233C03">
        <w:rPr>
          <w:rStyle w:val="Bodytext3"/>
          <w:rFonts w:ascii="Times New Roman" w:hAnsi="Times New Roman" w:cs="Times New Roman"/>
          <w:b/>
          <w:bCs/>
          <w:color w:val="0070C0"/>
          <w:sz w:val="32"/>
          <w:szCs w:val="32"/>
          <w:lang w:val="ro-RO"/>
        </w:rPr>
        <w:t xml:space="preserve"> DE SELECȚIE - COMPONENTA </w:t>
      </w:r>
      <w:r w:rsidR="00D17DCE" w:rsidRPr="00233C03">
        <w:rPr>
          <w:rStyle w:val="Bodytext3"/>
          <w:rFonts w:ascii="Times New Roman" w:hAnsi="Times New Roman" w:cs="Times New Roman"/>
          <w:b/>
          <w:bCs/>
          <w:color w:val="0070C0"/>
          <w:sz w:val="32"/>
          <w:szCs w:val="32"/>
          <w:lang w:val="ro-RO"/>
        </w:rPr>
        <w:t>INIȚIALĂ</w:t>
      </w:r>
      <w:bookmarkEnd w:id="3"/>
      <w:bookmarkEnd w:id="4"/>
    </w:p>
    <w:p w14:paraId="7A9BBDBD" w14:textId="77777777" w:rsidR="004415C9" w:rsidRPr="00233C03" w:rsidRDefault="004415C9" w:rsidP="00233C03">
      <w:pPr>
        <w:pStyle w:val="Heading10"/>
        <w:tabs>
          <w:tab w:val="left" w:pos="4848"/>
        </w:tabs>
        <w:spacing w:line="276" w:lineRule="auto"/>
        <w:rPr>
          <w:rFonts w:ascii="Times New Roman" w:hAnsi="Times New Roman" w:cs="Times New Roman"/>
          <w:color w:val="0070C0"/>
          <w:sz w:val="32"/>
          <w:szCs w:val="32"/>
          <w:lang w:val="ro-RO"/>
        </w:rPr>
      </w:pPr>
    </w:p>
    <w:p w14:paraId="43CAE935" w14:textId="77777777" w:rsidR="0095317C" w:rsidRPr="00233C03" w:rsidRDefault="009C3974" w:rsidP="00233C03">
      <w:pPr>
        <w:pStyle w:val="Bodytext30"/>
        <w:spacing w:after="0" w:line="276" w:lineRule="auto"/>
        <w:rPr>
          <w:rStyle w:val="Bodytext3"/>
          <w:rFonts w:ascii="Times New Roman" w:hAnsi="Times New Roman" w:cs="Times New Roman"/>
          <w:b/>
          <w:bCs/>
          <w:color w:val="0070C0"/>
          <w:sz w:val="32"/>
          <w:szCs w:val="32"/>
          <w:lang w:val="ro-RO"/>
        </w:rPr>
      </w:pPr>
      <w:r w:rsidRPr="00233C03">
        <w:rPr>
          <w:rStyle w:val="Bodytext3"/>
          <w:rFonts w:ascii="Times New Roman" w:hAnsi="Times New Roman" w:cs="Times New Roman"/>
          <w:b/>
          <w:bCs/>
          <w:color w:val="0070C0"/>
          <w:sz w:val="32"/>
          <w:szCs w:val="32"/>
          <w:lang w:val="ro-RO"/>
        </w:rPr>
        <w:t xml:space="preserve">PENTRU </w:t>
      </w:r>
      <w:r w:rsidR="0055214F" w:rsidRPr="00233C03">
        <w:rPr>
          <w:rStyle w:val="Bodytext3"/>
          <w:rFonts w:ascii="Times New Roman" w:hAnsi="Times New Roman" w:cs="Times New Roman"/>
          <w:b/>
          <w:bCs/>
          <w:color w:val="0070C0"/>
          <w:sz w:val="32"/>
          <w:szCs w:val="32"/>
          <w:lang w:val="ro-RO"/>
        </w:rPr>
        <w:t>NUM</w:t>
      </w:r>
      <w:r w:rsidR="00CE21DC" w:rsidRPr="00233C03">
        <w:rPr>
          <w:rStyle w:val="Bodytext3"/>
          <w:rFonts w:ascii="Times New Roman" w:hAnsi="Times New Roman" w:cs="Times New Roman"/>
          <w:b/>
          <w:bCs/>
          <w:color w:val="0070C0"/>
          <w:sz w:val="32"/>
          <w:szCs w:val="32"/>
          <w:lang w:val="ro-RO"/>
        </w:rPr>
        <w:t xml:space="preserve">IREA DIRECTORULUI </w:t>
      </w:r>
      <w:r w:rsidR="007C4EBA" w:rsidRPr="00233C03">
        <w:rPr>
          <w:rStyle w:val="Bodytext3"/>
          <w:rFonts w:ascii="Times New Roman" w:hAnsi="Times New Roman" w:cs="Times New Roman"/>
          <w:b/>
          <w:bCs/>
          <w:color w:val="0070C0"/>
          <w:sz w:val="32"/>
          <w:szCs w:val="32"/>
          <w:lang w:val="ro-RO"/>
        </w:rPr>
        <w:t xml:space="preserve">GENERAL ȘI </w:t>
      </w:r>
      <w:r w:rsidR="00AE4F1F">
        <w:rPr>
          <w:rStyle w:val="Bodytext3"/>
          <w:rFonts w:ascii="Times New Roman" w:hAnsi="Times New Roman" w:cs="Times New Roman"/>
          <w:b/>
          <w:bCs/>
          <w:color w:val="0070C0"/>
          <w:sz w:val="32"/>
          <w:szCs w:val="32"/>
          <w:lang w:val="ro-RO"/>
        </w:rPr>
        <w:t>ECONOMIC</w:t>
      </w:r>
      <w:r w:rsidR="00F31871">
        <w:rPr>
          <w:rStyle w:val="Bodytext3"/>
          <w:rFonts w:ascii="Times New Roman" w:hAnsi="Times New Roman" w:cs="Times New Roman"/>
          <w:b/>
          <w:bCs/>
          <w:color w:val="0070C0"/>
          <w:sz w:val="32"/>
          <w:szCs w:val="32"/>
          <w:lang w:val="ro-RO"/>
        </w:rPr>
        <w:t>(FINANCIAR)</w:t>
      </w:r>
    </w:p>
    <w:p w14:paraId="5A615F4F" w14:textId="77777777" w:rsidR="0095317C" w:rsidRPr="00233C03" w:rsidRDefault="00CE21DC" w:rsidP="00233C03">
      <w:pPr>
        <w:pStyle w:val="Bodytext30"/>
        <w:spacing w:after="0" w:line="276" w:lineRule="auto"/>
        <w:rPr>
          <w:rStyle w:val="Bodytext3"/>
          <w:rFonts w:ascii="Times New Roman" w:hAnsi="Times New Roman" w:cs="Times New Roman"/>
          <w:b/>
          <w:bCs/>
          <w:color w:val="0070C0"/>
          <w:sz w:val="32"/>
          <w:szCs w:val="32"/>
          <w:lang w:val="ro-RO"/>
        </w:rPr>
      </w:pPr>
      <w:r w:rsidRPr="00233C03">
        <w:rPr>
          <w:rStyle w:val="Bodytext3"/>
          <w:rFonts w:ascii="Times New Roman" w:hAnsi="Times New Roman" w:cs="Times New Roman"/>
          <w:b/>
          <w:bCs/>
          <w:color w:val="0070C0"/>
          <w:sz w:val="32"/>
          <w:szCs w:val="32"/>
          <w:lang w:val="ro-RO"/>
        </w:rPr>
        <w:t>LA</w:t>
      </w:r>
      <w:r w:rsidR="004415C9" w:rsidRPr="00233C03">
        <w:rPr>
          <w:rStyle w:val="Bodytext3"/>
          <w:rFonts w:ascii="Times New Roman" w:hAnsi="Times New Roman" w:cs="Times New Roman"/>
          <w:b/>
          <w:bCs/>
          <w:color w:val="0070C0"/>
          <w:sz w:val="32"/>
          <w:szCs w:val="32"/>
          <w:lang w:val="ro-RO"/>
        </w:rPr>
        <w:t xml:space="preserve"> </w:t>
      </w:r>
      <w:bookmarkStart w:id="5" w:name="_Hlk205566966"/>
    </w:p>
    <w:bookmarkEnd w:id="5"/>
    <w:p w14:paraId="6492375C" w14:textId="77777777" w:rsidR="004415C9" w:rsidRPr="00233C03" w:rsidRDefault="007C4EBA" w:rsidP="00233C03">
      <w:pPr>
        <w:pStyle w:val="Bodytext30"/>
        <w:spacing w:after="0" w:line="276" w:lineRule="auto"/>
        <w:rPr>
          <w:rStyle w:val="Bodytext3"/>
          <w:rFonts w:ascii="Times New Roman" w:hAnsi="Times New Roman" w:cs="Times New Roman"/>
          <w:b/>
          <w:bCs/>
          <w:color w:val="0070C0"/>
          <w:sz w:val="32"/>
          <w:szCs w:val="32"/>
          <w:lang w:val="ro-RO"/>
        </w:rPr>
      </w:pPr>
      <w:r w:rsidRPr="00233C03">
        <w:rPr>
          <w:rStyle w:val="Bodytext3"/>
          <w:rFonts w:ascii="Times New Roman" w:hAnsi="Times New Roman" w:cs="Times New Roman"/>
          <w:b/>
          <w:bCs/>
          <w:color w:val="0070C0"/>
          <w:sz w:val="32"/>
          <w:szCs w:val="32"/>
          <w:lang w:val="ro-RO"/>
        </w:rPr>
        <w:t>SOCIETATEA ECOAQUA S.A.</w:t>
      </w:r>
    </w:p>
    <w:p w14:paraId="5862A035" w14:textId="77777777" w:rsidR="004415C9" w:rsidRPr="00233C03" w:rsidRDefault="004415C9" w:rsidP="00233C03">
      <w:pPr>
        <w:pStyle w:val="Bodytext30"/>
        <w:spacing w:after="0" w:line="276" w:lineRule="auto"/>
        <w:rPr>
          <w:rStyle w:val="Bodytext3"/>
          <w:rFonts w:ascii="Times New Roman" w:hAnsi="Times New Roman" w:cs="Times New Roman"/>
          <w:b/>
          <w:bCs/>
          <w:color w:val="0070C0"/>
          <w:sz w:val="32"/>
          <w:szCs w:val="32"/>
          <w:lang w:val="ro-RO"/>
        </w:rPr>
      </w:pPr>
    </w:p>
    <w:p w14:paraId="5AA8FEA6" w14:textId="77777777" w:rsidR="004415C9" w:rsidRPr="00233C03" w:rsidRDefault="004415C9" w:rsidP="00233C03">
      <w:pPr>
        <w:pStyle w:val="Bodytext30"/>
        <w:spacing w:after="0" w:line="276" w:lineRule="auto"/>
        <w:rPr>
          <w:rStyle w:val="Bodytext3"/>
          <w:rFonts w:ascii="Times New Roman" w:hAnsi="Times New Roman" w:cs="Times New Roman"/>
          <w:b/>
          <w:bCs/>
          <w:color w:val="0070C0"/>
          <w:sz w:val="32"/>
          <w:szCs w:val="32"/>
          <w:lang w:val="ro-RO"/>
        </w:rPr>
      </w:pPr>
      <w:r w:rsidRPr="00233C03">
        <w:rPr>
          <w:rStyle w:val="Bodytext3"/>
          <w:rFonts w:ascii="Times New Roman" w:hAnsi="Times New Roman" w:cs="Times New Roman"/>
          <w:b/>
          <w:bCs/>
          <w:color w:val="0070C0"/>
          <w:sz w:val="32"/>
          <w:szCs w:val="32"/>
          <w:lang w:val="ro-RO"/>
        </w:rPr>
        <w:t>MANDATUL</w:t>
      </w:r>
      <w:r w:rsidR="0004130C" w:rsidRPr="00233C03">
        <w:rPr>
          <w:rStyle w:val="Bodytext3"/>
          <w:rFonts w:ascii="Times New Roman" w:hAnsi="Times New Roman" w:cs="Times New Roman"/>
          <w:b/>
          <w:bCs/>
          <w:color w:val="0070C0"/>
          <w:sz w:val="32"/>
          <w:szCs w:val="32"/>
          <w:lang w:val="ro-RO"/>
        </w:rPr>
        <w:t xml:space="preserve"> </w:t>
      </w:r>
      <w:r w:rsidRPr="00233C03">
        <w:rPr>
          <w:rStyle w:val="Bodytext3"/>
          <w:rFonts w:ascii="Times New Roman" w:hAnsi="Times New Roman" w:cs="Times New Roman"/>
          <w:b/>
          <w:bCs/>
          <w:color w:val="0070C0"/>
          <w:sz w:val="32"/>
          <w:szCs w:val="32"/>
          <w:lang w:val="ro-RO"/>
        </w:rPr>
        <w:t>2025-202</w:t>
      </w:r>
      <w:r w:rsidR="00B21EE2" w:rsidRPr="00233C03">
        <w:rPr>
          <w:rStyle w:val="Bodytext3"/>
          <w:rFonts w:ascii="Times New Roman" w:hAnsi="Times New Roman" w:cs="Times New Roman"/>
          <w:b/>
          <w:bCs/>
          <w:color w:val="0070C0"/>
          <w:sz w:val="32"/>
          <w:szCs w:val="32"/>
          <w:lang w:val="ro-RO"/>
        </w:rPr>
        <w:t>9</w:t>
      </w:r>
    </w:p>
    <w:p w14:paraId="203E07A4" w14:textId="77777777" w:rsidR="004415C9" w:rsidRPr="00233C03" w:rsidRDefault="004415C9" w:rsidP="00233C03">
      <w:pPr>
        <w:pStyle w:val="Bodytext30"/>
        <w:spacing w:after="0" w:line="276" w:lineRule="auto"/>
        <w:rPr>
          <w:rStyle w:val="Bodytext3"/>
          <w:rFonts w:ascii="Times New Roman" w:hAnsi="Times New Roman" w:cs="Times New Roman"/>
          <w:b/>
          <w:bCs/>
          <w:sz w:val="32"/>
          <w:szCs w:val="32"/>
          <w:lang w:val="ro-RO"/>
        </w:rPr>
      </w:pPr>
    </w:p>
    <w:p w14:paraId="06B7D02F" w14:textId="77777777" w:rsidR="004415C9" w:rsidRPr="00233C03" w:rsidRDefault="004415C9" w:rsidP="00233C03">
      <w:pPr>
        <w:pStyle w:val="Bodytext30"/>
        <w:spacing w:after="0" w:line="276" w:lineRule="auto"/>
        <w:rPr>
          <w:rStyle w:val="Bodytext3"/>
          <w:rFonts w:ascii="Times New Roman" w:hAnsi="Times New Roman" w:cs="Times New Roman"/>
          <w:b/>
          <w:bCs/>
          <w:sz w:val="24"/>
          <w:szCs w:val="24"/>
          <w:lang w:val="ro-RO"/>
        </w:rPr>
      </w:pPr>
    </w:p>
    <w:p w14:paraId="54BA57FD" w14:textId="77777777" w:rsidR="004415C9" w:rsidRPr="00233C03" w:rsidRDefault="004415C9" w:rsidP="00233C03">
      <w:pPr>
        <w:pStyle w:val="Bodytext30"/>
        <w:spacing w:after="0" w:line="276" w:lineRule="auto"/>
        <w:rPr>
          <w:rStyle w:val="Bodytext3"/>
          <w:rFonts w:ascii="Times New Roman" w:hAnsi="Times New Roman" w:cs="Times New Roman"/>
          <w:b/>
          <w:bCs/>
          <w:sz w:val="24"/>
          <w:szCs w:val="24"/>
          <w:lang w:val="ro-RO"/>
        </w:rPr>
      </w:pPr>
    </w:p>
    <w:p w14:paraId="0BCE789A" w14:textId="77777777" w:rsidR="004415C9" w:rsidRPr="00233C03" w:rsidRDefault="004415C9" w:rsidP="00233C03">
      <w:pPr>
        <w:pStyle w:val="Bodytext30"/>
        <w:spacing w:after="0" w:line="276" w:lineRule="auto"/>
        <w:jc w:val="left"/>
        <w:rPr>
          <w:rStyle w:val="Bodytext3"/>
          <w:rFonts w:ascii="Times New Roman" w:hAnsi="Times New Roman" w:cs="Times New Roman"/>
          <w:b/>
          <w:bCs/>
          <w:sz w:val="24"/>
          <w:szCs w:val="24"/>
          <w:lang w:val="ro-RO"/>
        </w:rPr>
      </w:pPr>
    </w:p>
    <w:p w14:paraId="0AF570CF" w14:textId="77777777" w:rsidR="004415C9" w:rsidRPr="00233C03" w:rsidRDefault="004415C9" w:rsidP="00233C03">
      <w:pPr>
        <w:pStyle w:val="Bodytext30"/>
        <w:spacing w:after="0" w:line="276" w:lineRule="auto"/>
        <w:rPr>
          <w:rStyle w:val="Bodytext3"/>
          <w:rFonts w:ascii="Times New Roman" w:hAnsi="Times New Roman" w:cs="Times New Roman"/>
          <w:b/>
          <w:bCs/>
          <w:sz w:val="24"/>
          <w:szCs w:val="24"/>
          <w:lang w:val="ro-RO"/>
        </w:rPr>
      </w:pPr>
    </w:p>
    <w:p w14:paraId="04F565E8" w14:textId="77777777" w:rsidR="004415C9" w:rsidRPr="00233C03" w:rsidRDefault="004415C9" w:rsidP="00233C03">
      <w:pPr>
        <w:pStyle w:val="Bodytext30"/>
        <w:spacing w:after="0" w:line="276" w:lineRule="auto"/>
        <w:rPr>
          <w:rStyle w:val="Bodytext3"/>
          <w:rFonts w:ascii="Times New Roman" w:hAnsi="Times New Roman" w:cs="Times New Roman"/>
          <w:b/>
          <w:bCs/>
          <w:sz w:val="24"/>
          <w:szCs w:val="24"/>
          <w:lang w:val="ro-RO"/>
        </w:rPr>
      </w:pPr>
    </w:p>
    <w:p w14:paraId="55532B4E" w14:textId="77777777" w:rsidR="004415C9" w:rsidRPr="00233C03" w:rsidRDefault="004415C9" w:rsidP="00233C03">
      <w:pPr>
        <w:pStyle w:val="Bodytext30"/>
        <w:spacing w:after="0" w:line="276" w:lineRule="auto"/>
        <w:rPr>
          <w:rStyle w:val="Bodytext3"/>
          <w:rFonts w:ascii="Times New Roman" w:hAnsi="Times New Roman" w:cs="Times New Roman"/>
          <w:b/>
          <w:bCs/>
          <w:sz w:val="24"/>
          <w:szCs w:val="24"/>
          <w:lang w:val="ro-RO"/>
        </w:rPr>
      </w:pPr>
    </w:p>
    <w:p w14:paraId="72B127C0" w14:textId="77777777" w:rsidR="00233C03" w:rsidRDefault="001D787E" w:rsidP="00233C03">
      <w:pPr>
        <w:pStyle w:val="Bodytext30"/>
        <w:spacing w:after="0" w:line="276" w:lineRule="auto"/>
        <w:jc w:val="left"/>
        <w:rPr>
          <w:rStyle w:val="Bodytext3"/>
          <w:rFonts w:ascii="Times New Roman" w:hAnsi="Times New Roman" w:cs="Times New Roman"/>
          <w:b/>
          <w:bCs/>
          <w:color w:val="0070C0"/>
          <w:sz w:val="28"/>
          <w:szCs w:val="28"/>
          <w:lang w:val="ro-RO"/>
        </w:rPr>
      </w:pPr>
      <w:r w:rsidRPr="00233C03">
        <w:rPr>
          <w:rStyle w:val="Bodytext3"/>
          <w:rFonts w:ascii="Times New Roman" w:hAnsi="Times New Roman" w:cs="Times New Roman"/>
          <w:b/>
          <w:bCs/>
          <w:color w:val="0070C0"/>
          <w:sz w:val="28"/>
          <w:szCs w:val="28"/>
          <w:lang w:val="ro-RO"/>
        </w:rPr>
        <w:t>Avizat:</w:t>
      </w:r>
      <w:r w:rsidR="001834B3" w:rsidRPr="00233C03">
        <w:rPr>
          <w:rStyle w:val="Bodytext3"/>
          <w:rFonts w:ascii="Times New Roman" w:hAnsi="Times New Roman" w:cs="Times New Roman"/>
          <w:b/>
          <w:bCs/>
          <w:color w:val="0070C0"/>
          <w:sz w:val="28"/>
          <w:szCs w:val="28"/>
          <w:lang w:val="ro-RO"/>
        </w:rPr>
        <w:t xml:space="preserve"> </w:t>
      </w:r>
    </w:p>
    <w:p w14:paraId="114ED77B" w14:textId="77777777" w:rsidR="004415C9" w:rsidRPr="00233C03" w:rsidRDefault="001834B3" w:rsidP="00233C03">
      <w:pPr>
        <w:pStyle w:val="Bodytext30"/>
        <w:spacing w:after="0" w:line="276" w:lineRule="auto"/>
        <w:jc w:val="left"/>
        <w:rPr>
          <w:rStyle w:val="Bodytext3"/>
          <w:rFonts w:ascii="Times New Roman" w:hAnsi="Times New Roman" w:cs="Times New Roman"/>
          <w:b/>
          <w:bCs/>
          <w:color w:val="0070C0"/>
          <w:sz w:val="28"/>
          <w:szCs w:val="28"/>
          <w:lang w:val="ro-RO"/>
        </w:rPr>
      </w:pPr>
      <w:r w:rsidRPr="00233C03">
        <w:rPr>
          <w:rStyle w:val="Bodytext3"/>
          <w:rFonts w:ascii="Times New Roman" w:hAnsi="Times New Roman" w:cs="Times New Roman"/>
          <w:b/>
          <w:bCs/>
          <w:color w:val="0070C0"/>
          <w:sz w:val="28"/>
          <w:szCs w:val="28"/>
          <w:lang w:val="ro-RO"/>
        </w:rPr>
        <w:t xml:space="preserve">Comitetul de Nominalizare </w:t>
      </w:r>
      <w:r w:rsidR="00975FCA" w:rsidRPr="00233C03">
        <w:rPr>
          <w:rStyle w:val="Bodytext3"/>
          <w:rFonts w:ascii="Times New Roman" w:hAnsi="Times New Roman" w:cs="Times New Roman"/>
          <w:b/>
          <w:bCs/>
          <w:color w:val="0070C0"/>
          <w:sz w:val="28"/>
          <w:szCs w:val="28"/>
          <w:lang w:val="ro-RO"/>
        </w:rPr>
        <w:t>si Remunerare prin Președinte</w:t>
      </w:r>
      <w:r w:rsidR="00233C03">
        <w:rPr>
          <w:rStyle w:val="Bodytext3"/>
          <w:rFonts w:ascii="Times New Roman" w:hAnsi="Times New Roman" w:cs="Times New Roman"/>
          <w:b/>
          <w:bCs/>
          <w:color w:val="0070C0"/>
          <w:sz w:val="28"/>
          <w:szCs w:val="28"/>
          <w:lang w:val="ro-RO"/>
        </w:rPr>
        <w:t xml:space="preserve"> - </w:t>
      </w:r>
      <w:r w:rsidR="00B21EE2" w:rsidRPr="00233C03">
        <w:rPr>
          <w:rStyle w:val="Bodytext3"/>
          <w:rFonts w:ascii="Times New Roman" w:hAnsi="Times New Roman" w:cs="Times New Roman"/>
          <w:b/>
          <w:bCs/>
          <w:color w:val="0070C0"/>
          <w:sz w:val="28"/>
          <w:szCs w:val="28"/>
          <w:lang w:val="ro-RO"/>
        </w:rPr>
        <w:t>Dan OLTEANU</w:t>
      </w:r>
    </w:p>
    <w:p w14:paraId="18AD3E5C" w14:textId="77777777" w:rsidR="00052450" w:rsidRPr="00233C03" w:rsidRDefault="00052450" w:rsidP="00233C03">
      <w:pPr>
        <w:pStyle w:val="Bodytext30"/>
        <w:spacing w:after="0" w:line="276" w:lineRule="auto"/>
        <w:jc w:val="both"/>
        <w:rPr>
          <w:rStyle w:val="Bodytext3"/>
          <w:rFonts w:ascii="Times New Roman" w:hAnsi="Times New Roman" w:cs="Times New Roman"/>
          <w:b/>
          <w:bCs/>
          <w:color w:val="0070C0"/>
          <w:sz w:val="28"/>
          <w:szCs w:val="28"/>
          <w:lang w:val="ro-RO"/>
        </w:rPr>
      </w:pPr>
      <w:r w:rsidRPr="00233C03">
        <w:rPr>
          <w:rStyle w:val="Bodytext3"/>
          <w:rFonts w:ascii="Times New Roman" w:hAnsi="Times New Roman" w:cs="Times New Roman"/>
          <w:b/>
          <w:bCs/>
          <w:color w:val="0070C0"/>
          <w:sz w:val="28"/>
          <w:szCs w:val="28"/>
          <w:lang w:val="ro-RO"/>
        </w:rPr>
        <w:t>Supus aprobării: Consiliului de Administra</w:t>
      </w:r>
      <w:r w:rsidR="00975FCA" w:rsidRPr="00233C03">
        <w:rPr>
          <w:rStyle w:val="Bodytext3"/>
          <w:rFonts w:ascii="Times New Roman" w:hAnsi="Times New Roman" w:cs="Times New Roman"/>
          <w:b/>
          <w:bCs/>
          <w:color w:val="0070C0"/>
          <w:sz w:val="28"/>
          <w:szCs w:val="28"/>
          <w:lang w:val="ro-RO"/>
        </w:rPr>
        <w:t>ț</w:t>
      </w:r>
      <w:r w:rsidRPr="00233C03">
        <w:rPr>
          <w:rStyle w:val="Bodytext3"/>
          <w:rFonts w:ascii="Times New Roman" w:hAnsi="Times New Roman" w:cs="Times New Roman"/>
          <w:b/>
          <w:bCs/>
          <w:color w:val="0070C0"/>
          <w:sz w:val="28"/>
          <w:szCs w:val="28"/>
          <w:lang w:val="ro-RO"/>
        </w:rPr>
        <w:t>ie</w:t>
      </w:r>
      <w:r w:rsidR="00975FCA" w:rsidRPr="00233C03">
        <w:rPr>
          <w:rStyle w:val="Bodytext3"/>
          <w:rFonts w:ascii="Times New Roman" w:hAnsi="Times New Roman" w:cs="Times New Roman"/>
          <w:b/>
          <w:bCs/>
          <w:color w:val="0070C0"/>
          <w:sz w:val="28"/>
          <w:szCs w:val="28"/>
          <w:lang w:val="ro-RO"/>
        </w:rPr>
        <w:t xml:space="preserve"> al </w:t>
      </w:r>
      <w:r w:rsidR="00B21EE2" w:rsidRPr="00233C03">
        <w:rPr>
          <w:rStyle w:val="Bodytext3"/>
          <w:rFonts w:ascii="Times New Roman" w:hAnsi="Times New Roman" w:cs="Times New Roman"/>
          <w:b/>
          <w:bCs/>
          <w:color w:val="0070C0"/>
          <w:sz w:val="28"/>
          <w:szCs w:val="28"/>
          <w:lang w:val="ro-RO"/>
        </w:rPr>
        <w:t>S. ECOAQUA S.A.</w:t>
      </w:r>
      <w:r w:rsidR="00936177" w:rsidRPr="00233C03">
        <w:rPr>
          <w:rStyle w:val="Bodytext3"/>
          <w:rFonts w:ascii="Times New Roman" w:hAnsi="Times New Roman" w:cs="Times New Roman"/>
          <w:b/>
          <w:bCs/>
          <w:color w:val="0070C0"/>
          <w:sz w:val="28"/>
          <w:szCs w:val="28"/>
          <w:lang w:val="ro-RO"/>
        </w:rPr>
        <w:t xml:space="preserve"> în ședința din data de:</w:t>
      </w:r>
      <w:r w:rsidR="008B0510" w:rsidRPr="00233C03">
        <w:rPr>
          <w:rStyle w:val="Bodytext3"/>
          <w:rFonts w:ascii="Times New Roman" w:hAnsi="Times New Roman" w:cs="Times New Roman"/>
          <w:b/>
          <w:bCs/>
          <w:color w:val="0070C0"/>
          <w:sz w:val="28"/>
          <w:szCs w:val="28"/>
          <w:lang w:val="ro-RO"/>
        </w:rPr>
        <w:t xml:space="preserve"> </w:t>
      </w:r>
      <w:r w:rsidR="00B25F47">
        <w:rPr>
          <w:rStyle w:val="Bodytext3"/>
          <w:rFonts w:ascii="Times New Roman" w:hAnsi="Times New Roman" w:cs="Times New Roman"/>
          <w:b/>
          <w:bCs/>
          <w:color w:val="0070C0"/>
          <w:sz w:val="28"/>
          <w:szCs w:val="28"/>
          <w:lang w:val="ro-RO"/>
        </w:rPr>
        <w:t>25.09.</w:t>
      </w:r>
      <w:r w:rsidR="00E21EB1" w:rsidRPr="00233C03">
        <w:rPr>
          <w:rStyle w:val="Bodytext3"/>
          <w:rFonts w:ascii="Times New Roman" w:hAnsi="Times New Roman" w:cs="Times New Roman"/>
          <w:b/>
          <w:bCs/>
          <w:color w:val="0070C0"/>
          <w:sz w:val="28"/>
          <w:szCs w:val="28"/>
          <w:lang w:val="ro-RO"/>
        </w:rPr>
        <w:t>2025</w:t>
      </w:r>
    </w:p>
    <w:p w14:paraId="493E1D7F" w14:textId="77777777" w:rsidR="00C712EB" w:rsidRPr="00233C03" w:rsidRDefault="00C712EB" w:rsidP="00233C03">
      <w:pPr>
        <w:pStyle w:val="Bodytext30"/>
        <w:spacing w:after="0" w:line="276" w:lineRule="auto"/>
        <w:jc w:val="left"/>
        <w:rPr>
          <w:rStyle w:val="Bodytext3"/>
          <w:rFonts w:ascii="Times New Roman" w:hAnsi="Times New Roman" w:cs="Times New Roman"/>
          <w:b/>
          <w:bCs/>
          <w:sz w:val="24"/>
          <w:szCs w:val="24"/>
          <w:lang w:val="ro-RO"/>
        </w:rPr>
      </w:pPr>
    </w:p>
    <w:p w14:paraId="6EFE7550" w14:textId="77777777" w:rsidR="00C712EB" w:rsidRPr="00233C03" w:rsidRDefault="00C712EB" w:rsidP="00233C03">
      <w:pPr>
        <w:pStyle w:val="Bodytext30"/>
        <w:spacing w:after="0" w:line="276" w:lineRule="auto"/>
        <w:jc w:val="left"/>
        <w:rPr>
          <w:rStyle w:val="Bodytext3"/>
          <w:rFonts w:ascii="Times New Roman" w:hAnsi="Times New Roman" w:cs="Times New Roman"/>
          <w:b/>
          <w:bCs/>
          <w:sz w:val="24"/>
          <w:szCs w:val="24"/>
          <w:lang w:val="ro-RO"/>
        </w:rPr>
      </w:pPr>
    </w:p>
    <w:p w14:paraId="32E778A5" w14:textId="77777777" w:rsidR="00C712EB" w:rsidRPr="00233C03" w:rsidRDefault="00C712EB" w:rsidP="00233C03">
      <w:pPr>
        <w:pStyle w:val="Bodytext30"/>
        <w:spacing w:after="0" w:line="276" w:lineRule="auto"/>
        <w:jc w:val="left"/>
        <w:rPr>
          <w:rStyle w:val="Bodytext3"/>
          <w:rFonts w:ascii="Times New Roman" w:hAnsi="Times New Roman" w:cs="Times New Roman"/>
          <w:b/>
          <w:bCs/>
          <w:sz w:val="24"/>
          <w:szCs w:val="24"/>
          <w:lang w:val="ro-RO"/>
        </w:rPr>
      </w:pPr>
    </w:p>
    <w:p w14:paraId="750C3212" w14:textId="77777777" w:rsidR="007524F3" w:rsidRPr="00233C03" w:rsidRDefault="007524F3" w:rsidP="00233C03">
      <w:pPr>
        <w:spacing w:line="276" w:lineRule="auto"/>
        <w:rPr>
          <w:rFonts w:ascii="Times New Roman" w:hAnsi="Times New Roman" w:cs="Times New Roman"/>
          <w:sz w:val="24"/>
          <w:szCs w:val="24"/>
          <w:lang w:val="ro-RO"/>
        </w:rPr>
      </w:pPr>
    </w:p>
    <w:p w14:paraId="6FE9DE76" w14:textId="77777777" w:rsidR="007524F3" w:rsidRPr="00233C03" w:rsidRDefault="007524F3" w:rsidP="00233C03">
      <w:pPr>
        <w:spacing w:line="276" w:lineRule="auto"/>
        <w:rPr>
          <w:rFonts w:ascii="Times New Roman" w:hAnsi="Times New Roman" w:cs="Times New Roman"/>
          <w:sz w:val="24"/>
          <w:szCs w:val="24"/>
          <w:lang w:val="ro-RO"/>
        </w:rPr>
      </w:pPr>
    </w:p>
    <w:p w14:paraId="7A0853DE" w14:textId="77777777" w:rsidR="00193261" w:rsidRPr="00233C03" w:rsidRDefault="00193261" w:rsidP="00233C03">
      <w:pPr>
        <w:spacing w:line="276" w:lineRule="auto"/>
        <w:rPr>
          <w:rFonts w:ascii="Times New Roman" w:hAnsi="Times New Roman" w:cs="Times New Roman"/>
          <w:sz w:val="24"/>
          <w:szCs w:val="24"/>
          <w:lang w:val="ro-RO"/>
        </w:rPr>
      </w:pPr>
    </w:p>
    <w:p w14:paraId="2C86675B" w14:textId="77777777" w:rsidR="006E0E89" w:rsidRDefault="006E0E89" w:rsidP="00233C03">
      <w:pPr>
        <w:pStyle w:val="Titlu"/>
        <w:spacing w:line="276" w:lineRule="auto"/>
        <w:rPr>
          <w:rStyle w:val="Bodytext3"/>
          <w:rFonts w:ascii="Times New Roman" w:hAnsi="Times New Roman" w:cs="Times New Roman"/>
          <w:b/>
          <w:bCs/>
          <w:sz w:val="24"/>
          <w:lang w:val="ro-RO"/>
        </w:rPr>
      </w:pPr>
    </w:p>
    <w:p w14:paraId="3B37E3B4" w14:textId="77777777" w:rsidR="00233C03" w:rsidRDefault="00233C03" w:rsidP="00233C03">
      <w:pPr>
        <w:pStyle w:val="Titlu"/>
        <w:spacing w:line="276" w:lineRule="auto"/>
        <w:rPr>
          <w:rStyle w:val="Bodytext3"/>
          <w:rFonts w:ascii="Times New Roman" w:hAnsi="Times New Roman" w:cs="Times New Roman"/>
          <w:b/>
          <w:bCs/>
          <w:sz w:val="24"/>
          <w:lang w:val="ro-RO"/>
        </w:rPr>
      </w:pPr>
    </w:p>
    <w:p w14:paraId="6A273B77" w14:textId="77777777" w:rsidR="00233C03" w:rsidRDefault="00233C03" w:rsidP="00233C03">
      <w:pPr>
        <w:pStyle w:val="Titlu"/>
        <w:spacing w:line="276" w:lineRule="auto"/>
        <w:rPr>
          <w:rStyle w:val="Bodytext3"/>
          <w:rFonts w:ascii="Times New Roman" w:hAnsi="Times New Roman" w:cs="Times New Roman"/>
          <w:b/>
          <w:bCs/>
          <w:sz w:val="24"/>
          <w:lang w:val="ro-RO"/>
        </w:rPr>
      </w:pPr>
    </w:p>
    <w:p w14:paraId="7E214494" w14:textId="77777777" w:rsidR="00233C03" w:rsidRDefault="00233C03" w:rsidP="00233C03">
      <w:pPr>
        <w:pStyle w:val="Titlu"/>
        <w:spacing w:line="276" w:lineRule="auto"/>
        <w:rPr>
          <w:rStyle w:val="Bodytext3"/>
          <w:rFonts w:ascii="Times New Roman" w:hAnsi="Times New Roman" w:cs="Times New Roman"/>
          <w:b/>
          <w:bCs/>
          <w:sz w:val="24"/>
          <w:lang w:val="ro-RO"/>
        </w:rPr>
      </w:pPr>
    </w:p>
    <w:p w14:paraId="5D50E7BC" w14:textId="77777777" w:rsidR="00233C03" w:rsidRDefault="00233C03" w:rsidP="00233C03">
      <w:pPr>
        <w:pStyle w:val="Titlu"/>
        <w:spacing w:line="276" w:lineRule="auto"/>
        <w:rPr>
          <w:rStyle w:val="Bodytext3"/>
          <w:rFonts w:ascii="Times New Roman" w:hAnsi="Times New Roman" w:cs="Times New Roman"/>
          <w:b/>
          <w:bCs/>
          <w:sz w:val="24"/>
          <w:lang w:val="ro-RO"/>
        </w:rPr>
      </w:pPr>
    </w:p>
    <w:p w14:paraId="03D70ED0" w14:textId="77777777" w:rsidR="00233C03" w:rsidRDefault="00233C03" w:rsidP="00233C03">
      <w:pPr>
        <w:pStyle w:val="Titlu"/>
        <w:spacing w:line="276" w:lineRule="auto"/>
        <w:rPr>
          <w:rStyle w:val="Bodytext3"/>
          <w:rFonts w:ascii="Times New Roman" w:hAnsi="Times New Roman" w:cs="Times New Roman"/>
          <w:b/>
          <w:bCs/>
          <w:sz w:val="24"/>
          <w:lang w:val="ro-RO"/>
        </w:rPr>
      </w:pPr>
    </w:p>
    <w:p w14:paraId="6C5FEA2C" w14:textId="77777777" w:rsidR="00233C03" w:rsidRDefault="00233C03" w:rsidP="00233C03">
      <w:pPr>
        <w:pStyle w:val="Titlu"/>
        <w:spacing w:line="276" w:lineRule="auto"/>
        <w:rPr>
          <w:rStyle w:val="Bodytext3"/>
          <w:rFonts w:ascii="Times New Roman" w:hAnsi="Times New Roman" w:cs="Times New Roman"/>
          <w:b/>
          <w:bCs/>
          <w:sz w:val="24"/>
          <w:lang w:val="ro-RO"/>
        </w:rPr>
      </w:pPr>
    </w:p>
    <w:p w14:paraId="36A7850F" w14:textId="77777777" w:rsidR="00233C03" w:rsidRDefault="00233C03" w:rsidP="00233C03">
      <w:pPr>
        <w:pStyle w:val="Titlu"/>
        <w:spacing w:line="276" w:lineRule="auto"/>
        <w:rPr>
          <w:rStyle w:val="Bodytext3"/>
          <w:rFonts w:ascii="Times New Roman" w:hAnsi="Times New Roman" w:cs="Times New Roman"/>
          <w:b/>
          <w:bCs/>
          <w:sz w:val="24"/>
          <w:lang w:val="ro-RO"/>
        </w:rPr>
      </w:pPr>
    </w:p>
    <w:p w14:paraId="53A859A7" w14:textId="77777777" w:rsidR="00233C03" w:rsidRDefault="00233C03" w:rsidP="00233C03">
      <w:pPr>
        <w:pStyle w:val="Titlu"/>
        <w:spacing w:line="276" w:lineRule="auto"/>
        <w:rPr>
          <w:rStyle w:val="Bodytext3"/>
          <w:rFonts w:ascii="Times New Roman" w:hAnsi="Times New Roman" w:cs="Times New Roman"/>
          <w:b/>
          <w:bCs/>
          <w:sz w:val="24"/>
          <w:lang w:val="ro-RO"/>
        </w:rPr>
      </w:pPr>
    </w:p>
    <w:p w14:paraId="7C844743" w14:textId="77777777" w:rsidR="00233C03" w:rsidRDefault="00233C03" w:rsidP="00233C03">
      <w:pPr>
        <w:pStyle w:val="Titlu"/>
        <w:spacing w:line="276" w:lineRule="auto"/>
        <w:rPr>
          <w:rStyle w:val="Bodytext3"/>
          <w:rFonts w:ascii="Times New Roman" w:hAnsi="Times New Roman" w:cs="Times New Roman"/>
          <w:b/>
          <w:bCs/>
          <w:sz w:val="24"/>
          <w:lang w:val="ro-RO"/>
        </w:rPr>
      </w:pPr>
    </w:p>
    <w:p w14:paraId="79AECF3F" w14:textId="77777777" w:rsidR="00233C03" w:rsidRPr="00233C03" w:rsidRDefault="00233C03" w:rsidP="00233C03">
      <w:pPr>
        <w:pStyle w:val="Titlu"/>
        <w:spacing w:line="276" w:lineRule="auto"/>
        <w:rPr>
          <w:rStyle w:val="Bodytext3"/>
          <w:rFonts w:ascii="Times New Roman" w:hAnsi="Times New Roman" w:cs="Times New Roman"/>
          <w:b/>
          <w:bCs/>
          <w:sz w:val="24"/>
          <w:lang w:val="ro-RO"/>
        </w:rPr>
      </w:pPr>
    </w:p>
    <w:p w14:paraId="4251921B" w14:textId="77777777" w:rsidR="000F6565" w:rsidRPr="00233C03" w:rsidRDefault="000F6565" w:rsidP="00233C03">
      <w:pPr>
        <w:spacing w:line="276" w:lineRule="auto"/>
        <w:rPr>
          <w:rFonts w:ascii="Times New Roman" w:hAnsi="Times New Roman" w:cs="Times New Roman"/>
          <w:b/>
          <w:bCs/>
          <w:sz w:val="24"/>
          <w:szCs w:val="24"/>
          <w:lang w:val="ro-RO"/>
        </w:rPr>
      </w:pPr>
    </w:p>
    <w:p w14:paraId="4E5EF724" w14:textId="77777777" w:rsidR="00233C03" w:rsidRDefault="00233C03" w:rsidP="00233C03">
      <w:pPr>
        <w:pStyle w:val="Bodytext30"/>
        <w:spacing w:after="0" w:line="276" w:lineRule="auto"/>
        <w:jc w:val="left"/>
        <w:rPr>
          <w:rFonts w:ascii="Times New Roman" w:hAnsi="Times New Roman" w:cs="Times New Roman"/>
          <w:b/>
          <w:bCs/>
          <w:sz w:val="24"/>
          <w:szCs w:val="24"/>
          <w:lang w:val="ro-RO"/>
        </w:rPr>
      </w:pPr>
    </w:p>
    <w:p w14:paraId="2C3BF80C" w14:textId="77777777" w:rsidR="00233C03" w:rsidRDefault="00233C03" w:rsidP="00233C03">
      <w:pPr>
        <w:pStyle w:val="Bodytext30"/>
        <w:spacing w:after="0" w:line="276" w:lineRule="auto"/>
        <w:jc w:val="left"/>
        <w:rPr>
          <w:rFonts w:ascii="Times New Roman" w:hAnsi="Times New Roman" w:cs="Times New Roman"/>
          <w:b/>
          <w:bCs/>
          <w:sz w:val="24"/>
          <w:szCs w:val="24"/>
          <w:lang w:val="ro-RO"/>
        </w:rPr>
      </w:pPr>
    </w:p>
    <w:p w14:paraId="13A7A147" w14:textId="77777777" w:rsidR="00FE0231" w:rsidRDefault="00FE0231" w:rsidP="00233C03">
      <w:pPr>
        <w:pStyle w:val="Bodytext30"/>
        <w:spacing w:after="0" w:line="276" w:lineRule="auto"/>
        <w:jc w:val="left"/>
        <w:rPr>
          <w:rFonts w:ascii="Times New Roman" w:hAnsi="Times New Roman" w:cs="Times New Roman"/>
          <w:b/>
          <w:bCs/>
          <w:sz w:val="24"/>
          <w:szCs w:val="24"/>
          <w:lang w:val="ro-RO"/>
        </w:rPr>
      </w:pPr>
      <w:r w:rsidRPr="00FE0231">
        <w:rPr>
          <w:rFonts w:ascii="Times New Roman" w:hAnsi="Times New Roman" w:cs="Times New Roman"/>
          <w:b/>
          <w:bCs/>
          <w:sz w:val="24"/>
          <w:szCs w:val="24"/>
          <w:lang w:val="ro-RO"/>
        </w:rPr>
        <w:t>CUPRINS – COMPONENTA INIȚIALĂ A PLANULUI DE SELECȚIE</w:t>
      </w:r>
    </w:p>
    <w:p w14:paraId="20E2EE1F" w14:textId="77777777" w:rsidR="00233C03" w:rsidRDefault="00233C03" w:rsidP="00233C03">
      <w:pPr>
        <w:pStyle w:val="Bodytext30"/>
        <w:spacing w:after="0" w:line="276" w:lineRule="auto"/>
        <w:jc w:val="left"/>
        <w:rPr>
          <w:rFonts w:ascii="Times New Roman" w:hAnsi="Times New Roman" w:cs="Times New Roman"/>
          <w:b/>
          <w:bCs/>
          <w:sz w:val="24"/>
          <w:szCs w:val="24"/>
          <w:lang w:val="ro-RO"/>
        </w:rPr>
      </w:pPr>
    </w:p>
    <w:p w14:paraId="3CD5E01F" w14:textId="77777777" w:rsidR="00233C03" w:rsidRPr="00FE0231" w:rsidRDefault="00233C03" w:rsidP="00233C03">
      <w:pPr>
        <w:pStyle w:val="Bodytext30"/>
        <w:spacing w:after="0" w:line="276" w:lineRule="auto"/>
        <w:jc w:val="left"/>
        <w:rPr>
          <w:rFonts w:ascii="Times New Roman" w:hAnsi="Times New Roman" w:cs="Times New Roman"/>
          <w:b/>
          <w:bCs/>
          <w:sz w:val="24"/>
          <w:szCs w:val="24"/>
          <w:lang w:val="ro-RO"/>
        </w:rPr>
      </w:pPr>
    </w:p>
    <w:p w14:paraId="7403DC53" w14:textId="77777777" w:rsidR="00FE0231" w:rsidRPr="00FE0231" w:rsidRDefault="00FE0231" w:rsidP="00233C03">
      <w:pPr>
        <w:pStyle w:val="Bodytext30"/>
        <w:spacing w:after="0" w:line="276" w:lineRule="auto"/>
        <w:jc w:val="left"/>
        <w:rPr>
          <w:rFonts w:ascii="Times New Roman" w:hAnsi="Times New Roman" w:cs="Times New Roman"/>
          <w:sz w:val="24"/>
          <w:szCs w:val="24"/>
          <w:lang w:val="ro-RO"/>
        </w:rPr>
      </w:pPr>
      <w:r w:rsidRPr="00FE0231">
        <w:rPr>
          <w:rFonts w:ascii="Times New Roman" w:hAnsi="Times New Roman" w:cs="Times New Roman"/>
          <w:sz w:val="24"/>
          <w:szCs w:val="24"/>
          <w:lang w:val="ro-RO"/>
        </w:rPr>
        <w:t xml:space="preserve">I. </w:t>
      </w:r>
      <w:r w:rsidRPr="00FE0231">
        <w:rPr>
          <w:rFonts w:ascii="Times New Roman" w:hAnsi="Times New Roman" w:cs="Times New Roman"/>
          <w:b/>
          <w:bCs/>
          <w:sz w:val="24"/>
          <w:szCs w:val="24"/>
          <w:lang w:val="ro-RO"/>
        </w:rPr>
        <w:t>Introducere</w:t>
      </w:r>
      <w:r w:rsidRPr="00FE0231">
        <w:rPr>
          <w:rFonts w:ascii="Times New Roman" w:hAnsi="Times New Roman" w:cs="Times New Roman"/>
          <w:sz w:val="24"/>
          <w:szCs w:val="24"/>
          <w:lang w:val="ro-RO"/>
        </w:rPr>
        <w:br/>
        <w:t xml:space="preserve">II. </w:t>
      </w:r>
      <w:r w:rsidRPr="00FE0231">
        <w:rPr>
          <w:rFonts w:ascii="Times New Roman" w:hAnsi="Times New Roman" w:cs="Times New Roman"/>
          <w:b/>
          <w:bCs/>
          <w:sz w:val="24"/>
          <w:szCs w:val="24"/>
          <w:lang w:val="ro-RO"/>
        </w:rPr>
        <w:t>Domeniul de aplicare. Scop</w:t>
      </w:r>
      <w:r w:rsidRPr="00FE0231">
        <w:rPr>
          <w:rFonts w:ascii="Times New Roman" w:hAnsi="Times New Roman" w:cs="Times New Roman"/>
          <w:sz w:val="24"/>
          <w:szCs w:val="24"/>
          <w:lang w:val="ro-RO"/>
        </w:rPr>
        <w:br/>
        <w:t xml:space="preserve">III. </w:t>
      </w:r>
      <w:r w:rsidRPr="00FE0231">
        <w:rPr>
          <w:rFonts w:ascii="Times New Roman" w:hAnsi="Times New Roman" w:cs="Times New Roman"/>
          <w:b/>
          <w:bCs/>
          <w:sz w:val="24"/>
          <w:szCs w:val="24"/>
          <w:lang w:val="ro-RO"/>
        </w:rPr>
        <w:t>Context legal. Principii</w:t>
      </w:r>
      <w:r w:rsidRPr="00FE0231">
        <w:rPr>
          <w:rFonts w:ascii="Times New Roman" w:hAnsi="Times New Roman" w:cs="Times New Roman"/>
          <w:sz w:val="24"/>
          <w:szCs w:val="24"/>
          <w:lang w:val="ro-RO"/>
        </w:rPr>
        <w:br/>
        <w:t xml:space="preserve">IV. </w:t>
      </w:r>
      <w:r w:rsidRPr="00FE0231">
        <w:rPr>
          <w:rFonts w:ascii="Times New Roman" w:hAnsi="Times New Roman" w:cs="Times New Roman"/>
          <w:b/>
          <w:bCs/>
          <w:sz w:val="24"/>
          <w:szCs w:val="24"/>
          <w:lang w:val="ro-RO"/>
        </w:rPr>
        <w:t>Contractarea expertului independent</w:t>
      </w:r>
      <w:r w:rsidRPr="00FE0231">
        <w:rPr>
          <w:rFonts w:ascii="Times New Roman" w:hAnsi="Times New Roman" w:cs="Times New Roman"/>
          <w:sz w:val="24"/>
          <w:szCs w:val="24"/>
          <w:lang w:val="ro-RO"/>
        </w:rPr>
        <w:br/>
        <w:t xml:space="preserve">V. </w:t>
      </w:r>
      <w:r w:rsidRPr="00FE0231">
        <w:rPr>
          <w:rFonts w:ascii="Times New Roman" w:hAnsi="Times New Roman" w:cs="Times New Roman"/>
          <w:b/>
          <w:bCs/>
          <w:sz w:val="24"/>
          <w:szCs w:val="24"/>
          <w:lang w:val="ro-RO"/>
        </w:rPr>
        <w:t>Aspectele-cheie ale procedurii de selecție</w:t>
      </w:r>
      <w:r w:rsidRPr="00FE0231">
        <w:rPr>
          <w:rFonts w:ascii="Times New Roman" w:hAnsi="Times New Roman" w:cs="Times New Roman"/>
          <w:sz w:val="24"/>
          <w:szCs w:val="24"/>
          <w:lang w:val="ro-RO"/>
        </w:rPr>
        <w:br/>
        <w:t xml:space="preserve">VI. </w:t>
      </w:r>
      <w:r w:rsidRPr="00FE0231">
        <w:rPr>
          <w:rFonts w:ascii="Times New Roman" w:hAnsi="Times New Roman" w:cs="Times New Roman"/>
          <w:b/>
          <w:bCs/>
          <w:sz w:val="24"/>
          <w:szCs w:val="24"/>
          <w:lang w:val="ro-RO"/>
        </w:rPr>
        <w:t>Calendarul procedurii de selecție</w:t>
      </w:r>
      <w:r w:rsidRPr="00FE0231">
        <w:rPr>
          <w:rFonts w:ascii="Times New Roman" w:hAnsi="Times New Roman" w:cs="Times New Roman"/>
          <w:sz w:val="24"/>
          <w:szCs w:val="24"/>
          <w:lang w:val="ro-RO"/>
        </w:rPr>
        <w:br/>
        <w:t xml:space="preserve">VII. </w:t>
      </w:r>
      <w:r w:rsidRPr="00FE0231">
        <w:rPr>
          <w:rFonts w:ascii="Times New Roman" w:hAnsi="Times New Roman" w:cs="Times New Roman"/>
          <w:b/>
          <w:bCs/>
          <w:sz w:val="24"/>
          <w:szCs w:val="24"/>
          <w:lang w:val="ro-RO"/>
        </w:rPr>
        <w:t>Părțile responsabile și rolul acestora</w:t>
      </w:r>
      <w:r w:rsidRPr="00FE0231">
        <w:rPr>
          <w:rFonts w:ascii="Times New Roman" w:hAnsi="Times New Roman" w:cs="Times New Roman"/>
          <w:sz w:val="24"/>
          <w:szCs w:val="24"/>
          <w:lang w:val="ro-RO"/>
        </w:rPr>
        <w:br/>
        <w:t xml:space="preserve">VIII. </w:t>
      </w:r>
      <w:r w:rsidRPr="00FE0231">
        <w:rPr>
          <w:rFonts w:ascii="Times New Roman" w:hAnsi="Times New Roman" w:cs="Times New Roman"/>
          <w:b/>
          <w:bCs/>
          <w:sz w:val="24"/>
          <w:szCs w:val="24"/>
          <w:lang w:val="ro-RO"/>
        </w:rPr>
        <w:t>Riscurile identificate</w:t>
      </w:r>
      <w:r w:rsidRPr="00FE0231">
        <w:rPr>
          <w:rFonts w:ascii="Times New Roman" w:hAnsi="Times New Roman" w:cs="Times New Roman"/>
          <w:sz w:val="24"/>
          <w:szCs w:val="24"/>
          <w:lang w:val="ro-RO"/>
        </w:rPr>
        <w:br/>
        <w:t xml:space="preserve">IX. </w:t>
      </w:r>
      <w:r w:rsidRPr="00FE0231">
        <w:rPr>
          <w:rFonts w:ascii="Times New Roman" w:hAnsi="Times New Roman" w:cs="Times New Roman"/>
          <w:b/>
          <w:bCs/>
          <w:sz w:val="24"/>
          <w:szCs w:val="24"/>
          <w:lang w:val="ro-RO"/>
        </w:rPr>
        <w:t>Documentele necesare a fi depuse până la numirea directorilor</w:t>
      </w:r>
      <w:r w:rsidRPr="00FE0231">
        <w:rPr>
          <w:rFonts w:ascii="Times New Roman" w:hAnsi="Times New Roman" w:cs="Times New Roman"/>
          <w:sz w:val="24"/>
          <w:szCs w:val="24"/>
          <w:lang w:val="ro-RO"/>
        </w:rPr>
        <w:br/>
      </w:r>
      <w:r w:rsidRPr="00FE0231">
        <w:rPr>
          <w:rFonts w:ascii="Times New Roman" w:hAnsi="Times New Roman" w:cs="Times New Roman"/>
          <w:b/>
          <w:bCs/>
          <w:sz w:val="24"/>
          <w:szCs w:val="24"/>
          <w:lang w:val="ro-RO"/>
        </w:rPr>
        <w:t>Anexe</w:t>
      </w:r>
    </w:p>
    <w:p w14:paraId="53285EE7" w14:textId="77777777" w:rsidR="00223040" w:rsidRPr="001F612B" w:rsidRDefault="00223040" w:rsidP="00223040">
      <w:pPr>
        <w:pStyle w:val="Listparagraf"/>
        <w:spacing w:line="276" w:lineRule="auto"/>
        <w:jc w:val="both"/>
        <w:rPr>
          <w:lang w:val="ro-RO"/>
        </w:rPr>
      </w:pPr>
      <w:r w:rsidRPr="001F612B">
        <w:rPr>
          <w:lang w:val="ro-RO"/>
        </w:rPr>
        <w:t>Anexa 1 – Scrisoarea de așteptări</w:t>
      </w:r>
    </w:p>
    <w:p w14:paraId="4ECD9C68" w14:textId="77777777" w:rsidR="00223040" w:rsidRPr="001F612B" w:rsidRDefault="00223040" w:rsidP="00223040">
      <w:pPr>
        <w:pStyle w:val="Listparagraf"/>
        <w:spacing w:line="276" w:lineRule="auto"/>
        <w:jc w:val="both"/>
        <w:rPr>
          <w:lang w:val="ro-RO"/>
        </w:rPr>
      </w:pPr>
      <w:r>
        <w:rPr>
          <w:lang w:val="ro-RO"/>
        </w:rPr>
        <w:t>Tabel</w:t>
      </w:r>
      <w:r w:rsidRPr="001F612B">
        <w:rPr>
          <w:lang w:val="ro-RO"/>
        </w:rPr>
        <w:t xml:space="preserve"> </w:t>
      </w:r>
      <w:r>
        <w:rPr>
          <w:lang w:val="ro-RO"/>
        </w:rPr>
        <w:t xml:space="preserve">1 </w:t>
      </w:r>
      <w:r w:rsidRPr="001F612B">
        <w:rPr>
          <w:lang w:val="ro-RO"/>
        </w:rPr>
        <w:t>– Calendarul procedurii de selecție</w:t>
      </w:r>
    </w:p>
    <w:p w14:paraId="40F62F7A" w14:textId="77777777" w:rsidR="00223040" w:rsidRPr="001F612B" w:rsidRDefault="00223040" w:rsidP="00223040">
      <w:pPr>
        <w:pStyle w:val="Listparagraf"/>
        <w:spacing w:line="276" w:lineRule="auto"/>
        <w:jc w:val="both"/>
        <w:rPr>
          <w:lang w:val="ro-RO"/>
        </w:rPr>
      </w:pPr>
      <w:r>
        <w:rPr>
          <w:lang w:val="ro-RO"/>
        </w:rPr>
        <w:t>Tabel</w:t>
      </w:r>
      <w:r w:rsidRPr="001F612B">
        <w:rPr>
          <w:lang w:val="ro-RO"/>
        </w:rPr>
        <w:t xml:space="preserve"> </w:t>
      </w:r>
      <w:r>
        <w:rPr>
          <w:lang w:val="ro-RO"/>
        </w:rPr>
        <w:t xml:space="preserve">2 </w:t>
      </w:r>
      <w:r w:rsidRPr="001F612B">
        <w:rPr>
          <w:lang w:val="ro-RO"/>
        </w:rPr>
        <w:t>– Lista riscurilor identificate</w:t>
      </w:r>
    </w:p>
    <w:p w14:paraId="3F88322A" w14:textId="77777777" w:rsidR="00C712EB" w:rsidRPr="00233C03" w:rsidRDefault="00C712EB" w:rsidP="00233C03">
      <w:pPr>
        <w:pStyle w:val="Bodytext30"/>
        <w:spacing w:after="0" w:line="276" w:lineRule="auto"/>
        <w:jc w:val="both"/>
        <w:rPr>
          <w:rStyle w:val="Bodytext3"/>
          <w:rFonts w:ascii="Times New Roman" w:hAnsi="Times New Roman" w:cs="Times New Roman"/>
          <w:sz w:val="24"/>
          <w:szCs w:val="24"/>
          <w:lang w:val="ro-RO"/>
        </w:rPr>
      </w:pPr>
    </w:p>
    <w:p w14:paraId="66F93CBD" w14:textId="77777777" w:rsidR="00C712EB" w:rsidRPr="00233C03" w:rsidRDefault="00C712EB" w:rsidP="00233C03">
      <w:pPr>
        <w:pStyle w:val="Bodytext30"/>
        <w:spacing w:after="0" w:line="276" w:lineRule="auto"/>
        <w:jc w:val="left"/>
        <w:rPr>
          <w:rStyle w:val="Bodytext3"/>
          <w:rFonts w:ascii="Times New Roman" w:hAnsi="Times New Roman" w:cs="Times New Roman"/>
          <w:b/>
          <w:bCs/>
          <w:sz w:val="24"/>
          <w:szCs w:val="24"/>
          <w:lang w:val="ro-RO"/>
        </w:rPr>
      </w:pPr>
    </w:p>
    <w:p w14:paraId="029C0371" w14:textId="77777777" w:rsidR="00C712EB" w:rsidRPr="00233C03" w:rsidRDefault="00C712EB" w:rsidP="00233C03">
      <w:pPr>
        <w:pStyle w:val="Bodytext30"/>
        <w:spacing w:after="0" w:line="276" w:lineRule="auto"/>
        <w:jc w:val="left"/>
        <w:rPr>
          <w:rStyle w:val="Bodytext3"/>
          <w:rFonts w:ascii="Times New Roman" w:hAnsi="Times New Roman" w:cs="Times New Roman"/>
          <w:b/>
          <w:bCs/>
          <w:sz w:val="24"/>
          <w:szCs w:val="24"/>
          <w:lang w:val="ro-RO"/>
        </w:rPr>
      </w:pPr>
    </w:p>
    <w:p w14:paraId="363CC54B" w14:textId="77777777" w:rsidR="00C712EB" w:rsidRPr="00233C03" w:rsidRDefault="00C712EB" w:rsidP="00233C03">
      <w:pPr>
        <w:pStyle w:val="Titlu2"/>
        <w:spacing w:line="276" w:lineRule="auto"/>
        <w:rPr>
          <w:rStyle w:val="Bodytext3"/>
          <w:rFonts w:ascii="Times New Roman" w:hAnsi="Times New Roman" w:cs="Times New Roman"/>
          <w:b/>
          <w:bCs/>
          <w:sz w:val="24"/>
          <w:szCs w:val="24"/>
          <w:lang w:val="ro-RO"/>
        </w:rPr>
      </w:pPr>
    </w:p>
    <w:p w14:paraId="54698D69" w14:textId="77777777" w:rsidR="00C712EB" w:rsidRPr="00233C03" w:rsidRDefault="00C712EB" w:rsidP="00233C03">
      <w:pPr>
        <w:pStyle w:val="Bodytext30"/>
        <w:spacing w:after="0" w:line="276" w:lineRule="auto"/>
        <w:jc w:val="left"/>
        <w:rPr>
          <w:rStyle w:val="Bodytext3"/>
          <w:rFonts w:ascii="Times New Roman" w:hAnsi="Times New Roman" w:cs="Times New Roman"/>
          <w:b/>
          <w:bCs/>
          <w:sz w:val="24"/>
          <w:szCs w:val="24"/>
          <w:lang w:val="ro-RO"/>
        </w:rPr>
      </w:pPr>
    </w:p>
    <w:p w14:paraId="7062EAB4" w14:textId="77777777" w:rsidR="00C712EB" w:rsidRPr="00233C03" w:rsidRDefault="00C712EB" w:rsidP="00233C03">
      <w:pPr>
        <w:pStyle w:val="Bodytext30"/>
        <w:spacing w:after="0" w:line="276" w:lineRule="auto"/>
        <w:jc w:val="left"/>
        <w:rPr>
          <w:rStyle w:val="Bodytext3"/>
          <w:rFonts w:ascii="Times New Roman" w:hAnsi="Times New Roman" w:cs="Times New Roman"/>
          <w:b/>
          <w:bCs/>
          <w:sz w:val="24"/>
          <w:szCs w:val="24"/>
          <w:lang w:val="ro-RO"/>
        </w:rPr>
      </w:pPr>
    </w:p>
    <w:p w14:paraId="1DD2FB5F" w14:textId="77777777" w:rsidR="00C712EB" w:rsidRPr="00233C03" w:rsidRDefault="00C712EB" w:rsidP="00233C03">
      <w:pPr>
        <w:pStyle w:val="Bodytext30"/>
        <w:spacing w:after="0" w:line="276" w:lineRule="auto"/>
        <w:jc w:val="left"/>
        <w:rPr>
          <w:rStyle w:val="Bodytext3"/>
          <w:rFonts w:ascii="Times New Roman" w:hAnsi="Times New Roman" w:cs="Times New Roman"/>
          <w:b/>
          <w:bCs/>
          <w:sz w:val="24"/>
          <w:szCs w:val="24"/>
          <w:lang w:val="ro-RO"/>
        </w:rPr>
      </w:pPr>
    </w:p>
    <w:p w14:paraId="42022847" w14:textId="77777777" w:rsidR="00C712EB" w:rsidRPr="00233C03" w:rsidRDefault="00C712EB" w:rsidP="00233C03">
      <w:pPr>
        <w:pStyle w:val="Bodytext30"/>
        <w:spacing w:after="0" w:line="276" w:lineRule="auto"/>
        <w:jc w:val="left"/>
        <w:rPr>
          <w:rStyle w:val="Bodytext3"/>
          <w:rFonts w:ascii="Times New Roman" w:hAnsi="Times New Roman" w:cs="Times New Roman"/>
          <w:b/>
          <w:bCs/>
          <w:sz w:val="24"/>
          <w:szCs w:val="24"/>
          <w:lang w:val="ro-RO"/>
        </w:rPr>
      </w:pPr>
    </w:p>
    <w:p w14:paraId="67D0118B" w14:textId="77777777" w:rsidR="007524F3" w:rsidRPr="00233C03" w:rsidRDefault="007524F3" w:rsidP="00233C03">
      <w:pPr>
        <w:pStyle w:val="Bodytext30"/>
        <w:spacing w:after="0" w:line="276" w:lineRule="auto"/>
        <w:jc w:val="left"/>
        <w:rPr>
          <w:rStyle w:val="Bodytext3"/>
          <w:rFonts w:ascii="Times New Roman" w:hAnsi="Times New Roman" w:cs="Times New Roman"/>
          <w:b/>
          <w:bCs/>
          <w:sz w:val="24"/>
          <w:szCs w:val="24"/>
          <w:lang w:val="ro-RO"/>
        </w:rPr>
      </w:pPr>
    </w:p>
    <w:p w14:paraId="343DF4F6" w14:textId="77777777" w:rsidR="003157B9" w:rsidRPr="00233C03" w:rsidRDefault="003157B9" w:rsidP="00233C03">
      <w:pPr>
        <w:pStyle w:val="Bodytext30"/>
        <w:spacing w:after="0" w:line="276" w:lineRule="auto"/>
        <w:jc w:val="left"/>
        <w:rPr>
          <w:rStyle w:val="Bodytext3"/>
          <w:rFonts w:ascii="Times New Roman" w:hAnsi="Times New Roman" w:cs="Times New Roman"/>
          <w:b/>
          <w:bCs/>
          <w:sz w:val="24"/>
          <w:szCs w:val="24"/>
          <w:lang w:val="ro-RO"/>
        </w:rPr>
      </w:pPr>
    </w:p>
    <w:p w14:paraId="47EB57AF" w14:textId="77777777" w:rsidR="00400AA1" w:rsidRPr="00233C03" w:rsidRDefault="00400AA1" w:rsidP="00233C03">
      <w:pPr>
        <w:spacing w:line="276" w:lineRule="auto"/>
        <w:rPr>
          <w:rFonts w:ascii="Times New Roman" w:hAnsi="Times New Roman" w:cs="Times New Roman"/>
          <w:sz w:val="24"/>
          <w:szCs w:val="24"/>
          <w:lang w:val="ro-RO"/>
        </w:rPr>
      </w:pPr>
    </w:p>
    <w:p w14:paraId="2A8FB801" w14:textId="77777777" w:rsidR="00FA7520" w:rsidRDefault="00FA7520" w:rsidP="00233C03">
      <w:pPr>
        <w:spacing w:line="276" w:lineRule="auto"/>
        <w:rPr>
          <w:rFonts w:ascii="Times New Roman" w:hAnsi="Times New Roman" w:cs="Times New Roman"/>
          <w:sz w:val="24"/>
          <w:szCs w:val="24"/>
          <w:lang w:val="ro-RO"/>
        </w:rPr>
      </w:pPr>
    </w:p>
    <w:p w14:paraId="6692D9A0" w14:textId="77777777" w:rsidR="002C65FA" w:rsidRDefault="002C65FA" w:rsidP="00233C03">
      <w:pPr>
        <w:spacing w:line="276" w:lineRule="auto"/>
        <w:rPr>
          <w:rFonts w:ascii="Times New Roman" w:hAnsi="Times New Roman" w:cs="Times New Roman"/>
          <w:sz w:val="24"/>
          <w:szCs w:val="24"/>
          <w:lang w:val="ro-RO"/>
        </w:rPr>
      </w:pPr>
    </w:p>
    <w:p w14:paraId="2AB3B21B" w14:textId="77777777" w:rsidR="002C65FA" w:rsidRDefault="002C65FA" w:rsidP="00233C03">
      <w:pPr>
        <w:spacing w:line="276" w:lineRule="auto"/>
        <w:rPr>
          <w:rFonts w:ascii="Times New Roman" w:hAnsi="Times New Roman" w:cs="Times New Roman"/>
          <w:sz w:val="24"/>
          <w:szCs w:val="24"/>
          <w:lang w:val="ro-RO"/>
        </w:rPr>
      </w:pPr>
    </w:p>
    <w:p w14:paraId="4AC48DA0" w14:textId="77777777" w:rsidR="002C65FA" w:rsidRDefault="002C65FA" w:rsidP="00233C03">
      <w:pPr>
        <w:spacing w:line="276" w:lineRule="auto"/>
        <w:rPr>
          <w:rFonts w:ascii="Times New Roman" w:hAnsi="Times New Roman" w:cs="Times New Roman"/>
          <w:sz w:val="24"/>
          <w:szCs w:val="24"/>
          <w:lang w:val="ro-RO"/>
        </w:rPr>
      </w:pPr>
    </w:p>
    <w:p w14:paraId="717A0877" w14:textId="77777777" w:rsidR="002C65FA" w:rsidRDefault="002C65FA" w:rsidP="00233C03">
      <w:pPr>
        <w:spacing w:line="276" w:lineRule="auto"/>
        <w:rPr>
          <w:rFonts w:ascii="Times New Roman" w:hAnsi="Times New Roman" w:cs="Times New Roman"/>
          <w:sz w:val="24"/>
          <w:szCs w:val="24"/>
          <w:lang w:val="ro-RO"/>
        </w:rPr>
      </w:pPr>
    </w:p>
    <w:p w14:paraId="71A3B929" w14:textId="77777777" w:rsidR="002C65FA" w:rsidRDefault="002C65FA" w:rsidP="00233C03">
      <w:pPr>
        <w:spacing w:line="276" w:lineRule="auto"/>
        <w:rPr>
          <w:rFonts w:ascii="Times New Roman" w:hAnsi="Times New Roman" w:cs="Times New Roman"/>
          <w:sz w:val="24"/>
          <w:szCs w:val="24"/>
          <w:lang w:val="ro-RO"/>
        </w:rPr>
      </w:pPr>
    </w:p>
    <w:p w14:paraId="31034485" w14:textId="77777777" w:rsidR="002C65FA" w:rsidRDefault="002C65FA" w:rsidP="00233C03">
      <w:pPr>
        <w:spacing w:line="276" w:lineRule="auto"/>
        <w:rPr>
          <w:rFonts w:ascii="Times New Roman" w:hAnsi="Times New Roman" w:cs="Times New Roman"/>
          <w:sz w:val="24"/>
          <w:szCs w:val="24"/>
          <w:lang w:val="ro-RO"/>
        </w:rPr>
      </w:pPr>
    </w:p>
    <w:p w14:paraId="65686813" w14:textId="77777777" w:rsidR="002C65FA" w:rsidRDefault="002C65FA" w:rsidP="00233C03">
      <w:pPr>
        <w:spacing w:line="276" w:lineRule="auto"/>
        <w:rPr>
          <w:rFonts w:ascii="Times New Roman" w:hAnsi="Times New Roman" w:cs="Times New Roman"/>
          <w:sz w:val="24"/>
          <w:szCs w:val="24"/>
          <w:lang w:val="ro-RO"/>
        </w:rPr>
      </w:pPr>
    </w:p>
    <w:p w14:paraId="716D7EDC" w14:textId="77777777" w:rsidR="002C65FA" w:rsidRDefault="002C65FA" w:rsidP="00233C03">
      <w:pPr>
        <w:spacing w:line="276" w:lineRule="auto"/>
        <w:rPr>
          <w:rFonts w:ascii="Times New Roman" w:hAnsi="Times New Roman" w:cs="Times New Roman"/>
          <w:sz w:val="24"/>
          <w:szCs w:val="24"/>
          <w:lang w:val="ro-RO"/>
        </w:rPr>
      </w:pPr>
    </w:p>
    <w:p w14:paraId="10A8B596" w14:textId="77777777" w:rsidR="002C65FA" w:rsidRPr="00233C03" w:rsidRDefault="002C65FA" w:rsidP="00233C03">
      <w:pPr>
        <w:spacing w:line="276" w:lineRule="auto"/>
        <w:rPr>
          <w:rFonts w:ascii="Times New Roman" w:hAnsi="Times New Roman" w:cs="Times New Roman"/>
          <w:sz w:val="24"/>
          <w:szCs w:val="24"/>
          <w:lang w:val="ro-RO"/>
        </w:rPr>
      </w:pPr>
    </w:p>
    <w:p w14:paraId="334AF21E" w14:textId="77777777" w:rsidR="00FA7520" w:rsidRPr="00233C03" w:rsidRDefault="00FA7520" w:rsidP="00233C03">
      <w:pPr>
        <w:spacing w:line="276" w:lineRule="auto"/>
        <w:rPr>
          <w:rFonts w:ascii="Times New Roman" w:hAnsi="Times New Roman" w:cs="Times New Roman"/>
          <w:sz w:val="24"/>
          <w:szCs w:val="24"/>
          <w:lang w:val="ro-RO"/>
        </w:rPr>
      </w:pPr>
    </w:p>
    <w:p w14:paraId="5D372C55" w14:textId="77777777" w:rsidR="00FA7520" w:rsidRPr="00233C03" w:rsidRDefault="00FA7520" w:rsidP="00233C03">
      <w:pPr>
        <w:spacing w:line="276" w:lineRule="auto"/>
        <w:rPr>
          <w:rFonts w:ascii="Times New Roman" w:hAnsi="Times New Roman" w:cs="Times New Roman"/>
          <w:sz w:val="24"/>
          <w:szCs w:val="24"/>
          <w:lang w:val="ro-RO"/>
        </w:rPr>
      </w:pPr>
    </w:p>
    <w:p w14:paraId="28ACA501" w14:textId="77777777" w:rsidR="00F43814" w:rsidRPr="002C65FA" w:rsidRDefault="00F43814" w:rsidP="00233C03">
      <w:pPr>
        <w:pStyle w:val="Titlu1"/>
        <w:spacing w:line="276" w:lineRule="auto"/>
        <w:jc w:val="center"/>
        <w:rPr>
          <w:rStyle w:val="Bodytext"/>
          <w:rFonts w:ascii="Times New Roman" w:hAnsi="Times New Roman" w:cs="Times New Roman"/>
          <w:b/>
          <w:bCs/>
          <w:color w:val="0070C0"/>
          <w:sz w:val="28"/>
          <w:szCs w:val="28"/>
          <w:lang w:val="ro-RO"/>
        </w:rPr>
      </w:pPr>
      <w:bookmarkStart w:id="6" w:name="_Toc205751472"/>
      <w:r w:rsidRPr="002C65FA">
        <w:rPr>
          <w:rStyle w:val="Bodytext"/>
          <w:rFonts w:ascii="Times New Roman" w:hAnsi="Times New Roman" w:cs="Times New Roman"/>
          <w:b/>
          <w:bCs/>
          <w:color w:val="0070C0"/>
          <w:sz w:val="28"/>
          <w:szCs w:val="28"/>
          <w:lang w:val="ro-RO"/>
        </w:rPr>
        <w:lastRenderedPageBreak/>
        <w:t>PLAN DE SELECȚIE -</w:t>
      </w:r>
      <w:r w:rsidR="001834B3" w:rsidRPr="002C65FA">
        <w:rPr>
          <w:rStyle w:val="Bodytext"/>
          <w:rFonts w:ascii="Times New Roman" w:hAnsi="Times New Roman" w:cs="Times New Roman"/>
          <w:b/>
          <w:bCs/>
          <w:color w:val="0070C0"/>
          <w:sz w:val="28"/>
          <w:szCs w:val="28"/>
          <w:lang w:val="ro-RO"/>
        </w:rPr>
        <w:t xml:space="preserve"> </w:t>
      </w:r>
      <w:r w:rsidRPr="002C65FA">
        <w:rPr>
          <w:rStyle w:val="Bodytext"/>
          <w:rFonts w:ascii="Times New Roman" w:hAnsi="Times New Roman" w:cs="Times New Roman"/>
          <w:b/>
          <w:bCs/>
          <w:color w:val="0070C0"/>
          <w:sz w:val="28"/>
          <w:szCs w:val="28"/>
          <w:lang w:val="ro-RO"/>
        </w:rPr>
        <w:t xml:space="preserve">COMPONENTA </w:t>
      </w:r>
      <w:r w:rsidR="00D17DCE" w:rsidRPr="002C65FA">
        <w:rPr>
          <w:rStyle w:val="Bodytext"/>
          <w:rFonts w:ascii="Times New Roman" w:hAnsi="Times New Roman" w:cs="Times New Roman"/>
          <w:b/>
          <w:bCs/>
          <w:color w:val="0070C0"/>
          <w:sz w:val="28"/>
          <w:szCs w:val="28"/>
          <w:lang w:val="ro-RO"/>
        </w:rPr>
        <w:t>INIȚIALĂ</w:t>
      </w:r>
      <w:bookmarkEnd w:id="0"/>
      <w:bookmarkEnd w:id="6"/>
    </w:p>
    <w:p w14:paraId="0242CEF7" w14:textId="77777777" w:rsidR="002C65FA" w:rsidRDefault="007524F3" w:rsidP="00233C03">
      <w:pPr>
        <w:pStyle w:val="Bodytext30"/>
        <w:spacing w:after="0" w:line="276" w:lineRule="auto"/>
        <w:rPr>
          <w:rStyle w:val="Bodytext3"/>
          <w:rFonts w:ascii="Times New Roman" w:hAnsi="Times New Roman" w:cs="Times New Roman"/>
          <w:b/>
          <w:bCs/>
          <w:color w:val="0070C0"/>
          <w:sz w:val="28"/>
          <w:szCs w:val="28"/>
          <w:lang w:val="ro-RO"/>
        </w:rPr>
      </w:pPr>
      <w:r w:rsidRPr="002C65FA">
        <w:rPr>
          <w:rStyle w:val="Bodytext3"/>
          <w:rFonts w:ascii="Times New Roman" w:hAnsi="Times New Roman" w:cs="Times New Roman"/>
          <w:b/>
          <w:bCs/>
          <w:color w:val="0070C0"/>
          <w:sz w:val="28"/>
          <w:szCs w:val="28"/>
          <w:lang w:val="ro-RO"/>
        </w:rPr>
        <w:t xml:space="preserve">PENTRU NUMIREA DIRECTORULUI </w:t>
      </w:r>
      <w:r w:rsidR="002C65FA">
        <w:rPr>
          <w:rStyle w:val="Bodytext3"/>
          <w:rFonts w:ascii="Times New Roman" w:hAnsi="Times New Roman" w:cs="Times New Roman"/>
          <w:b/>
          <w:bCs/>
          <w:color w:val="0070C0"/>
          <w:sz w:val="28"/>
          <w:szCs w:val="28"/>
          <w:lang w:val="ro-RO"/>
        </w:rPr>
        <w:t xml:space="preserve">GENERAL ȘI </w:t>
      </w:r>
      <w:r w:rsidR="00AE4F1F">
        <w:rPr>
          <w:rStyle w:val="Bodytext3"/>
          <w:rFonts w:ascii="Times New Roman" w:hAnsi="Times New Roman" w:cs="Times New Roman"/>
          <w:b/>
          <w:bCs/>
          <w:color w:val="0070C0"/>
          <w:sz w:val="28"/>
          <w:szCs w:val="28"/>
          <w:lang w:val="ro-RO"/>
        </w:rPr>
        <w:t>ECONOMIC</w:t>
      </w:r>
      <w:r w:rsidR="00F31871">
        <w:rPr>
          <w:rStyle w:val="Bodytext3"/>
          <w:rFonts w:ascii="Times New Roman" w:hAnsi="Times New Roman" w:cs="Times New Roman"/>
          <w:b/>
          <w:bCs/>
          <w:color w:val="0070C0"/>
          <w:sz w:val="28"/>
          <w:szCs w:val="28"/>
          <w:lang w:val="ro-RO"/>
        </w:rPr>
        <w:t>(FINANCIAR)</w:t>
      </w:r>
      <w:r w:rsidR="002C65FA">
        <w:rPr>
          <w:rStyle w:val="Bodytext3"/>
          <w:rFonts w:ascii="Times New Roman" w:hAnsi="Times New Roman" w:cs="Times New Roman"/>
          <w:b/>
          <w:bCs/>
          <w:color w:val="0070C0"/>
          <w:sz w:val="28"/>
          <w:szCs w:val="28"/>
          <w:lang w:val="ro-RO"/>
        </w:rPr>
        <w:t xml:space="preserve"> LA </w:t>
      </w:r>
    </w:p>
    <w:p w14:paraId="580A84AA" w14:textId="77777777" w:rsidR="007524F3" w:rsidRPr="002C65FA" w:rsidRDefault="002C65FA" w:rsidP="00233C03">
      <w:pPr>
        <w:pStyle w:val="Bodytext30"/>
        <w:spacing w:after="0" w:line="276" w:lineRule="auto"/>
        <w:rPr>
          <w:rStyle w:val="Bodytext3"/>
          <w:rFonts w:ascii="Times New Roman" w:hAnsi="Times New Roman" w:cs="Times New Roman"/>
          <w:b/>
          <w:bCs/>
          <w:color w:val="0070C0"/>
          <w:sz w:val="28"/>
          <w:szCs w:val="28"/>
          <w:lang w:val="ro-RO"/>
        </w:rPr>
      </w:pPr>
      <w:r>
        <w:rPr>
          <w:rStyle w:val="Bodytext3"/>
          <w:rFonts w:ascii="Times New Roman" w:hAnsi="Times New Roman" w:cs="Times New Roman"/>
          <w:b/>
          <w:bCs/>
          <w:color w:val="0070C0"/>
          <w:sz w:val="28"/>
          <w:szCs w:val="28"/>
          <w:lang w:val="ro-RO"/>
        </w:rPr>
        <w:t>S. ECOAQUA S.A.</w:t>
      </w:r>
    </w:p>
    <w:p w14:paraId="26904AAC" w14:textId="1EBBC1E3" w:rsidR="00F43814" w:rsidRPr="002C65FA" w:rsidRDefault="00400AA1" w:rsidP="00233C03">
      <w:pPr>
        <w:pStyle w:val="Bodytext30"/>
        <w:spacing w:after="0" w:line="276" w:lineRule="auto"/>
        <w:rPr>
          <w:rStyle w:val="Bodytext3"/>
          <w:rFonts w:ascii="Times New Roman" w:hAnsi="Times New Roman" w:cs="Times New Roman"/>
          <w:b/>
          <w:bCs/>
          <w:color w:val="0070C0"/>
          <w:sz w:val="28"/>
          <w:szCs w:val="28"/>
          <w:lang w:val="ro-RO"/>
        </w:rPr>
      </w:pPr>
      <w:r w:rsidRPr="002C65FA">
        <w:rPr>
          <w:rStyle w:val="Bodytext3"/>
          <w:rFonts w:ascii="Times New Roman" w:hAnsi="Times New Roman" w:cs="Times New Roman"/>
          <w:b/>
          <w:bCs/>
          <w:color w:val="0070C0"/>
          <w:sz w:val="28"/>
          <w:szCs w:val="28"/>
          <w:lang w:val="ro-RO"/>
        </w:rPr>
        <w:t>pentru mandatul 2025-202</w:t>
      </w:r>
      <w:r w:rsidR="003323D2">
        <w:rPr>
          <w:rStyle w:val="Bodytext3"/>
          <w:rFonts w:ascii="Times New Roman" w:hAnsi="Times New Roman" w:cs="Times New Roman"/>
          <w:b/>
          <w:bCs/>
          <w:color w:val="0070C0"/>
          <w:sz w:val="28"/>
          <w:szCs w:val="28"/>
          <w:lang w:val="ro-RO"/>
        </w:rPr>
        <w:t>9</w:t>
      </w:r>
    </w:p>
    <w:p w14:paraId="088D7BF5" w14:textId="77777777" w:rsidR="00400AA1" w:rsidRPr="00233C03" w:rsidRDefault="00400AA1" w:rsidP="00233C03">
      <w:pPr>
        <w:pStyle w:val="Bodytext30"/>
        <w:spacing w:after="0" w:line="276" w:lineRule="auto"/>
        <w:rPr>
          <w:rStyle w:val="Bodytext3"/>
          <w:rFonts w:ascii="Times New Roman" w:hAnsi="Times New Roman" w:cs="Times New Roman"/>
          <w:color w:val="EE0000"/>
          <w:sz w:val="24"/>
          <w:szCs w:val="24"/>
          <w:lang w:val="ro-RO"/>
        </w:rPr>
      </w:pPr>
    </w:p>
    <w:p w14:paraId="36D926D1" w14:textId="77777777" w:rsidR="00FF4A8B" w:rsidRPr="00233C03" w:rsidRDefault="00FF4A8B" w:rsidP="00233C03">
      <w:pPr>
        <w:pStyle w:val="Bodytext30"/>
        <w:spacing w:after="0" w:line="276" w:lineRule="auto"/>
        <w:jc w:val="both"/>
        <w:rPr>
          <w:rStyle w:val="Bodytext3"/>
          <w:rFonts w:ascii="Times New Roman" w:hAnsi="Times New Roman" w:cs="Times New Roman"/>
          <w:sz w:val="24"/>
          <w:szCs w:val="24"/>
          <w:lang w:val="ro-RO"/>
        </w:rPr>
      </w:pPr>
    </w:p>
    <w:p w14:paraId="43B2FE56" w14:textId="77777777" w:rsidR="005A4F4E" w:rsidRPr="00233C03" w:rsidRDefault="005A4F4E" w:rsidP="00233C03">
      <w:pPr>
        <w:pStyle w:val="Bodytext30"/>
        <w:spacing w:after="0" w:line="276" w:lineRule="auto"/>
        <w:jc w:val="both"/>
        <w:rPr>
          <w:rFonts w:ascii="Times New Roman" w:hAnsi="Times New Roman" w:cs="Times New Roman"/>
          <w:b/>
          <w:bCs/>
          <w:sz w:val="24"/>
          <w:szCs w:val="24"/>
          <w:lang w:val="ro-RO"/>
        </w:rPr>
      </w:pPr>
      <w:r w:rsidRPr="005A4F4E">
        <w:rPr>
          <w:rFonts w:ascii="Times New Roman" w:hAnsi="Times New Roman" w:cs="Times New Roman"/>
          <w:b/>
          <w:bCs/>
          <w:sz w:val="24"/>
          <w:szCs w:val="24"/>
          <w:lang w:val="ro-RO"/>
        </w:rPr>
        <w:t>INTRODUCERE</w:t>
      </w:r>
    </w:p>
    <w:p w14:paraId="44D3FDFC" w14:textId="77777777" w:rsidR="00FE5EA5" w:rsidRPr="005A4F4E" w:rsidRDefault="00FE5EA5" w:rsidP="00233C03">
      <w:pPr>
        <w:pStyle w:val="Bodytext30"/>
        <w:spacing w:after="0" w:line="276" w:lineRule="auto"/>
        <w:jc w:val="both"/>
        <w:rPr>
          <w:rFonts w:ascii="Times New Roman" w:hAnsi="Times New Roman" w:cs="Times New Roman"/>
          <w:b/>
          <w:bCs/>
          <w:sz w:val="24"/>
          <w:szCs w:val="24"/>
          <w:lang w:val="ro-RO"/>
        </w:rPr>
      </w:pPr>
    </w:p>
    <w:p w14:paraId="13C39719" w14:textId="77777777" w:rsidR="005A4F4E" w:rsidRPr="005A4F4E" w:rsidRDefault="005A4F4E" w:rsidP="00233C03">
      <w:pPr>
        <w:pStyle w:val="Bodytext30"/>
        <w:spacing w:after="0" w:line="276" w:lineRule="auto"/>
        <w:jc w:val="both"/>
        <w:rPr>
          <w:rFonts w:ascii="Times New Roman" w:hAnsi="Times New Roman" w:cs="Times New Roman"/>
          <w:sz w:val="24"/>
          <w:szCs w:val="24"/>
          <w:lang w:val="ro-RO"/>
        </w:rPr>
      </w:pPr>
      <w:r w:rsidRPr="005A4F4E">
        <w:rPr>
          <w:rFonts w:ascii="Times New Roman" w:hAnsi="Times New Roman" w:cs="Times New Roman"/>
          <w:sz w:val="24"/>
          <w:szCs w:val="24"/>
          <w:lang w:val="ro-RO"/>
        </w:rPr>
        <w:t>Guvernanța corporativă reprezintă unul dintre fundamentele bunei administrări a întreprinderilor publice, fiind consacrată la nivel internațional de Organizația pentru Cooperare și Dezvoltare Economică (OCDE/OECD). Potrivit principiilor acesteia, guvernanța corporativă desemnează ansamblul modului de repartizare a drepturilor și responsabilităților între diferitele părți implicate în funcționarea unei societăți: acționari, consiliu de administrație, directori, angajați, auditori, precum și mecanismele de luare a deciziilor care privesc:</w:t>
      </w:r>
    </w:p>
    <w:p w14:paraId="518858CC" w14:textId="77777777" w:rsidR="005A4F4E" w:rsidRPr="005A4F4E" w:rsidRDefault="005A4F4E" w:rsidP="00233C03">
      <w:pPr>
        <w:pStyle w:val="Bodytext30"/>
        <w:numPr>
          <w:ilvl w:val="0"/>
          <w:numId w:val="1"/>
        </w:numPr>
        <w:spacing w:after="0" w:line="276" w:lineRule="auto"/>
        <w:jc w:val="both"/>
        <w:rPr>
          <w:rFonts w:ascii="Times New Roman" w:hAnsi="Times New Roman" w:cs="Times New Roman"/>
          <w:sz w:val="24"/>
          <w:szCs w:val="24"/>
          <w:lang w:val="ro-RO"/>
        </w:rPr>
      </w:pPr>
      <w:r w:rsidRPr="005A4F4E">
        <w:rPr>
          <w:rFonts w:ascii="Times New Roman" w:hAnsi="Times New Roman" w:cs="Times New Roman"/>
          <w:sz w:val="24"/>
          <w:szCs w:val="24"/>
          <w:lang w:val="ro-RO"/>
        </w:rPr>
        <w:t>desfășurarea activităților curente ale societății;</w:t>
      </w:r>
    </w:p>
    <w:p w14:paraId="76C36538" w14:textId="77777777" w:rsidR="005A4F4E" w:rsidRPr="005A4F4E" w:rsidRDefault="005A4F4E" w:rsidP="00233C03">
      <w:pPr>
        <w:pStyle w:val="Bodytext30"/>
        <w:numPr>
          <w:ilvl w:val="0"/>
          <w:numId w:val="1"/>
        </w:numPr>
        <w:spacing w:after="0" w:line="276" w:lineRule="auto"/>
        <w:jc w:val="both"/>
        <w:rPr>
          <w:rFonts w:ascii="Times New Roman" w:hAnsi="Times New Roman" w:cs="Times New Roman"/>
          <w:sz w:val="24"/>
          <w:szCs w:val="24"/>
          <w:lang w:val="ro-RO"/>
        </w:rPr>
      </w:pPr>
      <w:r w:rsidRPr="005A4F4E">
        <w:rPr>
          <w:rFonts w:ascii="Times New Roman" w:hAnsi="Times New Roman" w:cs="Times New Roman"/>
          <w:sz w:val="24"/>
          <w:szCs w:val="24"/>
          <w:lang w:val="ro-RO"/>
        </w:rPr>
        <w:t>formularea și stabilirea obiectivelor strategice;</w:t>
      </w:r>
    </w:p>
    <w:p w14:paraId="410F10C0" w14:textId="77777777" w:rsidR="005A4F4E" w:rsidRPr="005A4F4E" w:rsidRDefault="005A4F4E" w:rsidP="00233C03">
      <w:pPr>
        <w:pStyle w:val="Bodytext30"/>
        <w:numPr>
          <w:ilvl w:val="0"/>
          <w:numId w:val="1"/>
        </w:numPr>
        <w:spacing w:after="0" w:line="276" w:lineRule="auto"/>
        <w:jc w:val="both"/>
        <w:rPr>
          <w:rFonts w:ascii="Times New Roman" w:hAnsi="Times New Roman" w:cs="Times New Roman"/>
          <w:sz w:val="24"/>
          <w:szCs w:val="24"/>
          <w:lang w:val="ro-RO"/>
        </w:rPr>
      </w:pPr>
      <w:r w:rsidRPr="005A4F4E">
        <w:rPr>
          <w:rFonts w:ascii="Times New Roman" w:hAnsi="Times New Roman" w:cs="Times New Roman"/>
          <w:sz w:val="24"/>
          <w:szCs w:val="24"/>
          <w:lang w:val="ro-RO"/>
        </w:rPr>
        <w:t>identificarea și implementarea mijloacelor necesare atingerii acestor obiective;</w:t>
      </w:r>
    </w:p>
    <w:p w14:paraId="7A0275E1" w14:textId="77777777" w:rsidR="005A4F4E" w:rsidRPr="005A4F4E" w:rsidRDefault="005A4F4E" w:rsidP="00233C03">
      <w:pPr>
        <w:pStyle w:val="Bodytext30"/>
        <w:numPr>
          <w:ilvl w:val="0"/>
          <w:numId w:val="1"/>
        </w:numPr>
        <w:spacing w:after="0" w:line="276" w:lineRule="auto"/>
        <w:jc w:val="both"/>
        <w:rPr>
          <w:rFonts w:ascii="Times New Roman" w:hAnsi="Times New Roman" w:cs="Times New Roman"/>
          <w:sz w:val="24"/>
          <w:szCs w:val="24"/>
          <w:lang w:val="ro-RO"/>
        </w:rPr>
      </w:pPr>
      <w:r w:rsidRPr="005A4F4E">
        <w:rPr>
          <w:rFonts w:ascii="Times New Roman" w:hAnsi="Times New Roman" w:cs="Times New Roman"/>
          <w:sz w:val="24"/>
          <w:szCs w:val="24"/>
          <w:lang w:val="ro-RO"/>
        </w:rPr>
        <w:t>evaluarea și monitorizarea performanței economice și sociale.</w:t>
      </w:r>
    </w:p>
    <w:p w14:paraId="4B713AAA" w14:textId="77777777" w:rsidR="00BD6FE8" w:rsidRDefault="00BD6FE8" w:rsidP="00233C03">
      <w:pPr>
        <w:pStyle w:val="Bodytext30"/>
        <w:spacing w:after="0" w:line="276" w:lineRule="auto"/>
        <w:jc w:val="both"/>
        <w:rPr>
          <w:rFonts w:ascii="Times New Roman" w:hAnsi="Times New Roman" w:cs="Times New Roman"/>
          <w:sz w:val="24"/>
          <w:szCs w:val="24"/>
          <w:lang w:val="ro-RO"/>
        </w:rPr>
      </w:pPr>
    </w:p>
    <w:p w14:paraId="51E46466" w14:textId="77777777" w:rsidR="005A4F4E" w:rsidRPr="005A4F4E" w:rsidRDefault="005A4F4E" w:rsidP="00233C03">
      <w:pPr>
        <w:pStyle w:val="Bodytext30"/>
        <w:spacing w:after="0" w:line="276" w:lineRule="auto"/>
        <w:jc w:val="both"/>
        <w:rPr>
          <w:rFonts w:ascii="Times New Roman" w:hAnsi="Times New Roman" w:cs="Times New Roman"/>
          <w:sz w:val="24"/>
          <w:szCs w:val="24"/>
          <w:lang w:val="ro-RO"/>
        </w:rPr>
      </w:pPr>
      <w:r w:rsidRPr="005A4F4E">
        <w:rPr>
          <w:rFonts w:ascii="Times New Roman" w:hAnsi="Times New Roman" w:cs="Times New Roman"/>
          <w:sz w:val="24"/>
          <w:szCs w:val="24"/>
          <w:lang w:val="ro-RO"/>
        </w:rPr>
        <w:t>Termenul de „guvernanță” este sinonim cu cel de „administrare” sau „conducere”, acoperind totalitatea activităților de management derulate la nivelul conducerii executive a societății.</w:t>
      </w:r>
    </w:p>
    <w:p w14:paraId="41EC7253" w14:textId="77777777" w:rsidR="00BD6FE8" w:rsidRDefault="00BD6FE8" w:rsidP="00233C03">
      <w:pPr>
        <w:pStyle w:val="Bodytext30"/>
        <w:spacing w:after="0" w:line="276" w:lineRule="auto"/>
        <w:jc w:val="both"/>
        <w:rPr>
          <w:rFonts w:ascii="Times New Roman" w:hAnsi="Times New Roman" w:cs="Times New Roman"/>
          <w:sz w:val="24"/>
          <w:szCs w:val="24"/>
          <w:lang w:val="ro-RO"/>
        </w:rPr>
      </w:pPr>
    </w:p>
    <w:p w14:paraId="26EAA8C1" w14:textId="77777777" w:rsidR="005A4F4E" w:rsidRPr="005A4F4E" w:rsidRDefault="005A4F4E" w:rsidP="00233C03">
      <w:pPr>
        <w:pStyle w:val="Bodytext30"/>
        <w:spacing w:after="0" w:line="276" w:lineRule="auto"/>
        <w:jc w:val="both"/>
        <w:rPr>
          <w:rFonts w:ascii="Times New Roman" w:hAnsi="Times New Roman" w:cs="Times New Roman"/>
          <w:sz w:val="24"/>
          <w:szCs w:val="24"/>
          <w:lang w:val="ro-RO"/>
        </w:rPr>
      </w:pPr>
      <w:r w:rsidRPr="005A4F4E">
        <w:rPr>
          <w:rFonts w:ascii="Times New Roman" w:hAnsi="Times New Roman" w:cs="Times New Roman"/>
          <w:sz w:val="24"/>
          <w:szCs w:val="24"/>
          <w:lang w:val="ro-RO"/>
        </w:rPr>
        <w:t xml:space="preserve">În cazul </w:t>
      </w:r>
      <w:proofErr w:type="spellStart"/>
      <w:r w:rsidRPr="005A4F4E">
        <w:rPr>
          <w:rFonts w:ascii="Times New Roman" w:hAnsi="Times New Roman" w:cs="Times New Roman"/>
          <w:sz w:val="24"/>
          <w:szCs w:val="24"/>
          <w:lang w:val="ro-RO"/>
        </w:rPr>
        <w:t>Ecoaqua</w:t>
      </w:r>
      <w:proofErr w:type="spellEnd"/>
      <w:r w:rsidRPr="005A4F4E">
        <w:rPr>
          <w:rFonts w:ascii="Times New Roman" w:hAnsi="Times New Roman" w:cs="Times New Roman"/>
          <w:sz w:val="24"/>
          <w:szCs w:val="24"/>
          <w:lang w:val="ro-RO"/>
        </w:rPr>
        <w:t xml:space="preserve"> S.A. – operator regional de apă și canalizare, societate cu rol esențial în dezvoltarea județelor Călărași și Ialomița, aplicarea riguroasă a principiilor guvernanței corporative are o importanță majoră. Aceasta se reflectă atât în calitatea serviciilor furnizate populației și agenților economici, cât și în capacitatea de atragere și gestionare a investițiilor publice și a fondurilor europene destinate infrastructurii de utilități.</w:t>
      </w:r>
    </w:p>
    <w:p w14:paraId="1358BC59" w14:textId="77777777" w:rsidR="00BD6FE8" w:rsidRDefault="00BD6FE8" w:rsidP="00233C03">
      <w:pPr>
        <w:pStyle w:val="Bodytext30"/>
        <w:spacing w:after="0" w:line="276" w:lineRule="auto"/>
        <w:jc w:val="both"/>
        <w:rPr>
          <w:rFonts w:ascii="Times New Roman" w:hAnsi="Times New Roman" w:cs="Times New Roman"/>
          <w:sz w:val="24"/>
          <w:szCs w:val="24"/>
          <w:lang w:val="ro-RO"/>
        </w:rPr>
      </w:pPr>
    </w:p>
    <w:p w14:paraId="4E3E59B4" w14:textId="77777777" w:rsidR="005A4F4E" w:rsidRPr="005A4F4E" w:rsidRDefault="005A4F4E" w:rsidP="00233C03">
      <w:pPr>
        <w:pStyle w:val="Bodytext30"/>
        <w:spacing w:after="0" w:line="276" w:lineRule="auto"/>
        <w:jc w:val="both"/>
        <w:rPr>
          <w:rFonts w:ascii="Times New Roman" w:hAnsi="Times New Roman" w:cs="Times New Roman"/>
          <w:sz w:val="24"/>
          <w:szCs w:val="24"/>
          <w:lang w:val="ro-RO"/>
        </w:rPr>
      </w:pPr>
      <w:r w:rsidRPr="005A4F4E">
        <w:rPr>
          <w:rFonts w:ascii="Times New Roman" w:hAnsi="Times New Roman" w:cs="Times New Roman"/>
          <w:sz w:val="24"/>
          <w:szCs w:val="24"/>
          <w:lang w:val="ro-RO"/>
        </w:rPr>
        <w:t xml:space="preserve">În acest context, procedura de selecție pentru funcțiile de Director General și </w:t>
      </w:r>
      <w:r w:rsidR="00F31871">
        <w:rPr>
          <w:rFonts w:ascii="Times New Roman" w:hAnsi="Times New Roman" w:cs="Times New Roman"/>
          <w:sz w:val="24"/>
          <w:szCs w:val="24"/>
          <w:lang w:val="ro-RO"/>
        </w:rPr>
        <w:t>Director Economic (</w:t>
      </w:r>
      <w:proofErr w:type="spellStart"/>
      <w:r w:rsidR="00F31871">
        <w:rPr>
          <w:rFonts w:ascii="Times New Roman" w:hAnsi="Times New Roman" w:cs="Times New Roman"/>
          <w:sz w:val="24"/>
          <w:szCs w:val="24"/>
          <w:lang w:val="ro-RO"/>
        </w:rPr>
        <w:t>Finaciar</w:t>
      </w:r>
      <w:proofErr w:type="spellEnd"/>
      <w:r w:rsidR="00F31871">
        <w:rPr>
          <w:rFonts w:ascii="Times New Roman" w:hAnsi="Times New Roman" w:cs="Times New Roman"/>
          <w:sz w:val="24"/>
          <w:szCs w:val="24"/>
          <w:lang w:val="ro-RO"/>
        </w:rPr>
        <w:t>)</w:t>
      </w:r>
      <w:r w:rsidRPr="005A4F4E">
        <w:rPr>
          <w:rFonts w:ascii="Times New Roman" w:hAnsi="Times New Roman" w:cs="Times New Roman"/>
          <w:sz w:val="24"/>
          <w:szCs w:val="24"/>
          <w:lang w:val="ro-RO"/>
        </w:rPr>
        <w:t>dobândește o relevanță strategică, deoarece conducerea executivă este cea care transpune în practică deciziile consiliului de administrație și orientările autorității publice tutelare. Alegerea unor profesioniști competenți, integri și capabili să gestioneze proiecte de amploare – precum extinderea și modernizarea rețelelor de apă și canalizare, digitalizarea operațiunilor și creșterea independenței energetice – reprezintă o condiție esențială pentru stabilitatea și performanța societății.</w:t>
      </w:r>
    </w:p>
    <w:p w14:paraId="49043125" w14:textId="77777777" w:rsidR="001F74D9" w:rsidRDefault="001F74D9" w:rsidP="00233C03">
      <w:pPr>
        <w:pStyle w:val="Bodytext30"/>
        <w:spacing w:after="0" w:line="276" w:lineRule="auto"/>
        <w:jc w:val="both"/>
        <w:rPr>
          <w:rFonts w:ascii="Times New Roman" w:hAnsi="Times New Roman" w:cs="Times New Roman"/>
          <w:sz w:val="24"/>
          <w:szCs w:val="24"/>
          <w:lang w:val="ro-RO"/>
        </w:rPr>
      </w:pPr>
    </w:p>
    <w:p w14:paraId="40DE41B7" w14:textId="77777777" w:rsidR="005A4F4E" w:rsidRPr="005A4F4E" w:rsidRDefault="005A4F4E" w:rsidP="00233C03">
      <w:pPr>
        <w:pStyle w:val="Bodytext30"/>
        <w:spacing w:after="0" w:line="276" w:lineRule="auto"/>
        <w:jc w:val="both"/>
        <w:rPr>
          <w:rFonts w:ascii="Times New Roman" w:hAnsi="Times New Roman" w:cs="Times New Roman"/>
          <w:sz w:val="24"/>
          <w:szCs w:val="24"/>
          <w:lang w:val="ro-RO"/>
        </w:rPr>
      </w:pPr>
      <w:r w:rsidRPr="005A4F4E">
        <w:rPr>
          <w:rFonts w:ascii="Times New Roman" w:hAnsi="Times New Roman" w:cs="Times New Roman"/>
          <w:b/>
          <w:bCs/>
          <w:sz w:val="24"/>
          <w:szCs w:val="24"/>
          <w:u w:val="single"/>
          <w:lang w:val="ro-RO"/>
        </w:rPr>
        <w:t>Planul de selecție</w:t>
      </w:r>
      <w:r w:rsidRPr="005A4F4E">
        <w:rPr>
          <w:rFonts w:ascii="Times New Roman" w:hAnsi="Times New Roman" w:cs="Times New Roman"/>
          <w:sz w:val="24"/>
          <w:szCs w:val="24"/>
          <w:lang w:val="ro-RO"/>
        </w:rPr>
        <w:t xml:space="preserve"> constituie instrumentul central al acestei proceduri și este structurat în două componente:</w:t>
      </w:r>
    </w:p>
    <w:p w14:paraId="298BEB30" w14:textId="77777777" w:rsidR="005A4F4E" w:rsidRPr="005A4F4E" w:rsidRDefault="005A4F4E" w:rsidP="00233C03">
      <w:pPr>
        <w:pStyle w:val="Bodytext30"/>
        <w:numPr>
          <w:ilvl w:val="0"/>
          <w:numId w:val="2"/>
        </w:numPr>
        <w:spacing w:after="0" w:line="276" w:lineRule="auto"/>
        <w:jc w:val="both"/>
        <w:rPr>
          <w:rFonts w:ascii="Times New Roman" w:hAnsi="Times New Roman" w:cs="Times New Roman"/>
          <w:sz w:val="24"/>
          <w:szCs w:val="24"/>
          <w:lang w:val="ro-RO"/>
        </w:rPr>
      </w:pPr>
      <w:r w:rsidRPr="005A4F4E">
        <w:rPr>
          <w:rFonts w:ascii="Times New Roman" w:hAnsi="Times New Roman" w:cs="Times New Roman"/>
          <w:b/>
          <w:bCs/>
          <w:sz w:val="24"/>
          <w:szCs w:val="24"/>
          <w:lang w:val="ro-RO"/>
        </w:rPr>
        <w:t>componenta inițială</w:t>
      </w:r>
      <w:r w:rsidRPr="005A4F4E">
        <w:rPr>
          <w:rFonts w:ascii="Times New Roman" w:hAnsi="Times New Roman" w:cs="Times New Roman"/>
          <w:sz w:val="24"/>
          <w:szCs w:val="24"/>
          <w:lang w:val="ro-RO"/>
        </w:rPr>
        <w:t>, elaborată la declanșarea procedurii, care include scrisoarea de așteptări, aspectele-cheie ale procesului, calendarul, responsabilitățile și riscurile identificate;</w:t>
      </w:r>
    </w:p>
    <w:p w14:paraId="77CA64E1" w14:textId="77777777" w:rsidR="005A4F4E" w:rsidRPr="005A4F4E" w:rsidRDefault="005A4F4E" w:rsidP="00233C03">
      <w:pPr>
        <w:pStyle w:val="Bodytext30"/>
        <w:numPr>
          <w:ilvl w:val="0"/>
          <w:numId w:val="2"/>
        </w:numPr>
        <w:spacing w:after="0" w:line="276" w:lineRule="auto"/>
        <w:jc w:val="both"/>
        <w:rPr>
          <w:rFonts w:ascii="Times New Roman" w:hAnsi="Times New Roman" w:cs="Times New Roman"/>
          <w:sz w:val="24"/>
          <w:szCs w:val="24"/>
          <w:lang w:val="ro-RO"/>
        </w:rPr>
      </w:pPr>
      <w:r w:rsidRPr="005A4F4E">
        <w:rPr>
          <w:rFonts w:ascii="Times New Roman" w:hAnsi="Times New Roman" w:cs="Times New Roman"/>
          <w:b/>
          <w:bCs/>
          <w:sz w:val="24"/>
          <w:szCs w:val="24"/>
          <w:lang w:val="ro-RO"/>
        </w:rPr>
        <w:lastRenderedPageBreak/>
        <w:t>componenta integrală</w:t>
      </w:r>
      <w:r w:rsidRPr="005A4F4E">
        <w:rPr>
          <w:rFonts w:ascii="Times New Roman" w:hAnsi="Times New Roman" w:cs="Times New Roman"/>
          <w:sz w:val="24"/>
          <w:szCs w:val="24"/>
          <w:lang w:val="ro-RO"/>
        </w:rPr>
        <w:t>, elaborată de Comitetul de Nominalizare și Remunerare înainte de publicarea anunțului de selecție, care reunește profilul postului, profilul candidatului, planul de interviu, termenele etapelor până la raportul final și întreaga documentație procedurală.</w:t>
      </w:r>
    </w:p>
    <w:p w14:paraId="2A8D00C7" w14:textId="77777777" w:rsidR="005B7740" w:rsidRDefault="005B7740" w:rsidP="00233C03">
      <w:pPr>
        <w:pStyle w:val="Bodytext30"/>
        <w:spacing w:after="0" w:line="276" w:lineRule="auto"/>
        <w:jc w:val="both"/>
        <w:rPr>
          <w:rFonts w:ascii="Times New Roman" w:hAnsi="Times New Roman" w:cs="Times New Roman"/>
          <w:sz w:val="24"/>
          <w:szCs w:val="24"/>
          <w:lang w:val="ro-RO"/>
        </w:rPr>
      </w:pPr>
    </w:p>
    <w:p w14:paraId="7E63A1A3" w14:textId="77777777" w:rsidR="005A4F4E" w:rsidRPr="005A4F4E" w:rsidRDefault="005A4F4E" w:rsidP="00233C03">
      <w:pPr>
        <w:pStyle w:val="Bodytext30"/>
        <w:spacing w:after="0" w:line="276" w:lineRule="auto"/>
        <w:jc w:val="both"/>
        <w:rPr>
          <w:rFonts w:ascii="Times New Roman" w:hAnsi="Times New Roman" w:cs="Times New Roman"/>
          <w:sz w:val="24"/>
          <w:szCs w:val="24"/>
          <w:lang w:val="ro-RO"/>
        </w:rPr>
      </w:pPr>
      <w:r w:rsidRPr="005A4F4E">
        <w:rPr>
          <w:rFonts w:ascii="Times New Roman" w:hAnsi="Times New Roman" w:cs="Times New Roman"/>
          <w:sz w:val="24"/>
          <w:szCs w:val="24"/>
          <w:lang w:val="ro-RO"/>
        </w:rPr>
        <w:t xml:space="preserve">Întreaga procedură de selecție acoperă etapele ce pornesc de la </w:t>
      </w:r>
      <w:r w:rsidRPr="005A4F4E">
        <w:rPr>
          <w:rFonts w:ascii="Times New Roman" w:hAnsi="Times New Roman" w:cs="Times New Roman"/>
          <w:b/>
          <w:bCs/>
          <w:i/>
          <w:iCs/>
          <w:sz w:val="24"/>
          <w:szCs w:val="24"/>
          <w:u w:val="single"/>
          <w:lang w:val="ro-RO"/>
        </w:rPr>
        <w:t>decizia de inițiere a procesului și se încheie cu semnarea contractelor de mandat cu persoanele selectate</w:t>
      </w:r>
      <w:r w:rsidRPr="005A4F4E">
        <w:rPr>
          <w:rFonts w:ascii="Times New Roman" w:hAnsi="Times New Roman" w:cs="Times New Roman"/>
          <w:sz w:val="24"/>
          <w:szCs w:val="24"/>
          <w:lang w:val="ro-RO"/>
        </w:rPr>
        <w:t>. Aceasta urmărește să asigure:</w:t>
      </w:r>
    </w:p>
    <w:p w14:paraId="4F3CF821" w14:textId="77777777" w:rsidR="005A4F4E" w:rsidRPr="005A4F4E" w:rsidRDefault="005A4F4E" w:rsidP="00233C03">
      <w:pPr>
        <w:pStyle w:val="Bodytext30"/>
        <w:numPr>
          <w:ilvl w:val="0"/>
          <w:numId w:val="3"/>
        </w:numPr>
        <w:spacing w:after="0" w:line="276" w:lineRule="auto"/>
        <w:jc w:val="both"/>
        <w:rPr>
          <w:rFonts w:ascii="Times New Roman" w:hAnsi="Times New Roman" w:cs="Times New Roman"/>
          <w:sz w:val="24"/>
          <w:szCs w:val="24"/>
          <w:lang w:val="ro-RO"/>
        </w:rPr>
      </w:pPr>
      <w:r w:rsidRPr="005A4F4E">
        <w:rPr>
          <w:rFonts w:ascii="Times New Roman" w:hAnsi="Times New Roman" w:cs="Times New Roman"/>
          <w:sz w:val="24"/>
          <w:szCs w:val="24"/>
          <w:lang w:val="ro-RO"/>
        </w:rPr>
        <w:t>obiectivitate și transparență în desemnarea conducerii executive a societății;</w:t>
      </w:r>
    </w:p>
    <w:p w14:paraId="7107E506" w14:textId="77777777" w:rsidR="005A4F4E" w:rsidRPr="005A4F4E" w:rsidRDefault="005A4F4E" w:rsidP="00233C03">
      <w:pPr>
        <w:pStyle w:val="Bodytext30"/>
        <w:numPr>
          <w:ilvl w:val="0"/>
          <w:numId w:val="3"/>
        </w:numPr>
        <w:spacing w:after="0" w:line="276" w:lineRule="auto"/>
        <w:jc w:val="both"/>
        <w:rPr>
          <w:rFonts w:ascii="Times New Roman" w:hAnsi="Times New Roman" w:cs="Times New Roman"/>
          <w:sz w:val="24"/>
          <w:szCs w:val="24"/>
          <w:lang w:val="ro-RO"/>
        </w:rPr>
      </w:pPr>
      <w:r w:rsidRPr="005A4F4E">
        <w:rPr>
          <w:rFonts w:ascii="Times New Roman" w:hAnsi="Times New Roman" w:cs="Times New Roman"/>
          <w:sz w:val="24"/>
          <w:szCs w:val="24"/>
          <w:lang w:val="ro-RO"/>
        </w:rPr>
        <w:t>fundamentarea pe criterii profesionale a deciziilor de management;</w:t>
      </w:r>
    </w:p>
    <w:p w14:paraId="56EA0B9E" w14:textId="77777777" w:rsidR="005A4F4E" w:rsidRPr="005A4F4E" w:rsidRDefault="005A4F4E" w:rsidP="00233C03">
      <w:pPr>
        <w:pStyle w:val="Bodytext30"/>
        <w:numPr>
          <w:ilvl w:val="0"/>
          <w:numId w:val="3"/>
        </w:numPr>
        <w:spacing w:after="0" w:line="276" w:lineRule="auto"/>
        <w:jc w:val="both"/>
        <w:rPr>
          <w:rFonts w:ascii="Times New Roman" w:hAnsi="Times New Roman" w:cs="Times New Roman"/>
          <w:sz w:val="24"/>
          <w:szCs w:val="24"/>
          <w:lang w:val="ro-RO"/>
        </w:rPr>
      </w:pPr>
      <w:r w:rsidRPr="005A4F4E">
        <w:rPr>
          <w:rFonts w:ascii="Times New Roman" w:hAnsi="Times New Roman" w:cs="Times New Roman"/>
          <w:sz w:val="24"/>
          <w:szCs w:val="24"/>
          <w:lang w:val="ro-RO"/>
        </w:rPr>
        <w:t>garantarea responsabilității și integrității în exercitarea funcțiilor de conducere;</w:t>
      </w:r>
    </w:p>
    <w:p w14:paraId="6BCC90BA" w14:textId="77777777" w:rsidR="005A4F4E" w:rsidRPr="005A4F4E" w:rsidRDefault="005A4F4E" w:rsidP="00233C03">
      <w:pPr>
        <w:pStyle w:val="Bodytext30"/>
        <w:numPr>
          <w:ilvl w:val="0"/>
          <w:numId w:val="3"/>
        </w:numPr>
        <w:spacing w:after="0" w:line="276" w:lineRule="auto"/>
        <w:jc w:val="both"/>
        <w:rPr>
          <w:rFonts w:ascii="Times New Roman" w:hAnsi="Times New Roman" w:cs="Times New Roman"/>
          <w:sz w:val="24"/>
          <w:szCs w:val="24"/>
          <w:lang w:val="ro-RO"/>
        </w:rPr>
      </w:pPr>
      <w:r w:rsidRPr="005A4F4E">
        <w:rPr>
          <w:rFonts w:ascii="Times New Roman" w:hAnsi="Times New Roman" w:cs="Times New Roman"/>
          <w:sz w:val="24"/>
          <w:szCs w:val="24"/>
          <w:lang w:val="ro-RO"/>
        </w:rPr>
        <w:t>respectarea principiilor de guvernanță corporativă dezvoltate de OCDE și transpuse în legislația românească.</w:t>
      </w:r>
    </w:p>
    <w:p w14:paraId="21D911BB" w14:textId="77777777" w:rsidR="005B7740" w:rsidRDefault="005B7740" w:rsidP="00233C03">
      <w:pPr>
        <w:pStyle w:val="Bodytext30"/>
        <w:spacing w:after="0" w:line="276" w:lineRule="auto"/>
        <w:jc w:val="both"/>
        <w:rPr>
          <w:rFonts w:ascii="Times New Roman" w:hAnsi="Times New Roman" w:cs="Times New Roman"/>
          <w:sz w:val="24"/>
          <w:szCs w:val="24"/>
          <w:lang w:val="ro-RO"/>
        </w:rPr>
      </w:pPr>
    </w:p>
    <w:p w14:paraId="1F89E49D" w14:textId="77777777" w:rsidR="005A4F4E" w:rsidRPr="005A4F4E" w:rsidRDefault="005A4F4E" w:rsidP="00233C03">
      <w:pPr>
        <w:pStyle w:val="Bodytext30"/>
        <w:spacing w:after="0" w:line="276" w:lineRule="auto"/>
        <w:jc w:val="both"/>
        <w:rPr>
          <w:rFonts w:ascii="Times New Roman" w:hAnsi="Times New Roman" w:cs="Times New Roman"/>
          <w:sz w:val="24"/>
          <w:szCs w:val="24"/>
          <w:lang w:val="ro-RO"/>
        </w:rPr>
      </w:pPr>
      <w:r w:rsidRPr="005A4F4E">
        <w:rPr>
          <w:rFonts w:ascii="Times New Roman" w:hAnsi="Times New Roman" w:cs="Times New Roman"/>
          <w:sz w:val="24"/>
          <w:szCs w:val="24"/>
          <w:lang w:val="ro-RO"/>
        </w:rPr>
        <w:t xml:space="preserve">Prezentul Plan de selecție este elaborat de Comitetul de Nominalizare și Remunerare al Consiliului de Administrație </w:t>
      </w:r>
      <w:proofErr w:type="spellStart"/>
      <w:r w:rsidRPr="005A4F4E">
        <w:rPr>
          <w:rFonts w:ascii="Times New Roman" w:hAnsi="Times New Roman" w:cs="Times New Roman"/>
          <w:sz w:val="24"/>
          <w:szCs w:val="24"/>
          <w:lang w:val="ro-RO"/>
        </w:rPr>
        <w:t>Ecoaqua</w:t>
      </w:r>
      <w:proofErr w:type="spellEnd"/>
      <w:r w:rsidRPr="005A4F4E">
        <w:rPr>
          <w:rFonts w:ascii="Times New Roman" w:hAnsi="Times New Roman" w:cs="Times New Roman"/>
          <w:sz w:val="24"/>
          <w:szCs w:val="24"/>
          <w:lang w:val="ro-RO"/>
        </w:rPr>
        <w:t xml:space="preserve"> S.A., în conformitate cu prevederile:</w:t>
      </w:r>
    </w:p>
    <w:p w14:paraId="08141EED" w14:textId="77777777" w:rsidR="005A4F4E" w:rsidRPr="005A4F4E" w:rsidRDefault="005A4F4E" w:rsidP="00233C03">
      <w:pPr>
        <w:pStyle w:val="Bodytext30"/>
        <w:numPr>
          <w:ilvl w:val="0"/>
          <w:numId w:val="4"/>
        </w:numPr>
        <w:spacing w:after="0" w:line="276" w:lineRule="auto"/>
        <w:jc w:val="both"/>
        <w:rPr>
          <w:rFonts w:ascii="Times New Roman" w:hAnsi="Times New Roman" w:cs="Times New Roman"/>
          <w:sz w:val="24"/>
          <w:szCs w:val="24"/>
          <w:lang w:val="ro-RO"/>
        </w:rPr>
      </w:pPr>
      <w:r w:rsidRPr="005A4F4E">
        <w:rPr>
          <w:rFonts w:ascii="Times New Roman" w:hAnsi="Times New Roman" w:cs="Times New Roman"/>
          <w:sz w:val="24"/>
          <w:szCs w:val="24"/>
          <w:lang w:val="ro-RO"/>
        </w:rPr>
        <w:t xml:space="preserve">Ordonanței de urgență a Guvernului nr. 109/2011 privind guvernanța corporativă a întreprinderilor publice, aprobată cu modificări și completări prin Legea nr. 111/2016, respectiv </w:t>
      </w:r>
      <w:r w:rsidRPr="005A4F4E">
        <w:rPr>
          <w:rFonts w:ascii="Times New Roman" w:hAnsi="Times New Roman" w:cs="Times New Roman"/>
          <w:b/>
          <w:bCs/>
          <w:sz w:val="24"/>
          <w:szCs w:val="24"/>
          <w:lang w:val="ro-RO"/>
        </w:rPr>
        <w:t>art. 35</w:t>
      </w:r>
      <w:r w:rsidRPr="005A4F4E">
        <w:rPr>
          <w:rFonts w:ascii="Times New Roman" w:hAnsi="Times New Roman" w:cs="Times New Roman"/>
          <w:sz w:val="24"/>
          <w:szCs w:val="24"/>
          <w:lang w:val="ro-RO"/>
        </w:rPr>
        <w:t xml:space="preserve"> aplicabil societăților pe acțiuni;</w:t>
      </w:r>
    </w:p>
    <w:p w14:paraId="06F30CF1" w14:textId="77777777" w:rsidR="005A4F4E" w:rsidRPr="005A4F4E" w:rsidRDefault="005A4F4E" w:rsidP="00233C03">
      <w:pPr>
        <w:pStyle w:val="Bodytext30"/>
        <w:numPr>
          <w:ilvl w:val="0"/>
          <w:numId w:val="4"/>
        </w:numPr>
        <w:spacing w:after="0" w:line="276" w:lineRule="auto"/>
        <w:jc w:val="both"/>
        <w:rPr>
          <w:rFonts w:ascii="Times New Roman" w:hAnsi="Times New Roman" w:cs="Times New Roman"/>
          <w:sz w:val="24"/>
          <w:szCs w:val="24"/>
          <w:lang w:val="ro-RO"/>
        </w:rPr>
      </w:pPr>
      <w:r w:rsidRPr="005A4F4E">
        <w:rPr>
          <w:rFonts w:ascii="Times New Roman" w:hAnsi="Times New Roman" w:cs="Times New Roman"/>
          <w:sz w:val="24"/>
          <w:szCs w:val="24"/>
          <w:lang w:val="ro-RO"/>
        </w:rPr>
        <w:t>Hotărârii Guvernului nr. 639/2023 pentru aprobarea normelor metodologice de aplicare a OUG nr. 109/2011.</w:t>
      </w:r>
    </w:p>
    <w:p w14:paraId="35443EC9" w14:textId="77777777" w:rsidR="005A4F4E" w:rsidRPr="005A4F4E" w:rsidRDefault="005A4F4E" w:rsidP="00233C03">
      <w:pPr>
        <w:pStyle w:val="Bodytext30"/>
        <w:spacing w:after="0" w:line="276" w:lineRule="auto"/>
        <w:jc w:val="both"/>
        <w:rPr>
          <w:rFonts w:ascii="Times New Roman" w:hAnsi="Times New Roman" w:cs="Times New Roman"/>
          <w:sz w:val="24"/>
          <w:szCs w:val="24"/>
          <w:lang w:val="ro-RO"/>
        </w:rPr>
      </w:pPr>
      <w:r w:rsidRPr="005A4F4E">
        <w:rPr>
          <w:rFonts w:ascii="Times New Roman" w:hAnsi="Times New Roman" w:cs="Times New Roman"/>
          <w:sz w:val="24"/>
          <w:szCs w:val="24"/>
          <w:lang w:val="ro-RO"/>
        </w:rPr>
        <w:t>Prezentul Plan de selecție prevalează asupra oricăror documente similare utilizate anterior, iar aplicarea activităților și luarea deciziilor menționate în cuprinsul său sunt obligatorii pentru toate etapele procesului. Termenele stabilite au caracter ferm sau orientativ, în funcție de dinamica procedurii.</w:t>
      </w:r>
    </w:p>
    <w:p w14:paraId="16297891" w14:textId="77777777" w:rsidR="005A4F4E" w:rsidRPr="005A4F4E" w:rsidRDefault="005A4F4E" w:rsidP="00233C03">
      <w:pPr>
        <w:pStyle w:val="Bodytext30"/>
        <w:spacing w:after="0" w:line="276" w:lineRule="auto"/>
        <w:jc w:val="both"/>
        <w:rPr>
          <w:rFonts w:ascii="Times New Roman" w:hAnsi="Times New Roman" w:cs="Times New Roman"/>
          <w:sz w:val="24"/>
          <w:szCs w:val="24"/>
          <w:lang w:val="ro-RO"/>
        </w:rPr>
      </w:pPr>
      <w:r w:rsidRPr="005A4F4E">
        <w:rPr>
          <w:rFonts w:ascii="Times New Roman" w:hAnsi="Times New Roman" w:cs="Times New Roman"/>
          <w:sz w:val="24"/>
          <w:szCs w:val="24"/>
          <w:lang w:val="ro-RO"/>
        </w:rPr>
        <w:t xml:space="preserve">De asemenea, procedura de selecție este concepută ca un proces de interacțiune activă și continuă între toate părțile implicate, fiind supusă actualizărilor succesive până la momentul aprobării finale. Prin această abordare, se asigură atât implicarea și responsabilizarea tuturor actorilor relevanți, cât și fundamentarea profesionistă a deciziilor care vor marca viitorul </w:t>
      </w:r>
      <w:proofErr w:type="spellStart"/>
      <w:r w:rsidRPr="005A4F4E">
        <w:rPr>
          <w:rFonts w:ascii="Times New Roman" w:hAnsi="Times New Roman" w:cs="Times New Roman"/>
          <w:sz w:val="24"/>
          <w:szCs w:val="24"/>
          <w:lang w:val="ro-RO"/>
        </w:rPr>
        <w:t>Ecoaqua</w:t>
      </w:r>
      <w:proofErr w:type="spellEnd"/>
      <w:r w:rsidRPr="005A4F4E">
        <w:rPr>
          <w:rFonts w:ascii="Times New Roman" w:hAnsi="Times New Roman" w:cs="Times New Roman"/>
          <w:sz w:val="24"/>
          <w:szCs w:val="24"/>
          <w:lang w:val="ro-RO"/>
        </w:rPr>
        <w:t xml:space="preserve"> S.A.</w:t>
      </w:r>
    </w:p>
    <w:p w14:paraId="50031A75" w14:textId="77777777" w:rsidR="00DC07BA" w:rsidRPr="00233C03" w:rsidRDefault="00DC07BA" w:rsidP="00233C03">
      <w:pPr>
        <w:pStyle w:val="Bodytext30"/>
        <w:spacing w:after="0" w:line="276" w:lineRule="auto"/>
        <w:jc w:val="left"/>
        <w:rPr>
          <w:rStyle w:val="Bodytext3"/>
          <w:rFonts w:ascii="Times New Roman" w:hAnsi="Times New Roman" w:cs="Times New Roman"/>
          <w:sz w:val="24"/>
          <w:szCs w:val="24"/>
          <w:lang w:val="ro-RO"/>
        </w:rPr>
      </w:pPr>
    </w:p>
    <w:p w14:paraId="221AD4CB" w14:textId="77777777" w:rsidR="004B3F89" w:rsidRPr="00233C03" w:rsidRDefault="004B3F89" w:rsidP="00233C03">
      <w:pPr>
        <w:pStyle w:val="Bodytext30"/>
        <w:spacing w:after="0" w:line="276" w:lineRule="auto"/>
        <w:jc w:val="left"/>
        <w:rPr>
          <w:rFonts w:ascii="Times New Roman" w:hAnsi="Times New Roman" w:cs="Times New Roman"/>
          <w:b/>
          <w:bCs/>
          <w:sz w:val="24"/>
          <w:szCs w:val="24"/>
          <w:lang w:val="ro-RO"/>
        </w:rPr>
      </w:pPr>
      <w:r w:rsidRPr="004B3F89">
        <w:rPr>
          <w:rFonts w:ascii="Times New Roman" w:hAnsi="Times New Roman" w:cs="Times New Roman"/>
          <w:b/>
          <w:bCs/>
          <w:sz w:val="24"/>
          <w:szCs w:val="24"/>
          <w:lang w:val="ro-RO"/>
        </w:rPr>
        <w:t>DOMENIUL DE APLICARE. SCOP</w:t>
      </w:r>
    </w:p>
    <w:p w14:paraId="7A6244DD" w14:textId="77777777" w:rsidR="004B3F89" w:rsidRPr="004B3F89" w:rsidRDefault="004B3F89" w:rsidP="00233C03">
      <w:pPr>
        <w:pStyle w:val="Bodytext30"/>
        <w:spacing w:after="0" w:line="276" w:lineRule="auto"/>
        <w:jc w:val="left"/>
        <w:rPr>
          <w:rFonts w:ascii="Times New Roman" w:hAnsi="Times New Roman" w:cs="Times New Roman"/>
          <w:b/>
          <w:bCs/>
          <w:sz w:val="24"/>
          <w:szCs w:val="24"/>
          <w:lang w:val="ro-RO"/>
        </w:rPr>
      </w:pPr>
    </w:p>
    <w:p w14:paraId="26F8B950" w14:textId="77777777" w:rsidR="00553CDC" w:rsidRPr="00444685" w:rsidRDefault="00553CDC" w:rsidP="00444685">
      <w:pPr>
        <w:pStyle w:val="Bodytext30"/>
        <w:spacing w:after="0" w:line="276" w:lineRule="auto"/>
        <w:jc w:val="both"/>
        <w:rPr>
          <w:rFonts w:ascii="Times New Roman" w:hAnsi="Times New Roman" w:cs="Times New Roman"/>
          <w:sz w:val="24"/>
          <w:szCs w:val="24"/>
          <w:lang w:val="ro-RO"/>
        </w:rPr>
      </w:pPr>
      <w:r w:rsidRPr="00444685">
        <w:rPr>
          <w:rFonts w:ascii="Times New Roman" w:hAnsi="Times New Roman" w:cs="Times New Roman"/>
          <w:b/>
          <w:bCs/>
          <w:i/>
          <w:iCs/>
          <w:sz w:val="24"/>
          <w:szCs w:val="24"/>
          <w:u w:val="single"/>
          <w:lang w:val="ro-RO"/>
        </w:rPr>
        <w:t>Componenta inițială a planului de selecție</w:t>
      </w:r>
      <w:r w:rsidRPr="00444685">
        <w:rPr>
          <w:rFonts w:ascii="Times New Roman" w:hAnsi="Times New Roman" w:cs="Times New Roman"/>
          <w:sz w:val="24"/>
          <w:szCs w:val="24"/>
          <w:lang w:val="ro-RO"/>
        </w:rPr>
        <w:t xml:space="preserve"> reprezintă documentul de lucru elaborat de Comitetul de Nominalizare și Remunerare și finalizat anterior publicării anunțului de selecție, incluzând, fără a se limita la acestea, elemente esențiale precum: scrisoarea de așteptări, aspectele-cheie ale procedurii, calendarul procedurii, părțile responsabile și rolurile acestora, riscurile identificate și documentele necesare ce trebuie depuse până la numirea directorilor.</w:t>
      </w:r>
    </w:p>
    <w:p w14:paraId="2EEA029D" w14:textId="77777777" w:rsidR="00553CDC" w:rsidRPr="00444685" w:rsidRDefault="00553CDC" w:rsidP="00444685">
      <w:pPr>
        <w:pStyle w:val="Bodytext30"/>
        <w:spacing w:after="0" w:line="276" w:lineRule="auto"/>
        <w:jc w:val="both"/>
        <w:rPr>
          <w:rFonts w:ascii="Times New Roman" w:hAnsi="Times New Roman" w:cs="Times New Roman"/>
          <w:sz w:val="24"/>
          <w:szCs w:val="24"/>
          <w:lang w:val="ro-RO"/>
        </w:rPr>
      </w:pPr>
    </w:p>
    <w:p w14:paraId="6272FEA0" w14:textId="77777777" w:rsidR="004B3F89" w:rsidRPr="004B3F89" w:rsidRDefault="004B3F89" w:rsidP="00444685">
      <w:pPr>
        <w:pStyle w:val="Bodytext30"/>
        <w:spacing w:after="0" w:line="276" w:lineRule="auto"/>
        <w:jc w:val="both"/>
        <w:rPr>
          <w:rFonts w:ascii="Times New Roman" w:hAnsi="Times New Roman" w:cs="Times New Roman"/>
          <w:sz w:val="24"/>
          <w:szCs w:val="24"/>
          <w:lang w:val="ro-RO"/>
        </w:rPr>
      </w:pPr>
      <w:r w:rsidRPr="004B3F89">
        <w:rPr>
          <w:rFonts w:ascii="Times New Roman" w:hAnsi="Times New Roman" w:cs="Times New Roman"/>
          <w:sz w:val="24"/>
          <w:szCs w:val="24"/>
          <w:lang w:val="ro-RO"/>
        </w:rPr>
        <w:t xml:space="preserve">Prezentul plan de selecție este elaborat în scopul organizării procesului de selecție și numire a </w:t>
      </w:r>
      <w:r w:rsidRPr="004B3F89">
        <w:rPr>
          <w:rFonts w:ascii="Times New Roman" w:hAnsi="Times New Roman" w:cs="Times New Roman"/>
          <w:b/>
          <w:bCs/>
          <w:sz w:val="24"/>
          <w:szCs w:val="24"/>
          <w:lang w:val="ro-RO"/>
        </w:rPr>
        <w:t>Directorului General</w:t>
      </w:r>
      <w:r w:rsidRPr="004B3F89">
        <w:rPr>
          <w:rFonts w:ascii="Times New Roman" w:hAnsi="Times New Roman" w:cs="Times New Roman"/>
          <w:sz w:val="24"/>
          <w:szCs w:val="24"/>
          <w:lang w:val="ro-RO"/>
        </w:rPr>
        <w:t xml:space="preserve"> și a </w:t>
      </w:r>
      <w:r w:rsidRPr="004B3F89">
        <w:rPr>
          <w:rFonts w:ascii="Times New Roman" w:hAnsi="Times New Roman" w:cs="Times New Roman"/>
          <w:b/>
          <w:bCs/>
          <w:sz w:val="24"/>
          <w:szCs w:val="24"/>
          <w:lang w:val="ro-RO"/>
        </w:rPr>
        <w:t xml:space="preserve">Directorului </w:t>
      </w:r>
      <w:r w:rsidR="00AE4F1F">
        <w:rPr>
          <w:rFonts w:ascii="Times New Roman" w:hAnsi="Times New Roman" w:cs="Times New Roman"/>
          <w:b/>
          <w:bCs/>
          <w:sz w:val="24"/>
          <w:szCs w:val="24"/>
          <w:lang w:val="ro-RO"/>
        </w:rPr>
        <w:t>Economic</w:t>
      </w:r>
      <w:r w:rsidR="00F31871">
        <w:rPr>
          <w:rFonts w:ascii="Times New Roman" w:hAnsi="Times New Roman" w:cs="Times New Roman"/>
          <w:b/>
          <w:bCs/>
          <w:sz w:val="24"/>
          <w:szCs w:val="24"/>
          <w:lang w:val="ro-RO"/>
        </w:rPr>
        <w:t>(Financiar)</w:t>
      </w:r>
      <w:r w:rsidRPr="004B3F89">
        <w:rPr>
          <w:rFonts w:ascii="Times New Roman" w:hAnsi="Times New Roman" w:cs="Times New Roman"/>
          <w:sz w:val="24"/>
          <w:szCs w:val="24"/>
          <w:lang w:val="ro-RO"/>
        </w:rPr>
        <w:t xml:space="preserve"> al Societății </w:t>
      </w:r>
      <w:proofErr w:type="spellStart"/>
      <w:r w:rsidRPr="004B3F89">
        <w:rPr>
          <w:rFonts w:ascii="Times New Roman" w:hAnsi="Times New Roman" w:cs="Times New Roman"/>
          <w:sz w:val="24"/>
          <w:szCs w:val="24"/>
          <w:lang w:val="ro-RO"/>
        </w:rPr>
        <w:t>Ecoaqua</w:t>
      </w:r>
      <w:proofErr w:type="spellEnd"/>
      <w:r w:rsidRPr="004B3F89">
        <w:rPr>
          <w:rFonts w:ascii="Times New Roman" w:hAnsi="Times New Roman" w:cs="Times New Roman"/>
          <w:sz w:val="24"/>
          <w:szCs w:val="24"/>
          <w:lang w:val="ro-RO"/>
        </w:rPr>
        <w:t xml:space="preserve"> S.A., cu respectarea dispozițiilor O.U.G. nr. 109/2011, art. 35, și H.G. nr. 639/2023.</w:t>
      </w:r>
    </w:p>
    <w:p w14:paraId="709F25CD" w14:textId="77777777" w:rsidR="00444685" w:rsidRPr="00444685" w:rsidRDefault="00444685" w:rsidP="00444685">
      <w:pPr>
        <w:pStyle w:val="Bodytext30"/>
        <w:spacing w:after="0" w:line="276" w:lineRule="auto"/>
        <w:jc w:val="both"/>
        <w:rPr>
          <w:rFonts w:ascii="Times New Roman" w:hAnsi="Times New Roman" w:cs="Times New Roman"/>
          <w:sz w:val="24"/>
          <w:szCs w:val="24"/>
          <w:lang w:val="ro-RO"/>
        </w:rPr>
      </w:pPr>
    </w:p>
    <w:p w14:paraId="247A15F9" w14:textId="77777777" w:rsidR="004B3F89" w:rsidRPr="004B3F89" w:rsidRDefault="004B3F89" w:rsidP="00444685">
      <w:pPr>
        <w:pStyle w:val="Bodytext30"/>
        <w:spacing w:after="0" w:line="276" w:lineRule="auto"/>
        <w:jc w:val="both"/>
        <w:rPr>
          <w:rFonts w:ascii="Times New Roman" w:hAnsi="Times New Roman" w:cs="Times New Roman"/>
          <w:sz w:val="24"/>
          <w:szCs w:val="24"/>
          <w:lang w:val="ro-RO"/>
        </w:rPr>
      </w:pPr>
      <w:r w:rsidRPr="004B3F89">
        <w:rPr>
          <w:rFonts w:ascii="Times New Roman" w:hAnsi="Times New Roman" w:cs="Times New Roman"/>
          <w:sz w:val="24"/>
          <w:szCs w:val="24"/>
          <w:lang w:val="ro-RO"/>
        </w:rPr>
        <w:t xml:space="preserve">Societatea </w:t>
      </w:r>
      <w:proofErr w:type="spellStart"/>
      <w:r w:rsidRPr="004B3F89">
        <w:rPr>
          <w:rFonts w:ascii="Times New Roman" w:hAnsi="Times New Roman" w:cs="Times New Roman"/>
          <w:sz w:val="24"/>
          <w:szCs w:val="24"/>
          <w:lang w:val="ro-RO"/>
        </w:rPr>
        <w:t>Ecoaqua</w:t>
      </w:r>
      <w:proofErr w:type="spellEnd"/>
      <w:r w:rsidRPr="004B3F89">
        <w:rPr>
          <w:rFonts w:ascii="Times New Roman" w:hAnsi="Times New Roman" w:cs="Times New Roman"/>
          <w:sz w:val="24"/>
          <w:szCs w:val="24"/>
          <w:lang w:val="ro-RO"/>
        </w:rPr>
        <w:t xml:space="preserve"> S.A. face parte din categoria întreprinderilor publice definite la art. 2 pct. 2 lit. a) din O.U.G. nr. 109/2011, fiind organizată sub forma juridică de societate pe acțiuni cu capital </w:t>
      </w:r>
      <w:r w:rsidRPr="004B3F89">
        <w:rPr>
          <w:rFonts w:ascii="Times New Roman" w:hAnsi="Times New Roman" w:cs="Times New Roman"/>
          <w:sz w:val="24"/>
          <w:szCs w:val="24"/>
          <w:lang w:val="ro-RO"/>
        </w:rPr>
        <w:lastRenderedPageBreak/>
        <w:t>public, având ca obiect principal de activitate furnizarea serviciului public de alimentare cu apă și de canalizare.</w:t>
      </w:r>
    </w:p>
    <w:p w14:paraId="7AA9A587" w14:textId="77777777" w:rsidR="004B3F89" w:rsidRPr="004B3F89" w:rsidRDefault="004B3F89" w:rsidP="00BC3938">
      <w:pPr>
        <w:pStyle w:val="Bodytext30"/>
        <w:spacing w:after="0" w:line="276" w:lineRule="auto"/>
        <w:jc w:val="both"/>
        <w:rPr>
          <w:rFonts w:ascii="Times New Roman" w:hAnsi="Times New Roman" w:cs="Times New Roman"/>
          <w:sz w:val="24"/>
          <w:szCs w:val="24"/>
          <w:lang w:val="ro-RO"/>
        </w:rPr>
      </w:pPr>
      <w:proofErr w:type="spellStart"/>
      <w:r w:rsidRPr="004B3F89">
        <w:rPr>
          <w:rFonts w:ascii="Times New Roman" w:hAnsi="Times New Roman" w:cs="Times New Roman"/>
          <w:sz w:val="24"/>
          <w:szCs w:val="24"/>
          <w:lang w:val="ro-RO"/>
        </w:rPr>
        <w:t>Ecoaqua</w:t>
      </w:r>
      <w:proofErr w:type="spellEnd"/>
      <w:r w:rsidRPr="004B3F89">
        <w:rPr>
          <w:rFonts w:ascii="Times New Roman" w:hAnsi="Times New Roman" w:cs="Times New Roman"/>
          <w:sz w:val="24"/>
          <w:szCs w:val="24"/>
          <w:lang w:val="ro-RO"/>
        </w:rPr>
        <w:t xml:space="preserve"> S.A. este persoană juridică de naționalitate română, constituită și funcționând potrivit cadrului legal aplicabil:</w:t>
      </w:r>
    </w:p>
    <w:p w14:paraId="59403576" w14:textId="77777777" w:rsidR="004B3F89" w:rsidRPr="004B3F89" w:rsidRDefault="004B3F89" w:rsidP="00BC3938">
      <w:pPr>
        <w:pStyle w:val="Bodytext30"/>
        <w:numPr>
          <w:ilvl w:val="0"/>
          <w:numId w:val="5"/>
        </w:numPr>
        <w:spacing w:after="0" w:line="276" w:lineRule="auto"/>
        <w:jc w:val="both"/>
        <w:rPr>
          <w:rFonts w:ascii="Times New Roman" w:hAnsi="Times New Roman" w:cs="Times New Roman"/>
          <w:sz w:val="24"/>
          <w:szCs w:val="24"/>
          <w:lang w:val="ro-RO"/>
        </w:rPr>
      </w:pPr>
      <w:r w:rsidRPr="004B3F89">
        <w:rPr>
          <w:rFonts w:ascii="Times New Roman" w:hAnsi="Times New Roman" w:cs="Times New Roman"/>
          <w:sz w:val="24"/>
          <w:szCs w:val="24"/>
          <w:lang w:val="ro-RO"/>
        </w:rPr>
        <w:t>Ordonanța de urgență a Guvernului nr. 109/2011 privind guvernanța corporativă a întreprinderilor publice, aprobată cu modificări și completări prin Legea nr. 111/2016, cu modificările și completările ulterioare;</w:t>
      </w:r>
    </w:p>
    <w:p w14:paraId="0F4FCECE" w14:textId="77777777" w:rsidR="004B3F89" w:rsidRPr="004B3F89" w:rsidRDefault="004B3F89" w:rsidP="00BC3938">
      <w:pPr>
        <w:pStyle w:val="Bodytext30"/>
        <w:numPr>
          <w:ilvl w:val="0"/>
          <w:numId w:val="5"/>
        </w:numPr>
        <w:spacing w:after="0" w:line="276" w:lineRule="auto"/>
        <w:jc w:val="both"/>
        <w:rPr>
          <w:rFonts w:ascii="Times New Roman" w:hAnsi="Times New Roman" w:cs="Times New Roman"/>
          <w:sz w:val="24"/>
          <w:szCs w:val="24"/>
          <w:lang w:val="ro-RO"/>
        </w:rPr>
      </w:pPr>
      <w:r w:rsidRPr="004B3F89">
        <w:rPr>
          <w:rFonts w:ascii="Times New Roman" w:hAnsi="Times New Roman" w:cs="Times New Roman"/>
          <w:sz w:val="24"/>
          <w:szCs w:val="24"/>
          <w:lang w:val="ro-RO"/>
        </w:rPr>
        <w:t>Legea nr. 31/1990 privind societățile, republicată, cu modificările și completările ulterioare;</w:t>
      </w:r>
    </w:p>
    <w:p w14:paraId="03BD6DA3" w14:textId="77777777" w:rsidR="004B3F89" w:rsidRPr="004B3F89" w:rsidRDefault="004B3F89" w:rsidP="00BC3938">
      <w:pPr>
        <w:pStyle w:val="Bodytext30"/>
        <w:numPr>
          <w:ilvl w:val="0"/>
          <w:numId w:val="5"/>
        </w:numPr>
        <w:spacing w:after="0" w:line="276" w:lineRule="auto"/>
        <w:jc w:val="both"/>
        <w:rPr>
          <w:rFonts w:ascii="Times New Roman" w:hAnsi="Times New Roman" w:cs="Times New Roman"/>
          <w:sz w:val="24"/>
          <w:szCs w:val="24"/>
          <w:lang w:val="ro-RO"/>
        </w:rPr>
      </w:pPr>
      <w:r w:rsidRPr="004B3F89">
        <w:rPr>
          <w:rFonts w:ascii="Times New Roman" w:hAnsi="Times New Roman" w:cs="Times New Roman"/>
          <w:sz w:val="24"/>
          <w:szCs w:val="24"/>
          <w:lang w:val="ro-RO"/>
        </w:rPr>
        <w:t>Legea nr. 51/2006 a serviciilor comunitare de utilități publice;</w:t>
      </w:r>
    </w:p>
    <w:p w14:paraId="1523AD8E" w14:textId="77777777" w:rsidR="004B3F89" w:rsidRPr="004B3F89" w:rsidRDefault="004B3F89" w:rsidP="00BC3938">
      <w:pPr>
        <w:pStyle w:val="Bodytext30"/>
        <w:numPr>
          <w:ilvl w:val="0"/>
          <w:numId w:val="5"/>
        </w:numPr>
        <w:spacing w:after="0" w:line="276" w:lineRule="auto"/>
        <w:jc w:val="both"/>
        <w:rPr>
          <w:rFonts w:ascii="Times New Roman" w:hAnsi="Times New Roman" w:cs="Times New Roman"/>
          <w:sz w:val="24"/>
          <w:szCs w:val="24"/>
          <w:lang w:val="ro-RO"/>
        </w:rPr>
      </w:pPr>
      <w:r w:rsidRPr="004B3F89">
        <w:rPr>
          <w:rFonts w:ascii="Times New Roman" w:hAnsi="Times New Roman" w:cs="Times New Roman"/>
          <w:sz w:val="24"/>
          <w:szCs w:val="24"/>
          <w:lang w:val="ro-RO"/>
        </w:rPr>
        <w:t>Actul constitutiv al societății, actualizat.</w:t>
      </w:r>
    </w:p>
    <w:p w14:paraId="14C5E1ED" w14:textId="77777777" w:rsidR="00BC3938" w:rsidRDefault="00BC3938" w:rsidP="00233C03">
      <w:pPr>
        <w:pStyle w:val="Bodytext30"/>
        <w:spacing w:after="0" w:line="276" w:lineRule="auto"/>
        <w:jc w:val="left"/>
        <w:rPr>
          <w:rFonts w:ascii="Times New Roman" w:hAnsi="Times New Roman" w:cs="Times New Roman"/>
          <w:sz w:val="24"/>
          <w:szCs w:val="24"/>
          <w:lang w:val="ro-RO"/>
        </w:rPr>
      </w:pPr>
    </w:p>
    <w:p w14:paraId="06790390" w14:textId="77777777" w:rsidR="004B3F89" w:rsidRPr="004B3F89" w:rsidRDefault="004B3F89" w:rsidP="00233C03">
      <w:pPr>
        <w:pStyle w:val="Bodytext30"/>
        <w:spacing w:after="0" w:line="276" w:lineRule="auto"/>
        <w:jc w:val="left"/>
        <w:rPr>
          <w:rFonts w:ascii="Times New Roman" w:hAnsi="Times New Roman" w:cs="Times New Roman"/>
          <w:sz w:val="24"/>
          <w:szCs w:val="24"/>
          <w:lang w:val="ro-RO"/>
        </w:rPr>
      </w:pPr>
      <w:r w:rsidRPr="004B3F89">
        <w:rPr>
          <w:rFonts w:ascii="Times New Roman" w:hAnsi="Times New Roman" w:cs="Times New Roman"/>
          <w:sz w:val="24"/>
          <w:szCs w:val="24"/>
          <w:lang w:val="ro-RO"/>
        </w:rPr>
        <w:t>Societatea a fost înființată în anul 2004, fiind înregistrată la Oficiul Registrului Comerțului sub nr. J51/393/2004, cod unic de înregistrare RO 16730672. Sediul său social se află în municipiul Călărași, str. Progresul, bloc BBB, etaj 3.</w:t>
      </w:r>
    </w:p>
    <w:p w14:paraId="6B8A6335" w14:textId="77777777" w:rsidR="004B3F89" w:rsidRPr="004B3F89" w:rsidRDefault="004B3F89" w:rsidP="00233C03">
      <w:pPr>
        <w:pStyle w:val="Bodytext30"/>
        <w:spacing w:after="0" w:line="276" w:lineRule="auto"/>
        <w:jc w:val="left"/>
        <w:rPr>
          <w:rFonts w:ascii="Times New Roman" w:hAnsi="Times New Roman" w:cs="Times New Roman"/>
          <w:sz w:val="24"/>
          <w:szCs w:val="24"/>
          <w:lang w:val="ro-RO"/>
        </w:rPr>
      </w:pPr>
      <w:r w:rsidRPr="004B3F89">
        <w:rPr>
          <w:rFonts w:ascii="Times New Roman" w:hAnsi="Times New Roman" w:cs="Times New Roman"/>
          <w:sz w:val="24"/>
          <w:szCs w:val="24"/>
          <w:lang w:val="ro-RO"/>
        </w:rPr>
        <w:t>Structura acționariatului reflectă asocierea autorităților publice locale din județele Călărași și Ialomița:</w:t>
      </w:r>
    </w:p>
    <w:p w14:paraId="370CD56D" w14:textId="77777777" w:rsidR="004B3F89" w:rsidRPr="004B3F89" w:rsidRDefault="004B3F89" w:rsidP="00233C03">
      <w:pPr>
        <w:pStyle w:val="Bodytext30"/>
        <w:numPr>
          <w:ilvl w:val="0"/>
          <w:numId w:val="6"/>
        </w:numPr>
        <w:spacing w:after="0" w:line="276" w:lineRule="auto"/>
        <w:jc w:val="left"/>
        <w:rPr>
          <w:rFonts w:ascii="Times New Roman" w:hAnsi="Times New Roman" w:cs="Times New Roman"/>
          <w:sz w:val="24"/>
          <w:szCs w:val="24"/>
          <w:lang w:val="ro-RO"/>
        </w:rPr>
      </w:pPr>
      <w:r w:rsidRPr="004B3F89">
        <w:rPr>
          <w:rFonts w:ascii="Times New Roman" w:hAnsi="Times New Roman" w:cs="Times New Roman"/>
          <w:sz w:val="24"/>
          <w:szCs w:val="24"/>
          <w:lang w:val="ro-RO"/>
        </w:rPr>
        <w:t>Consiliul Județean Călărași – 32,8%;</w:t>
      </w:r>
    </w:p>
    <w:p w14:paraId="0264831B" w14:textId="77777777" w:rsidR="004B3F89" w:rsidRPr="004B3F89" w:rsidRDefault="004B3F89" w:rsidP="00233C03">
      <w:pPr>
        <w:pStyle w:val="Bodytext30"/>
        <w:numPr>
          <w:ilvl w:val="0"/>
          <w:numId w:val="6"/>
        </w:numPr>
        <w:spacing w:after="0" w:line="276" w:lineRule="auto"/>
        <w:jc w:val="left"/>
        <w:rPr>
          <w:rFonts w:ascii="Times New Roman" w:hAnsi="Times New Roman" w:cs="Times New Roman"/>
          <w:sz w:val="24"/>
          <w:szCs w:val="24"/>
          <w:lang w:val="ro-RO"/>
        </w:rPr>
      </w:pPr>
      <w:r w:rsidRPr="004B3F89">
        <w:rPr>
          <w:rFonts w:ascii="Times New Roman" w:hAnsi="Times New Roman" w:cs="Times New Roman"/>
          <w:sz w:val="24"/>
          <w:szCs w:val="24"/>
          <w:lang w:val="ro-RO"/>
        </w:rPr>
        <w:t>Consiliul Local Călărași – 25,2%;</w:t>
      </w:r>
    </w:p>
    <w:p w14:paraId="65064161" w14:textId="77777777" w:rsidR="004B3F89" w:rsidRPr="004B3F89" w:rsidRDefault="004B3F89" w:rsidP="00233C03">
      <w:pPr>
        <w:pStyle w:val="Bodytext30"/>
        <w:numPr>
          <w:ilvl w:val="0"/>
          <w:numId w:val="6"/>
        </w:numPr>
        <w:spacing w:after="0" w:line="276" w:lineRule="auto"/>
        <w:jc w:val="left"/>
        <w:rPr>
          <w:rFonts w:ascii="Times New Roman" w:hAnsi="Times New Roman" w:cs="Times New Roman"/>
          <w:sz w:val="24"/>
          <w:szCs w:val="24"/>
          <w:lang w:val="ro-RO"/>
        </w:rPr>
      </w:pPr>
      <w:r w:rsidRPr="004B3F89">
        <w:rPr>
          <w:rFonts w:ascii="Times New Roman" w:hAnsi="Times New Roman" w:cs="Times New Roman"/>
          <w:sz w:val="24"/>
          <w:szCs w:val="24"/>
          <w:lang w:val="ro-RO"/>
        </w:rPr>
        <w:t>Consiliul Local Oltenița – 16,4%;</w:t>
      </w:r>
    </w:p>
    <w:p w14:paraId="3C070447" w14:textId="77777777" w:rsidR="004B3F89" w:rsidRPr="004B3F89" w:rsidRDefault="004B3F89" w:rsidP="00233C03">
      <w:pPr>
        <w:pStyle w:val="Bodytext30"/>
        <w:numPr>
          <w:ilvl w:val="0"/>
          <w:numId w:val="6"/>
        </w:numPr>
        <w:spacing w:after="0" w:line="276" w:lineRule="auto"/>
        <w:jc w:val="left"/>
        <w:rPr>
          <w:rFonts w:ascii="Times New Roman" w:hAnsi="Times New Roman" w:cs="Times New Roman"/>
          <w:sz w:val="24"/>
          <w:szCs w:val="24"/>
          <w:lang w:val="ro-RO"/>
        </w:rPr>
      </w:pPr>
      <w:r w:rsidRPr="004B3F89">
        <w:rPr>
          <w:rFonts w:ascii="Times New Roman" w:hAnsi="Times New Roman" w:cs="Times New Roman"/>
          <w:sz w:val="24"/>
          <w:szCs w:val="24"/>
          <w:lang w:val="ro-RO"/>
        </w:rPr>
        <w:t>Consiliul Local Urziceni – 16,4%;</w:t>
      </w:r>
    </w:p>
    <w:p w14:paraId="743BE0B2" w14:textId="77777777" w:rsidR="004B3F89" w:rsidRPr="004B3F89" w:rsidRDefault="004B3F89" w:rsidP="00233C03">
      <w:pPr>
        <w:pStyle w:val="Bodytext30"/>
        <w:numPr>
          <w:ilvl w:val="0"/>
          <w:numId w:val="6"/>
        </w:numPr>
        <w:spacing w:after="0" w:line="276" w:lineRule="auto"/>
        <w:jc w:val="left"/>
        <w:rPr>
          <w:rFonts w:ascii="Times New Roman" w:hAnsi="Times New Roman" w:cs="Times New Roman"/>
          <w:sz w:val="24"/>
          <w:szCs w:val="24"/>
          <w:lang w:val="ro-RO"/>
        </w:rPr>
      </w:pPr>
      <w:r w:rsidRPr="004B3F89">
        <w:rPr>
          <w:rFonts w:ascii="Times New Roman" w:hAnsi="Times New Roman" w:cs="Times New Roman"/>
          <w:sz w:val="24"/>
          <w:szCs w:val="24"/>
          <w:lang w:val="ro-RO"/>
        </w:rPr>
        <w:t>Consiliul Local Budești – 4,8%;</w:t>
      </w:r>
    </w:p>
    <w:p w14:paraId="382802C0" w14:textId="77777777" w:rsidR="004B3F89" w:rsidRPr="004B3F89" w:rsidRDefault="004B3F89" w:rsidP="00233C03">
      <w:pPr>
        <w:pStyle w:val="Bodytext30"/>
        <w:numPr>
          <w:ilvl w:val="0"/>
          <w:numId w:val="6"/>
        </w:numPr>
        <w:spacing w:after="0" w:line="276" w:lineRule="auto"/>
        <w:jc w:val="left"/>
        <w:rPr>
          <w:rFonts w:ascii="Times New Roman" w:hAnsi="Times New Roman" w:cs="Times New Roman"/>
          <w:sz w:val="24"/>
          <w:szCs w:val="24"/>
          <w:lang w:val="ro-RO"/>
        </w:rPr>
      </w:pPr>
      <w:r w:rsidRPr="004B3F89">
        <w:rPr>
          <w:rFonts w:ascii="Times New Roman" w:hAnsi="Times New Roman" w:cs="Times New Roman"/>
          <w:sz w:val="24"/>
          <w:szCs w:val="24"/>
          <w:lang w:val="ro-RO"/>
        </w:rPr>
        <w:t>Consiliul Local Lehliu-Gară – 2,4%;</w:t>
      </w:r>
    </w:p>
    <w:p w14:paraId="71FE63C7" w14:textId="77777777" w:rsidR="004B3F89" w:rsidRPr="004B3F89" w:rsidRDefault="004B3F89" w:rsidP="00233C03">
      <w:pPr>
        <w:pStyle w:val="Bodytext30"/>
        <w:numPr>
          <w:ilvl w:val="0"/>
          <w:numId w:val="6"/>
        </w:numPr>
        <w:spacing w:after="0" w:line="276" w:lineRule="auto"/>
        <w:jc w:val="left"/>
        <w:rPr>
          <w:rFonts w:ascii="Times New Roman" w:hAnsi="Times New Roman" w:cs="Times New Roman"/>
          <w:sz w:val="24"/>
          <w:szCs w:val="24"/>
          <w:lang w:val="ro-RO"/>
        </w:rPr>
      </w:pPr>
      <w:r w:rsidRPr="004B3F89">
        <w:rPr>
          <w:rFonts w:ascii="Times New Roman" w:hAnsi="Times New Roman" w:cs="Times New Roman"/>
          <w:sz w:val="24"/>
          <w:szCs w:val="24"/>
          <w:lang w:val="ro-RO"/>
        </w:rPr>
        <w:t>Consiliul Local Fundulea – 2,0%.</w:t>
      </w:r>
    </w:p>
    <w:p w14:paraId="4746B5F0" w14:textId="77777777" w:rsidR="004B3F89" w:rsidRPr="004B3F89" w:rsidRDefault="004B3F89" w:rsidP="00CF105B">
      <w:pPr>
        <w:pStyle w:val="Bodytext30"/>
        <w:spacing w:after="0" w:line="276" w:lineRule="auto"/>
        <w:jc w:val="both"/>
        <w:rPr>
          <w:rFonts w:ascii="Times New Roman" w:hAnsi="Times New Roman" w:cs="Times New Roman"/>
          <w:sz w:val="24"/>
          <w:szCs w:val="24"/>
          <w:lang w:val="ro-RO"/>
        </w:rPr>
      </w:pPr>
      <w:r w:rsidRPr="004B3F89">
        <w:rPr>
          <w:rFonts w:ascii="Times New Roman" w:hAnsi="Times New Roman" w:cs="Times New Roman"/>
          <w:sz w:val="24"/>
          <w:szCs w:val="24"/>
          <w:lang w:val="ro-RO"/>
        </w:rPr>
        <w:t>Activitatea principală a societății se încadrează în Cod CAEN 3600 – captarea, tratarea și distribuția apei, completată de activitățile aferente serviciului de canalizare.</w:t>
      </w:r>
    </w:p>
    <w:p w14:paraId="7EBEA0B5" w14:textId="77777777" w:rsidR="004B3F89" w:rsidRPr="004B3F89" w:rsidRDefault="004B3F89" w:rsidP="00CF105B">
      <w:pPr>
        <w:pStyle w:val="Bodytext30"/>
        <w:spacing w:after="0" w:line="276" w:lineRule="auto"/>
        <w:jc w:val="both"/>
        <w:rPr>
          <w:rFonts w:ascii="Times New Roman" w:hAnsi="Times New Roman" w:cs="Times New Roman"/>
          <w:sz w:val="24"/>
          <w:szCs w:val="24"/>
          <w:lang w:val="ro-RO"/>
        </w:rPr>
      </w:pPr>
      <w:proofErr w:type="spellStart"/>
      <w:r w:rsidRPr="004B3F89">
        <w:rPr>
          <w:rFonts w:ascii="Times New Roman" w:hAnsi="Times New Roman" w:cs="Times New Roman"/>
          <w:sz w:val="24"/>
          <w:szCs w:val="24"/>
          <w:lang w:val="ro-RO"/>
        </w:rPr>
        <w:t>Ecoaqua</w:t>
      </w:r>
      <w:proofErr w:type="spellEnd"/>
      <w:r w:rsidRPr="004B3F89">
        <w:rPr>
          <w:rFonts w:ascii="Times New Roman" w:hAnsi="Times New Roman" w:cs="Times New Roman"/>
          <w:sz w:val="24"/>
          <w:szCs w:val="24"/>
          <w:lang w:val="ro-RO"/>
        </w:rPr>
        <w:t xml:space="preserve"> S.A. este operator regional, gestionând activitatea de alimentare cu apă și canalizare pe teritoriul județului Călărași și în zona Urziceni din județul Ialomița. Societatea este structurată în trei sucursale: Călărași, Oltenița și Urziceni.</w:t>
      </w:r>
    </w:p>
    <w:p w14:paraId="72284EDD" w14:textId="77777777" w:rsidR="004B3F89" w:rsidRPr="004B3F89" w:rsidRDefault="004B3F89" w:rsidP="00CF105B">
      <w:pPr>
        <w:pStyle w:val="Bodytext30"/>
        <w:spacing w:after="0" w:line="276" w:lineRule="auto"/>
        <w:jc w:val="both"/>
        <w:rPr>
          <w:rFonts w:ascii="Times New Roman" w:hAnsi="Times New Roman" w:cs="Times New Roman"/>
          <w:sz w:val="24"/>
          <w:szCs w:val="24"/>
          <w:lang w:val="ro-RO"/>
        </w:rPr>
      </w:pPr>
      <w:r w:rsidRPr="004B3F89">
        <w:rPr>
          <w:rFonts w:ascii="Times New Roman" w:hAnsi="Times New Roman" w:cs="Times New Roman"/>
          <w:sz w:val="24"/>
          <w:szCs w:val="24"/>
          <w:lang w:val="ro-RO"/>
        </w:rPr>
        <w:t xml:space="preserve">În calitate de operator regional, </w:t>
      </w:r>
      <w:proofErr w:type="spellStart"/>
      <w:r w:rsidRPr="004B3F89">
        <w:rPr>
          <w:rFonts w:ascii="Times New Roman" w:hAnsi="Times New Roman" w:cs="Times New Roman"/>
          <w:sz w:val="24"/>
          <w:szCs w:val="24"/>
          <w:lang w:val="ro-RO"/>
        </w:rPr>
        <w:t>Ecoaqua</w:t>
      </w:r>
      <w:proofErr w:type="spellEnd"/>
      <w:r w:rsidRPr="004B3F89">
        <w:rPr>
          <w:rFonts w:ascii="Times New Roman" w:hAnsi="Times New Roman" w:cs="Times New Roman"/>
          <w:sz w:val="24"/>
          <w:szCs w:val="24"/>
          <w:lang w:val="ro-RO"/>
        </w:rPr>
        <w:t xml:space="preserve"> S.A. are rol strategic în dezvoltarea infrastructurii edilitare din aria de operare, implementând proiecte majore de investiții cu finanțare europeană și națională, în scopul modernizării și extinderii rețelelor de utilități publice.</w:t>
      </w:r>
    </w:p>
    <w:p w14:paraId="0F667218" w14:textId="77777777" w:rsidR="00CF105B" w:rsidRDefault="00CF105B" w:rsidP="00CF105B">
      <w:pPr>
        <w:pStyle w:val="Bodytext30"/>
        <w:spacing w:after="0" w:line="276" w:lineRule="auto"/>
        <w:jc w:val="both"/>
        <w:rPr>
          <w:rFonts w:ascii="Times New Roman" w:hAnsi="Times New Roman" w:cs="Times New Roman"/>
          <w:sz w:val="24"/>
          <w:szCs w:val="24"/>
          <w:lang w:val="ro-RO"/>
        </w:rPr>
      </w:pPr>
    </w:p>
    <w:p w14:paraId="6833B54B" w14:textId="77777777" w:rsidR="00DC07BA" w:rsidRPr="00233C03" w:rsidRDefault="004B3F89" w:rsidP="00CF105B">
      <w:pPr>
        <w:pStyle w:val="Bodytext30"/>
        <w:spacing w:after="0" w:line="276" w:lineRule="auto"/>
        <w:jc w:val="both"/>
        <w:rPr>
          <w:rStyle w:val="Bodytext3"/>
          <w:rFonts w:ascii="Times New Roman" w:hAnsi="Times New Roman" w:cs="Times New Roman"/>
          <w:sz w:val="24"/>
          <w:szCs w:val="24"/>
          <w:lang w:val="ro-RO"/>
        </w:rPr>
      </w:pPr>
      <w:r w:rsidRPr="004B3F89">
        <w:rPr>
          <w:rFonts w:ascii="Times New Roman" w:hAnsi="Times New Roman" w:cs="Times New Roman"/>
          <w:sz w:val="24"/>
          <w:szCs w:val="24"/>
          <w:lang w:val="ro-RO"/>
        </w:rPr>
        <w:t>Prin prezentul plan de selecție se stabilesc cadrul, responsabilitățile și instrumentele necesare pentru derularea transparentă și profesionistă a procesului de recrutare și numire a conducerii executive, în vederea asigurării unui management performant, stabil și responsabil, în concordanță cu obiectivele strategice asumate de autoritatea publică tutelară și cu cerințele contractului de delegare.</w:t>
      </w:r>
    </w:p>
    <w:p w14:paraId="22BEEF64" w14:textId="77777777" w:rsidR="00DC07BA" w:rsidRPr="00233C03" w:rsidRDefault="00DC07BA" w:rsidP="00233C03">
      <w:pPr>
        <w:pStyle w:val="Bodytext30"/>
        <w:spacing w:after="0" w:line="276" w:lineRule="auto"/>
        <w:jc w:val="left"/>
        <w:rPr>
          <w:rStyle w:val="Bodytext3"/>
          <w:rFonts w:ascii="Times New Roman" w:hAnsi="Times New Roman" w:cs="Times New Roman"/>
          <w:sz w:val="24"/>
          <w:szCs w:val="24"/>
          <w:lang w:val="ro-RO"/>
        </w:rPr>
      </w:pPr>
    </w:p>
    <w:p w14:paraId="11F28D72" w14:textId="77777777" w:rsidR="00F24398" w:rsidRPr="00233C03" w:rsidRDefault="00F24398" w:rsidP="00233C03">
      <w:pPr>
        <w:pStyle w:val="Bodytext30"/>
        <w:spacing w:after="0" w:line="276" w:lineRule="auto"/>
        <w:jc w:val="both"/>
        <w:rPr>
          <w:rFonts w:ascii="Times New Roman" w:hAnsi="Times New Roman" w:cs="Times New Roman"/>
          <w:b/>
          <w:bCs/>
          <w:sz w:val="24"/>
          <w:szCs w:val="24"/>
          <w:lang w:val="ro-RO"/>
        </w:rPr>
      </w:pPr>
      <w:r w:rsidRPr="00F24398">
        <w:rPr>
          <w:rFonts w:ascii="Times New Roman" w:hAnsi="Times New Roman" w:cs="Times New Roman"/>
          <w:b/>
          <w:bCs/>
          <w:sz w:val="24"/>
          <w:szCs w:val="24"/>
          <w:lang w:val="ro-RO"/>
        </w:rPr>
        <w:t>CONDUCEREA SOCIETĂȚII</w:t>
      </w:r>
    </w:p>
    <w:p w14:paraId="21291825" w14:textId="77777777" w:rsidR="007C375D" w:rsidRPr="00F24398" w:rsidRDefault="007C375D" w:rsidP="00233C03">
      <w:pPr>
        <w:pStyle w:val="Bodytext30"/>
        <w:spacing w:after="0" w:line="276" w:lineRule="auto"/>
        <w:jc w:val="both"/>
        <w:rPr>
          <w:rFonts w:ascii="Times New Roman" w:hAnsi="Times New Roman" w:cs="Times New Roman"/>
          <w:b/>
          <w:bCs/>
          <w:sz w:val="24"/>
          <w:szCs w:val="24"/>
          <w:lang w:val="ro-RO"/>
        </w:rPr>
      </w:pPr>
    </w:p>
    <w:p w14:paraId="40901317" w14:textId="77777777" w:rsidR="00F24398" w:rsidRDefault="00F24398" w:rsidP="00233C03">
      <w:pPr>
        <w:pStyle w:val="Bodytext30"/>
        <w:spacing w:after="0" w:line="276" w:lineRule="auto"/>
        <w:jc w:val="both"/>
        <w:rPr>
          <w:rFonts w:ascii="Times New Roman" w:hAnsi="Times New Roman" w:cs="Times New Roman"/>
          <w:sz w:val="24"/>
          <w:szCs w:val="24"/>
          <w:lang w:val="ro-RO"/>
        </w:rPr>
      </w:pPr>
      <w:r w:rsidRPr="00F24398">
        <w:rPr>
          <w:rFonts w:ascii="Times New Roman" w:hAnsi="Times New Roman" w:cs="Times New Roman"/>
          <w:sz w:val="24"/>
          <w:szCs w:val="24"/>
          <w:lang w:val="ro-RO"/>
        </w:rPr>
        <w:t xml:space="preserve">Conducerea Societății </w:t>
      </w:r>
      <w:proofErr w:type="spellStart"/>
      <w:r w:rsidRPr="00F24398">
        <w:rPr>
          <w:rFonts w:ascii="Times New Roman" w:hAnsi="Times New Roman" w:cs="Times New Roman"/>
          <w:sz w:val="24"/>
          <w:szCs w:val="24"/>
          <w:lang w:val="ro-RO"/>
        </w:rPr>
        <w:t>Ecoaqua</w:t>
      </w:r>
      <w:proofErr w:type="spellEnd"/>
      <w:r w:rsidRPr="00F24398">
        <w:rPr>
          <w:rFonts w:ascii="Times New Roman" w:hAnsi="Times New Roman" w:cs="Times New Roman"/>
          <w:sz w:val="24"/>
          <w:szCs w:val="24"/>
          <w:lang w:val="ro-RO"/>
        </w:rPr>
        <w:t xml:space="preserve"> S.A. este organizată potrivit sistemului unitar, reglementat de Legea nr. 31/1990 privind societățile, republicată, cu modificările și completările ulterioare, și de O.U.G. nr. 109/2011 privind guvernanța corporativă a întreprinderilor publice, aprobată cu modificări prin Legea nr. 111/2016.</w:t>
      </w:r>
    </w:p>
    <w:p w14:paraId="7239366A" w14:textId="77777777" w:rsidR="00AA5D26" w:rsidRPr="00F24398" w:rsidRDefault="00AA5D26" w:rsidP="00233C03">
      <w:pPr>
        <w:pStyle w:val="Bodytext30"/>
        <w:spacing w:after="0" w:line="276" w:lineRule="auto"/>
        <w:jc w:val="both"/>
        <w:rPr>
          <w:rFonts w:ascii="Times New Roman" w:hAnsi="Times New Roman" w:cs="Times New Roman"/>
          <w:sz w:val="24"/>
          <w:szCs w:val="24"/>
          <w:lang w:val="ro-RO"/>
        </w:rPr>
      </w:pPr>
    </w:p>
    <w:p w14:paraId="17E97147" w14:textId="77777777" w:rsidR="007C375D" w:rsidRPr="00233C03" w:rsidRDefault="007C375D" w:rsidP="00233C03">
      <w:pPr>
        <w:pStyle w:val="Bodytext30"/>
        <w:spacing w:after="0" w:line="276" w:lineRule="auto"/>
        <w:jc w:val="both"/>
        <w:rPr>
          <w:rFonts w:ascii="Times New Roman" w:hAnsi="Times New Roman" w:cs="Times New Roman"/>
          <w:b/>
          <w:bCs/>
          <w:sz w:val="24"/>
          <w:szCs w:val="24"/>
          <w:lang w:val="ro-RO"/>
        </w:rPr>
      </w:pPr>
    </w:p>
    <w:p w14:paraId="71AB7281" w14:textId="77777777" w:rsidR="00F24398" w:rsidRPr="00F24398" w:rsidRDefault="00F24398" w:rsidP="00233C03">
      <w:pPr>
        <w:pStyle w:val="Bodytext30"/>
        <w:spacing w:after="0" w:line="276" w:lineRule="auto"/>
        <w:jc w:val="both"/>
        <w:rPr>
          <w:rFonts w:ascii="Times New Roman" w:hAnsi="Times New Roman" w:cs="Times New Roman"/>
          <w:b/>
          <w:bCs/>
          <w:sz w:val="24"/>
          <w:szCs w:val="24"/>
          <w:lang w:val="ro-RO"/>
        </w:rPr>
      </w:pPr>
      <w:r w:rsidRPr="00F24398">
        <w:rPr>
          <w:rFonts w:ascii="Times New Roman" w:hAnsi="Times New Roman" w:cs="Times New Roman"/>
          <w:b/>
          <w:bCs/>
          <w:sz w:val="24"/>
          <w:szCs w:val="24"/>
          <w:lang w:val="ro-RO"/>
        </w:rPr>
        <w:t>A. CONSILIUL DE ADMINISTRAȚIE</w:t>
      </w:r>
    </w:p>
    <w:p w14:paraId="5954A42A" w14:textId="77777777" w:rsidR="00AA5D26" w:rsidRDefault="00AA5D26" w:rsidP="00233C03">
      <w:pPr>
        <w:pStyle w:val="Bodytext30"/>
        <w:spacing w:after="0" w:line="276" w:lineRule="auto"/>
        <w:jc w:val="both"/>
        <w:rPr>
          <w:rFonts w:ascii="Times New Roman" w:hAnsi="Times New Roman" w:cs="Times New Roman"/>
          <w:sz w:val="24"/>
          <w:szCs w:val="24"/>
          <w:lang w:val="ro-RO"/>
        </w:rPr>
      </w:pPr>
    </w:p>
    <w:p w14:paraId="1F2ACF47" w14:textId="77777777" w:rsidR="00F24398" w:rsidRPr="00F24398" w:rsidRDefault="00F24398" w:rsidP="00233C03">
      <w:pPr>
        <w:pStyle w:val="Bodytext30"/>
        <w:spacing w:after="0" w:line="276" w:lineRule="auto"/>
        <w:jc w:val="both"/>
        <w:rPr>
          <w:rFonts w:ascii="Times New Roman" w:hAnsi="Times New Roman" w:cs="Times New Roman"/>
          <w:sz w:val="24"/>
          <w:szCs w:val="24"/>
          <w:lang w:val="ro-RO"/>
        </w:rPr>
      </w:pPr>
      <w:r w:rsidRPr="00F24398">
        <w:rPr>
          <w:rFonts w:ascii="Times New Roman" w:hAnsi="Times New Roman" w:cs="Times New Roman"/>
          <w:sz w:val="24"/>
          <w:szCs w:val="24"/>
          <w:lang w:val="ro-RO"/>
        </w:rPr>
        <w:t>Membrii Consiliului de Administrație sunt numiți și revocați prin Hotărârea Adunării Generale a Acționarilor, în conformitate cu cerințele legale și de reglementare în vigoare, pe o perioadă de 4 ani.</w:t>
      </w:r>
    </w:p>
    <w:p w14:paraId="485E9F79" w14:textId="77777777" w:rsidR="00F24398" w:rsidRPr="00F24398" w:rsidRDefault="00F24398" w:rsidP="00233C03">
      <w:pPr>
        <w:pStyle w:val="Bodytext30"/>
        <w:spacing w:after="0" w:line="276" w:lineRule="auto"/>
        <w:jc w:val="both"/>
        <w:rPr>
          <w:rFonts w:ascii="Times New Roman" w:hAnsi="Times New Roman" w:cs="Times New Roman"/>
          <w:sz w:val="24"/>
          <w:szCs w:val="24"/>
          <w:lang w:val="ro-RO"/>
        </w:rPr>
      </w:pPr>
      <w:r w:rsidRPr="00F24398">
        <w:rPr>
          <w:rFonts w:ascii="Times New Roman" w:hAnsi="Times New Roman" w:cs="Times New Roman"/>
          <w:sz w:val="24"/>
          <w:szCs w:val="24"/>
          <w:lang w:val="ro-RO"/>
        </w:rPr>
        <w:t xml:space="preserve">Prin Hotărârea AGA nr. 24/09.09.2025 s-a aprobat numirea noului Consiliu de Administrație al Societății </w:t>
      </w:r>
      <w:proofErr w:type="spellStart"/>
      <w:r w:rsidRPr="00F24398">
        <w:rPr>
          <w:rFonts w:ascii="Times New Roman" w:hAnsi="Times New Roman" w:cs="Times New Roman"/>
          <w:sz w:val="24"/>
          <w:szCs w:val="24"/>
          <w:lang w:val="ro-RO"/>
        </w:rPr>
        <w:t>Ecoaqua</w:t>
      </w:r>
      <w:proofErr w:type="spellEnd"/>
      <w:r w:rsidRPr="00F24398">
        <w:rPr>
          <w:rFonts w:ascii="Times New Roman" w:hAnsi="Times New Roman" w:cs="Times New Roman"/>
          <w:sz w:val="24"/>
          <w:szCs w:val="24"/>
          <w:lang w:val="ro-RO"/>
        </w:rPr>
        <w:t xml:space="preserve"> S.A., pentru mandatul 09.09.2025 – 10.09.2029.</w:t>
      </w:r>
    </w:p>
    <w:p w14:paraId="7118C623" w14:textId="77777777" w:rsidR="007C375D" w:rsidRPr="00233C03" w:rsidRDefault="007C375D" w:rsidP="00233C03">
      <w:pPr>
        <w:pStyle w:val="Bodytext30"/>
        <w:spacing w:after="0" w:line="276" w:lineRule="auto"/>
        <w:jc w:val="both"/>
        <w:rPr>
          <w:rFonts w:ascii="Times New Roman" w:hAnsi="Times New Roman" w:cs="Times New Roman"/>
          <w:b/>
          <w:bCs/>
          <w:sz w:val="24"/>
          <w:szCs w:val="24"/>
          <w:lang w:val="ro-RO"/>
        </w:rPr>
      </w:pPr>
    </w:p>
    <w:p w14:paraId="5E761D1B" w14:textId="77777777" w:rsidR="00AA5D26" w:rsidRDefault="00F24398" w:rsidP="00233C03">
      <w:pPr>
        <w:pStyle w:val="Bodytext30"/>
        <w:spacing w:after="0" w:line="276" w:lineRule="auto"/>
        <w:jc w:val="both"/>
        <w:rPr>
          <w:rFonts w:ascii="Times New Roman" w:hAnsi="Times New Roman" w:cs="Times New Roman"/>
          <w:b/>
          <w:bCs/>
          <w:sz w:val="24"/>
          <w:szCs w:val="24"/>
          <w:lang w:val="ro-RO"/>
        </w:rPr>
      </w:pPr>
      <w:r w:rsidRPr="00F24398">
        <w:rPr>
          <w:rFonts w:ascii="Times New Roman" w:hAnsi="Times New Roman" w:cs="Times New Roman"/>
          <w:b/>
          <w:bCs/>
          <w:sz w:val="24"/>
          <w:szCs w:val="24"/>
          <w:lang w:val="ro-RO"/>
        </w:rPr>
        <w:t xml:space="preserve">CONSILIUL DE ADMINISTRAȚIE </w:t>
      </w:r>
    </w:p>
    <w:p w14:paraId="74478054" w14:textId="77777777" w:rsidR="00F24398" w:rsidRPr="00F24398" w:rsidRDefault="00F24398" w:rsidP="00233C03">
      <w:pPr>
        <w:pStyle w:val="Bodytext30"/>
        <w:spacing w:after="0" w:line="276" w:lineRule="auto"/>
        <w:jc w:val="both"/>
        <w:rPr>
          <w:rFonts w:ascii="Times New Roman" w:hAnsi="Times New Roman" w:cs="Times New Roman"/>
          <w:sz w:val="24"/>
          <w:szCs w:val="24"/>
          <w:lang w:val="ro-RO"/>
        </w:rPr>
      </w:pPr>
      <w:r w:rsidRPr="00F24398">
        <w:rPr>
          <w:rFonts w:ascii="Times New Roman" w:hAnsi="Times New Roman" w:cs="Times New Roman"/>
          <w:b/>
          <w:bCs/>
          <w:sz w:val="24"/>
          <w:szCs w:val="24"/>
          <w:lang w:val="ro-RO"/>
        </w:rPr>
        <w:t>(conform Certificat Constatator / Hotărâre AGA nr. 24/09.09.2025)</w:t>
      </w:r>
    </w:p>
    <w:p w14:paraId="76130974" w14:textId="77777777" w:rsidR="00F24398" w:rsidRPr="00F24398" w:rsidRDefault="00F24398" w:rsidP="00233C03">
      <w:pPr>
        <w:pStyle w:val="Bodytext30"/>
        <w:numPr>
          <w:ilvl w:val="0"/>
          <w:numId w:val="7"/>
        </w:numPr>
        <w:spacing w:after="0" w:line="276" w:lineRule="auto"/>
        <w:jc w:val="both"/>
        <w:rPr>
          <w:rFonts w:ascii="Times New Roman" w:hAnsi="Times New Roman" w:cs="Times New Roman"/>
          <w:sz w:val="24"/>
          <w:szCs w:val="24"/>
          <w:lang w:val="ro-RO"/>
        </w:rPr>
      </w:pPr>
      <w:r w:rsidRPr="00F24398">
        <w:rPr>
          <w:rFonts w:ascii="Times New Roman" w:hAnsi="Times New Roman" w:cs="Times New Roman"/>
          <w:b/>
          <w:bCs/>
          <w:sz w:val="24"/>
          <w:szCs w:val="24"/>
          <w:lang w:val="ro-RO"/>
        </w:rPr>
        <w:t>Olteanu Dan</w:t>
      </w:r>
      <w:r w:rsidRPr="00F24398">
        <w:rPr>
          <w:rFonts w:ascii="Times New Roman" w:hAnsi="Times New Roman" w:cs="Times New Roman"/>
          <w:sz w:val="24"/>
          <w:szCs w:val="24"/>
          <w:lang w:val="ro-RO"/>
        </w:rPr>
        <w:t xml:space="preserve"> – Președinte al Consiliului de Administrație – administrator neexecutiv remunerat</w:t>
      </w:r>
    </w:p>
    <w:p w14:paraId="535E998E" w14:textId="77777777" w:rsidR="00F0451B" w:rsidRDefault="00F24398" w:rsidP="00233C03">
      <w:pPr>
        <w:pStyle w:val="Bodytext30"/>
        <w:numPr>
          <w:ilvl w:val="0"/>
          <w:numId w:val="7"/>
        </w:numPr>
        <w:spacing w:after="0" w:line="276" w:lineRule="auto"/>
        <w:jc w:val="both"/>
        <w:rPr>
          <w:rFonts w:ascii="Times New Roman" w:hAnsi="Times New Roman" w:cs="Times New Roman"/>
          <w:sz w:val="24"/>
          <w:szCs w:val="24"/>
          <w:lang w:val="ro-RO"/>
        </w:rPr>
      </w:pPr>
      <w:r w:rsidRPr="00F0451B">
        <w:rPr>
          <w:rFonts w:ascii="Times New Roman" w:hAnsi="Times New Roman" w:cs="Times New Roman"/>
          <w:b/>
          <w:bCs/>
          <w:sz w:val="24"/>
          <w:szCs w:val="24"/>
          <w:lang w:val="ro-RO"/>
        </w:rPr>
        <w:t>Cojocariu Adriana</w:t>
      </w:r>
      <w:r w:rsidRPr="00F0451B">
        <w:rPr>
          <w:rFonts w:ascii="Times New Roman" w:hAnsi="Times New Roman" w:cs="Times New Roman"/>
          <w:sz w:val="24"/>
          <w:szCs w:val="24"/>
          <w:lang w:val="ro-RO"/>
        </w:rPr>
        <w:t xml:space="preserve"> – Membru CA – administrator neexecutiv remunerat</w:t>
      </w:r>
    </w:p>
    <w:p w14:paraId="6F35C482" w14:textId="77777777" w:rsidR="00F24398" w:rsidRPr="00F0451B" w:rsidRDefault="00F24398" w:rsidP="00233C03">
      <w:pPr>
        <w:pStyle w:val="Bodytext30"/>
        <w:numPr>
          <w:ilvl w:val="0"/>
          <w:numId w:val="7"/>
        </w:numPr>
        <w:spacing w:after="0" w:line="276" w:lineRule="auto"/>
        <w:jc w:val="both"/>
        <w:rPr>
          <w:rFonts w:ascii="Times New Roman" w:hAnsi="Times New Roman" w:cs="Times New Roman"/>
          <w:sz w:val="24"/>
          <w:szCs w:val="24"/>
          <w:lang w:val="ro-RO"/>
        </w:rPr>
      </w:pPr>
      <w:r w:rsidRPr="00F0451B">
        <w:rPr>
          <w:rFonts w:ascii="Times New Roman" w:hAnsi="Times New Roman" w:cs="Times New Roman"/>
          <w:b/>
          <w:bCs/>
          <w:sz w:val="24"/>
          <w:szCs w:val="24"/>
          <w:lang w:val="ro-RO"/>
        </w:rPr>
        <w:t>Iordan Ionela</w:t>
      </w:r>
      <w:r w:rsidRPr="00F0451B">
        <w:rPr>
          <w:rFonts w:ascii="Times New Roman" w:hAnsi="Times New Roman" w:cs="Times New Roman"/>
          <w:sz w:val="24"/>
          <w:szCs w:val="24"/>
          <w:lang w:val="ro-RO"/>
        </w:rPr>
        <w:t xml:space="preserve"> – Membru CA – administrator neexecutiv remunerat</w:t>
      </w:r>
    </w:p>
    <w:p w14:paraId="7CC0ACF4" w14:textId="77777777" w:rsidR="00F24398" w:rsidRPr="00F24398" w:rsidRDefault="00F24398" w:rsidP="00233C03">
      <w:pPr>
        <w:pStyle w:val="Bodytext30"/>
        <w:numPr>
          <w:ilvl w:val="0"/>
          <w:numId w:val="7"/>
        </w:numPr>
        <w:spacing w:after="0" w:line="276" w:lineRule="auto"/>
        <w:jc w:val="both"/>
        <w:rPr>
          <w:rFonts w:ascii="Times New Roman" w:hAnsi="Times New Roman" w:cs="Times New Roman"/>
          <w:sz w:val="24"/>
          <w:szCs w:val="24"/>
          <w:lang w:val="ro-RO"/>
        </w:rPr>
      </w:pPr>
      <w:r w:rsidRPr="00F24398">
        <w:rPr>
          <w:rFonts w:ascii="Times New Roman" w:hAnsi="Times New Roman" w:cs="Times New Roman"/>
          <w:b/>
          <w:bCs/>
          <w:sz w:val="24"/>
          <w:szCs w:val="24"/>
          <w:lang w:val="ro-RO"/>
        </w:rPr>
        <w:t>Dumitru Bogdan</w:t>
      </w:r>
      <w:r w:rsidRPr="00F24398">
        <w:rPr>
          <w:rFonts w:ascii="Times New Roman" w:hAnsi="Times New Roman" w:cs="Times New Roman"/>
          <w:sz w:val="24"/>
          <w:szCs w:val="24"/>
          <w:lang w:val="ro-RO"/>
        </w:rPr>
        <w:t xml:space="preserve"> – Membru CA – administrator neexecutiv remunerat</w:t>
      </w:r>
    </w:p>
    <w:p w14:paraId="06B8050E" w14:textId="77777777" w:rsidR="00F24398" w:rsidRPr="00F24398" w:rsidRDefault="00F24398" w:rsidP="00233C03">
      <w:pPr>
        <w:pStyle w:val="Bodytext30"/>
        <w:numPr>
          <w:ilvl w:val="0"/>
          <w:numId w:val="7"/>
        </w:numPr>
        <w:spacing w:after="0" w:line="276" w:lineRule="auto"/>
        <w:jc w:val="both"/>
        <w:rPr>
          <w:rFonts w:ascii="Times New Roman" w:hAnsi="Times New Roman" w:cs="Times New Roman"/>
          <w:sz w:val="24"/>
          <w:szCs w:val="24"/>
          <w:lang w:val="ro-RO"/>
        </w:rPr>
      </w:pPr>
      <w:r w:rsidRPr="00F24398">
        <w:rPr>
          <w:rFonts w:ascii="Times New Roman" w:hAnsi="Times New Roman" w:cs="Times New Roman"/>
          <w:b/>
          <w:bCs/>
          <w:sz w:val="24"/>
          <w:szCs w:val="24"/>
          <w:lang w:val="ro-RO"/>
        </w:rPr>
        <w:t>Sbârcea Marius-Virgil</w:t>
      </w:r>
      <w:r w:rsidRPr="00F24398">
        <w:rPr>
          <w:rFonts w:ascii="Times New Roman" w:hAnsi="Times New Roman" w:cs="Times New Roman"/>
          <w:sz w:val="24"/>
          <w:szCs w:val="24"/>
          <w:lang w:val="ro-RO"/>
        </w:rPr>
        <w:t xml:space="preserve"> – Membru CA – administrator neexecutiv neremunerat</w:t>
      </w:r>
    </w:p>
    <w:p w14:paraId="5CA699AA" w14:textId="77777777" w:rsidR="00F24398" w:rsidRPr="00F24398" w:rsidRDefault="00F24398" w:rsidP="00233C03">
      <w:pPr>
        <w:pStyle w:val="Bodytext30"/>
        <w:numPr>
          <w:ilvl w:val="0"/>
          <w:numId w:val="7"/>
        </w:numPr>
        <w:spacing w:after="0" w:line="276" w:lineRule="auto"/>
        <w:jc w:val="both"/>
        <w:rPr>
          <w:rFonts w:ascii="Times New Roman" w:hAnsi="Times New Roman" w:cs="Times New Roman"/>
          <w:sz w:val="24"/>
          <w:szCs w:val="24"/>
          <w:lang w:val="ro-RO"/>
        </w:rPr>
      </w:pPr>
      <w:proofErr w:type="spellStart"/>
      <w:r w:rsidRPr="00F24398">
        <w:rPr>
          <w:rFonts w:ascii="Times New Roman" w:hAnsi="Times New Roman" w:cs="Times New Roman"/>
          <w:b/>
          <w:bCs/>
          <w:sz w:val="24"/>
          <w:szCs w:val="24"/>
          <w:lang w:val="ro-RO"/>
        </w:rPr>
        <w:t>Pestrițu</w:t>
      </w:r>
      <w:proofErr w:type="spellEnd"/>
      <w:r w:rsidRPr="00F24398">
        <w:rPr>
          <w:rFonts w:ascii="Times New Roman" w:hAnsi="Times New Roman" w:cs="Times New Roman"/>
          <w:b/>
          <w:bCs/>
          <w:sz w:val="24"/>
          <w:szCs w:val="24"/>
          <w:lang w:val="ro-RO"/>
        </w:rPr>
        <w:t xml:space="preserve"> Adrian</w:t>
      </w:r>
      <w:r w:rsidRPr="00F24398">
        <w:rPr>
          <w:rFonts w:ascii="Times New Roman" w:hAnsi="Times New Roman" w:cs="Times New Roman"/>
          <w:sz w:val="24"/>
          <w:szCs w:val="24"/>
          <w:lang w:val="ro-RO"/>
        </w:rPr>
        <w:t xml:space="preserve"> – Membru CA – administrator neexecutiv remunerat</w:t>
      </w:r>
    </w:p>
    <w:p w14:paraId="7E61F5B5" w14:textId="77777777" w:rsidR="00F24398" w:rsidRPr="00F24398" w:rsidRDefault="00F24398" w:rsidP="00233C03">
      <w:pPr>
        <w:pStyle w:val="Bodytext30"/>
        <w:numPr>
          <w:ilvl w:val="0"/>
          <w:numId w:val="7"/>
        </w:numPr>
        <w:spacing w:after="0" w:line="276" w:lineRule="auto"/>
        <w:jc w:val="both"/>
        <w:rPr>
          <w:rFonts w:ascii="Times New Roman" w:hAnsi="Times New Roman" w:cs="Times New Roman"/>
          <w:sz w:val="24"/>
          <w:szCs w:val="24"/>
          <w:lang w:val="ro-RO"/>
        </w:rPr>
      </w:pPr>
      <w:proofErr w:type="spellStart"/>
      <w:r w:rsidRPr="00F24398">
        <w:rPr>
          <w:rFonts w:ascii="Times New Roman" w:hAnsi="Times New Roman" w:cs="Times New Roman"/>
          <w:b/>
          <w:bCs/>
          <w:sz w:val="24"/>
          <w:szCs w:val="24"/>
          <w:lang w:val="ro-RO"/>
        </w:rPr>
        <w:t>Sfetcu</w:t>
      </w:r>
      <w:proofErr w:type="spellEnd"/>
      <w:r w:rsidRPr="00F24398">
        <w:rPr>
          <w:rFonts w:ascii="Times New Roman" w:hAnsi="Times New Roman" w:cs="Times New Roman"/>
          <w:b/>
          <w:bCs/>
          <w:sz w:val="24"/>
          <w:szCs w:val="24"/>
          <w:lang w:val="ro-RO"/>
        </w:rPr>
        <w:t xml:space="preserve"> Ion</w:t>
      </w:r>
      <w:r w:rsidRPr="00F24398">
        <w:rPr>
          <w:rFonts w:ascii="Times New Roman" w:hAnsi="Times New Roman" w:cs="Times New Roman"/>
          <w:sz w:val="24"/>
          <w:szCs w:val="24"/>
          <w:lang w:val="ro-RO"/>
        </w:rPr>
        <w:t xml:space="preserve"> – Membru CA – administrator neexecutiv remunerat</w:t>
      </w:r>
    </w:p>
    <w:p w14:paraId="0F1C10A0" w14:textId="77777777" w:rsidR="00F24398" w:rsidRPr="00F24398" w:rsidRDefault="00F24398" w:rsidP="00233C03">
      <w:pPr>
        <w:pStyle w:val="Bodytext30"/>
        <w:spacing w:after="0" w:line="276" w:lineRule="auto"/>
        <w:jc w:val="both"/>
        <w:rPr>
          <w:rFonts w:ascii="Times New Roman" w:hAnsi="Times New Roman" w:cs="Times New Roman"/>
          <w:sz w:val="24"/>
          <w:szCs w:val="24"/>
          <w:lang w:val="ro-RO"/>
        </w:rPr>
      </w:pPr>
      <w:r w:rsidRPr="00F24398">
        <w:rPr>
          <w:rFonts w:ascii="Times New Roman" w:hAnsi="Times New Roman" w:cs="Times New Roman"/>
          <w:sz w:val="24"/>
          <w:szCs w:val="24"/>
          <w:lang w:val="ro-RO"/>
        </w:rPr>
        <w:t>Consiliul de Administrație exercită atribuțiile prevăzute de Legea nr. 31/1990, O.U.G. nr. 109/2011 și Actul Constitutiv al societății, asigurând coordonarea strategică și supravegherea conducerii executive.</w:t>
      </w:r>
    </w:p>
    <w:p w14:paraId="42B684F2" w14:textId="77777777" w:rsidR="007C375D" w:rsidRPr="00233C03" w:rsidRDefault="007C375D" w:rsidP="00233C03">
      <w:pPr>
        <w:pStyle w:val="Bodytext30"/>
        <w:spacing w:after="0" w:line="276" w:lineRule="auto"/>
        <w:jc w:val="both"/>
        <w:rPr>
          <w:rFonts w:ascii="Times New Roman" w:hAnsi="Times New Roman" w:cs="Times New Roman"/>
          <w:b/>
          <w:bCs/>
          <w:sz w:val="24"/>
          <w:szCs w:val="24"/>
          <w:lang w:val="ro-RO"/>
        </w:rPr>
      </w:pPr>
    </w:p>
    <w:p w14:paraId="6F1701F1" w14:textId="77777777" w:rsidR="00F24398" w:rsidRDefault="00F24398" w:rsidP="00233C03">
      <w:pPr>
        <w:pStyle w:val="Bodytext30"/>
        <w:spacing w:after="0" w:line="276" w:lineRule="auto"/>
        <w:jc w:val="both"/>
        <w:rPr>
          <w:rFonts w:ascii="Times New Roman" w:hAnsi="Times New Roman" w:cs="Times New Roman"/>
          <w:b/>
          <w:bCs/>
          <w:sz w:val="24"/>
          <w:szCs w:val="24"/>
          <w:lang w:val="ro-RO"/>
        </w:rPr>
      </w:pPr>
      <w:r w:rsidRPr="00F24398">
        <w:rPr>
          <w:rFonts w:ascii="Times New Roman" w:hAnsi="Times New Roman" w:cs="Times New Roman"/>
          <w:b/>
          <w:bCs/>
          <w:sz w:val="24"/>
          <w:szCs w:val="24"/>
          <w:lang w:val="ro-RO"/>
        </w:rPr>
        <w:t>B. CONDUCEREA EXECUTIVĂ</w:t>
      </w:r>
    </w:p>
    <w:p w14:paraId="60B26612" w14:textId="77777777" w:rsidR="00560D9E" w:rsidRPr="00F24398" w:rsidRDefault="00560D9E" w:rsidP="00233C03">
      <w:pPr>
        <w:pStyle w:val="Bodytext30"/>
        <w:spacing w:after="0" w:line="276" w:lineRule="auto"/>
        <w:jc w:val="both"/>
        <w:rPr>
          <w:rFonts w:ascii="Times New Roman" w:hAnsi="Times New Roman" w:cs="Times New Roman"/>
          <w:b/>
          <w:bCs/>
          <w:sz w:val="24"/>
          <w:szCs w:val="24"/>
          <w:lang w:val="ro-RO"/>
        </w:rPr>
      </w:pPr>
    </w:p>
    <w:p w14:paraId="3702B38E" w14:textId="77777777" w:rsidR="00F24398" w:rsidRPr="00F24398" w:rsidRDefault="00F24398" w:rsidP="00233C03">
      <w:pPr>
        <w:pStyle w:val="Bodytext30"/>
        <w:spacing w:after="0" w:line="276" w:lineRule="auto"/>
        <w:jc w:val="both"/>
        <w:rPr>
          <w:rFonts w:ascii="Times New Roman" w:hAnsi="Times New Roman" w:cs="Times New Roman"/>
          <w:sz w:val="24"/>
          <w:szCs w:val="24"/>
          <w:lang w:val="ro-RO"/>
        </w:rPr>
      </w:pPr>
      <w:r w:rsidRPr="00F24398">
        <w:rPr>
          <w:rFonts w:ascii="Times New Roman" w:hAnsi="Times New Roman" w:cs="Times New Roman"/>
          <w:sz w:val="24"/>
          <w:szCs w:val="24"/>
          <w:lang w:val="ro-RO"/>
        </w:rPr>
        <w:t>Conducerea executivă a societății este asigurată de directorii desemnați de Consiliul de Administrație, cu care se încheie contracte de mandat în baza prevederilor art. 35 din O.U.G. nr. 109/2011.</w:t>
      </w:r>
    </w:p>
    <w:p w14:paraId="7DAF2174" w14:textId="77777777" w:rsidR="00F24398" w:rsidRPr="00F24398" w:rsidRDefault="00F24398" w:rsidP="00233C03">
      <w:pPr>
        <w:pStyle w:val="Bodytext30"/>
        <w:spacing w:after="0" w:line="276" w:lineRule="auto"/>
        <w:jc w:val="both"/>
        <w:rPr>
          <w:rFonts w:ascii="Times New Roman" w:hAnsi="Times New Roman" w:cs="Times New Roman"/>
          <w:sz w:val="24"/>
          <w:szCs w:val="24"/>
          <w:lang w:val="ro-RO"/>
        </w:rPr>
      </w:pPr>
      <w:r w:rsidRPr="00F24398">
        <w:rPr>
          <w:rFonts w:ascii="Times New Roman" w:hAnsi="Times New Roman" w:cs="Times New Roman"/>
          <w:sz w:val="24"/>
          <w:szCs w:val="24"/>
          <w:lang w:val="ro-RO"/>
        </w:rPr>
        <w:t>Funcțiile de conducere executivă sunt următoarele:</w:t>
      </w:r>
    </w:p>
    <w:p w14:paraId="42A35B4C" w14:textId="77777777" w:rsidR="00F24398" w:rsidRPr="00BB0719" w:rsidRDefault="00F24398" w:rsidP="00233C03">
      <w:pPr>
        <w:pStyle w:val="Bodytext30"/>
        <w:numPr>
          <w:ilvl w:val="0"/>
          <w:numId w:val="8"/>
        </w:numPr>
        <w:spacing w:after="0" w:line="276" w:lineRule="auto"/>
        <w:jc w:val="both"/>
        <w:rPr>
          <w:rFonts w:ascii="Times New Roman" w:hAnsi="Times New Roman" w:cs="Times New Roman"/>
          <w:sz w:val="24"/>
          <w:szCs w:val="24"/>
          <w:lang w:val="ro-RO"/>
        </w:rPr>
      </w:pPr>
      <w:r w:rsidRPr="00BB0719">
        <w:rPr>
          <w:rFonts w:ascii="Times New Roman" w:hAnsi="Times New Roman" w:cs="Times New Roman"/>
          <w:sz w:val="24"/>
          <w:szCs w:val="24"/>
          <w:lang w:val="ro-RO"/>
        </w:rPr>
        <w:t>Director General</w:t>
      </w:r>
      <w:r w:rsidR="00BB0719" w:rsidRPr="00BB0719">
        <w:rPr>
          <w:rFonts w:ascii="Times New Roman" w:hAnsi="Times New Roman" w:cs="Times New Roman"/>
          <w:sz w:val="24"/>
          <w:szCs w:val="24"/>
          <w:lang w:val="ro-RO"/>
        </w:rPr>
        <w:t xml:space="preserve"> + alți Directori executivi</w:t>
      </w:r>
    </w:p>
    <w:p w14:paraId="0FF24BB4" w14:textId="77777777" w:rsidR="00F24398" w:rsidRPr="005E03E1" w:rsidRDefault="00F24398" w:rsidP="00233C03">
      <w:pPr>
        <w:pStyle w:val="Bodytext30"/>
        <w:spacing w:after="0" w:line="276" w:lineRule="auto"/>
        <w:jc w:val="both"/>
        <w:rPr>
          <w:rFonts w:ascii="Times New Roman" w:hAnsi="Times New Roman" w:cs="Times New Roman"/>
          <w:sz w:val="24"/>
          <w:szCs w:val="24"/>
          <w:lang w:val="ro-RO"/>
        </w:rPr>
      </w:pPr>
      <w:r w:rsidRPr="005E03E1">
        <w:rPr>
          <w:rFonts w:ascii="Times New Roman" w:hAnsi="Times New Roman" w:cs="Times New Roman"/>
          <w:sz w:val="24"/>
          <w:szCs w:val="24"/>
          <w:lang w:val="ro-RO"/>
        </w:rPr>
        <w:t>În prezent, conducerea executivă interimară este asigurată de:</w:t>
      </w:r>
    </w:p>
    <w:p w14:paraId="5D4EEABE" w14:textId="77777777" w:rsidR="00F24398" w:rsidRPr="00BB0719" w:rsidRDefault="0030284C" w:rsidP="00233C03">
      <w:pPr>
        <w:pStyle w:val="Bodytext30"/>
        <w:numPr>
          <w:ilvl w:val="0"/>
          <w:numId w:val="9"/>
        </w:numPr>
        <w:spacing w:after="0" w:line="276" w:lineRule="auto"/>
        <w:jc w:val="both"/>
        <w:rPr>
          <w:rFonts w:ascii="Times New Roman" w:hAnsi="Times New Roman" w:cs="Times New Roman"/>
          <w:sz w:val="24"/>
          <w:szCs w:val="24"/>
          <w:lang w:val="ro-RO"/>
        </w:rPr>
      </w:pPr>
      <w:r w:rsidRPr="00BB0719">
        <w:rPr>
          <w:rFonts w:ascii="Times New Roman" w:hAnsi="Times New Roman" w:cs="Times New Roman"/>
          <w:b/>
          <w:bCs/>
          <w:sz w:val="24"/>
          <w:szCs w:val="24"/>
          <w:lang w:val="ro-RO"/>
        </w:rPr>
        <w:t xml:space="preserve">Sbârcea </w:t>
      </w:r>
      <w:r w:rsidR="00444959" w:rsidRPr="00BB0719">
        <w:rPr>
          <w:rFonts w:ascii="Times New Roman" w:hAnsi="Times New Roman" w:cs="Times New Roman"/>
          <w:b/>
          <w:bCs/>
          <w:sz w:val="24"/>
          <w:szCs w:val="24"/>
          <w:lang w:val="ro-RO"/>
        </w:rPr>
        <w:t>Marius-Virgil</w:t>
      </w:r>
      <w:r w:rsidR="00F24398" w:rsidRPr="00BB0719">
        <w:rPr>
          <w:rFonts w:ascii="Times New Roman" w:hAnsi="Times New Roman" w:cs="Times New Roman"/>
          <w:b/>
          <w:bCs/>
          <w:sz w:val="24"/>
          <w:szCs w:val="24"/>
          <w:lang w:val="ro-RO"/>
        </w:rPr>
        <w:t xml:space="preserve"> – Director General interimar</w:t>
      </w:r>
      <w:r w:rsidR="00F24398" w:rsidRPr="00BB0719">
        <w:rPr>
          <w:rFonts w:ascii="Times New Roman" w:hAnsi="Times New Roman" w:cs="Times New Roman"/>
          <w:sz w:val="24"/>
          <w:szCs w:val="24"/>
          <w:lang w:val="ro-RO"/>
        </w:rPr>
        <w:t xml:space="preserve">, numit de Consiliul de Administrație prin Hotărârea nr. </w:t>
      </w:r>
      <w:r w:rsidR="00BB0719" w:rsidRPr="00BB0719">
        <w:rPr>
          <w:rFonts w:ascii="Times New Roman" w:hAnsi="Times New Roman" w:cs="Times New Roman"/>
          <w:sz w:val="24"/>
          <w:szCs w:val="24"/>
          <w:lang w:val="ro-RO"/>
        </w:rPr>
        <w:t>30</w:t>
      </w:r>
      <w:r w:rsidR="00F24398" w:rsidRPr="00BB0719">
        <w:rPr>
          <w:rFonts w:ascii="Times New Roman" w:hAnsi="Times New Roman" w:cs="Times New Roman"/>
          <w:sz w:val="24"/>
          <w:szCs w:val="24"/>
          <w:lang w:val="ro-RO"/>
        </w:rPr>
        <w:t xml:space="preserve"> din data de </w:t>
      </w:r>
      <w:r w:rsidR="00444959" w:rsidRPr="00BB0719">
        <w:rPr>
          <w:rFonts w:ascii="Times New Roman" w:hAnsi="Times New Roman" w:cs="Times New Roman"/>
          <w:sz w:val="24"/>
          <w:szCs w:val="24"/>
          <w:lang w:val="ro-RO"/>
        </w:rPr>
        <w:t>10.09.2025</w:t>
      </w:r>
      <w:r w:rsidR="00F24398" w:rsidRPr="00BB0719">
        <w:rPr>
          <w:rFonts w:ascii="Times New Roman" w:hAnsi="Times New Roman" w:cs="Times New Roman"/>
          <w:sz w:val="24"/>
          <w:szCs w:val="24"/>
          <w:lang w:val="ro-RO"/>
        </w:rPr>
        <w:t>, cu mandat provizoriu până la finalizarea procedurii de selecție și numire conform O.U.G. nr. 109/2011.</w:t>
      </w:r>
    </w:p>
    <w:p w14:paraId="37905743" w14:textId="77777777" w:rsidR="00F24398" w:rsidRPr="00BB0719" w:rsidRDefault="0030284C" w:rsidP="00233C03">
      <w:pPr>
        <w:pStyle w:val="Bodytext30"/>
        <w:numPr>
          <w:ilvl w:val="0"/>
          <w:numId w:val="9"/>
        </w:numPr>
        <w:spacing w:after="0" w:line="276" w:lineRule="auto"/>
        <w:jc w:val="both"/>
        <w:rPr>
          <w:rFonts w:ascii="Times New Roman" w:hAnsi="Times New Roman" w:cs="Times New Roman"/>
          <w:sz w:val="24"/>
          <w:szCs w:val="24"/>
          <w:lang w:val="ro-RO"/>
        </w:rPr>
      </w:pPr>
      <w:r w:rsidRPr="00BB0719">
        <w:rPr>
          <w:rFonts w:ascii="Times New Roman" w:hAnsi="Times New Roman" w:cs="Times New Roman"/>
          <w:b/>
          <w:bCs/>
          <w:sz w:val="24"/>
          <w:szCs w:val="24"/>
          <w:lang w:val="ro-RO"/>
        </w:rPr>
        <w:t>Dincă</w:t>
      </w:r>
      <w:r w:rsidR="00444959" w:rsidRPr="00BB0719">
        <w:rPr>
          <w:rFonts w:ascii="Times New Roman" w:hAnsi="Times New Roman" w:cs="Times New Roman"/>
          <w:b/>
          <w:bCs/>
          <w:sz w:val="24"/>
          <w:szCs w:val="24"/>
          <w:lang w:val="ro-RO"/>
        </w:rPr>
        <w:t xml:space="preserve"> Mariana</w:t>
      </w:r>
      <w:r w:rsidR="00F24398" w:rsidRPr="00BB0719">
        <w:rPr>
          <w:rFonts w:ascii="Times New Roman" w:hAnsi="Times New Roman" w:cs="Times New Roman"/>
          <w:b/>
          <w:bCs/>
          <w:sz w:val="24"/>
          <w:szCs w:val="24"/>
          <w:lang w:val="ro-RO"/>
        </w:rPr>
        <w:t xml:space="preserve"> – </w:t>
      </w:r>
      <w:r w:rsidR="00F31871">
        <w:rPr>
          <w:rFonts w:ascii="Times New Roman" w:hAnsi="Times New Roman" w:cs="Times New Roman"/>
          <w:b/>
          <w:bCs/>
          <w:sz w:val="24"/>
          <w:szCs w:val="24"/>
          <w:lang w:val="ro-RO"/>
        </w:rPr>
        <w:t>Director Economic (</w:t>
      </w:r>
      <w:proofErr w:type="spellStart"/>
      <w:r w:rsidR="00F31871">
        <w:rPr>
          <w:rFonts w:ascii="Times New Roman" w:hAnsi="Times New Roman" w:cs="Times New Roman"/>
          <w:b/>
          <w:bCs/>
          <w:sz w:val="24"/>
          <w:szCs w:val="24"/>
          <w:lang w:val="ro-RO"/>
        </w:rPr>
        <w:t>Finaciar</w:t>
      </w:r>
      <w:proofErr w:type="spellEnd"/>
      <w:r w:rsidR="00F31871">
        <w:rPr>
          <w:rFonts w:ascii="Times New Roman" w:hAnsi="Times New Roman" w:cs="Times New Roman"/>
          <w:b/>
          <w:bCs/>
          <w:sz w:val="24"/>
          <w:szCs w:val="24"/>
          <w:lang w:val="ro-RO"/>
        </w:rPr>
        <w:t xml:space="preserve">) </w:t>
      </w:r>
      <w:r w:rsidR="00F24398" w:rsidRPr="00BB0719">
        <w:rPr>
          <w:rFonts w:ascii="Times New Roman" w:hAnsi="Times New Roman" w:cs="Times New Roman"/>
          <w:b/>
          <w:bCs/>
          <w:sz w:val="24"/>
          <w:szCs w:val="24"/>
          <w:lang w:val="ro-RO"/>
        </w:rPr>
        <w:t>interimar</w:t>
      </w:r>
      <w:r w:rsidR="00F24398" w:rsidRPr="00BB0719">
        <w:rPr>
          <w:rFonts w:ascii="Times New Roman" w:hAnsi="Times New Roman" w:cs="Times New Roman"/>
          <w:sz w:val="24"/>
          <w:szCs w:val="24"/>
          <w:lang w:val="ro-RO"/>
        </w:rPr>
        <w:t xml:space="preserve">, numit de Consiliul de Administrație prin Hotărârea nr. </w:t>
      </w:r>
      <w:r w:rsidR="00BB0719" w:rsidRPr="00BB0719">
        <w:rPr>
          <w:rFonts w:ascii="Times New Roman" w:hAnsi="Times New Roman" w:cs="Times New Roman"/>
          <w:sz w:val="24"/>
          <w:szCs w:val="24"/>
          <w:lang w:val="ro-RO"/>
        </w:rPr>
        <w:t>31</w:t>
      </w:r>
      <w:r w:rsidR="00F24398" w:rsidRPr="00BB0719">
        <w:rPr>
          <w:rFonts w:ascii="Times New Roman" w:hAnsi="Times New Roman" w:cs="Times New Roman"/>
          <w:sz w:val="24"/>
          <w:szCs w:val="24"/>
          <w:lang w:val="ro-RO"/>
        </w:rPr>
        <w:t xml:space="preserve"> din data de </w:t>
      </w:r>
      <w:r w:rsidR="00444959" w:rsidRPr="00BB0719">
        <w:rPr>
          <w:rFonts w:ascii="Times New Roman" w:hAnsi="Times New Roman" w:cs="Times New Roman"/>
          <w:sz w:val="24"/>
          <w:szCs w:val="24"/>
          <w:lang w:val="ro-RO"/>
        </w:rPr>
        <w:t>10.09.2025</w:t>
      </w:r>
      <w:r w:rsidR="00F24398" w:rsidRPr="00BB0719">
        <w:rPr>
          <w:rFonts w:ascii="Times New Roman" w:hAnsi="Times New Roman" w:cs="Times New Roman"/>
          <w:sz w:val="24"/>
          <w:szCs w:val="24"/>
          <w:lang w:val="ro-RO"/>
        </w:rPr>
        <w:t>, cu mandat provizoriu până la finalizarea procedurii de selecție și numire conform O.U.G. nr. 109/2011.</w:t>
      </w:r>
    </w:p>
    <w:p w14:paraId="37706FD2" w14:textId="77777777" w:rsidR="00F24398" w:rsidRPr="00F24398" w:rsidRDefault="00F24398" w:rsidP="00233C03">
      <w:pPr>
        <w:pStyle w:val="Bodytext30"/>
        <w:spacing w:after="0" w:line="276" w:lineRule="auto"/>
        <w:jc w:val="both"/>
        <w:rPr>
          <w:rFonts w:ascii="Times New Roman" w:hAnsi="Times New Roman" w:cs="Times New Roman"/>
          <w:sz w:val="24"/>
          <w:szCs w:val="24"/>
          <w:lang w:val="ro-RO"/>
        </w:rPr>
      </w:pPr>
      <w:r w:rsidRPr="00F24398">
        <w:rPr>
          <w:rFonts w:ascii="Times New Roman" w:hAnsi="Times New Roman" w:cs="Times New Roman"/>
          <w:sz w:val="24"/>
          <w:szCs w:val="24"/>
          <w:lang w:val="ro-RO"/>
        </w:rPr>
        <w:t>Conform Actului Constitutiv, directorii răspund pentru organizarea și conducerea societății, în limitele competențelor delegate de Consiliul de Administrație, și pun în aplicare strategiile aprobate de acesta și de Adunarea Generală a Acționarilor.</w:t>
      </w:r>
    </w:p>
    <w:p w14:paraId="6F7E93E4" w14:textId="77777777" w:rsidR="00604D86" w:rsidRPr="00233C03" w:rsidRDefault="00604D86" w:rsidP="00233C03">
      <w:pPr>
        <w:pStyle w:val="Bodytext30"/>
        <w:spacing w:after="0" w:line="276" w:lineRule="auto"/>
        <w:jc w:val="both"/>
        <w:rPr>
          <w:rFonts w:ascii="Times New Roman" w:hAnsi="Times New Roman" w:cs="Times New Roman"/>
          <w:sz w:val="24"/>
          <w:szCs w:val="24"/>
          <w:lang w:val="ro-RO"/>
        </w:rPr>
      </w:pPr>
    </w:p>
    <w:p w14:paraId="65FC9267" w14:textId="77777777" w:rsidR="00F31871" w:rsidRDefault="00F31871" w:rsidP="00233C03">
      <w:pPr>
        <w:pStyle w:val="Bodytext30"/>
        <w:spacing w:after="0" w:line="276" w:lineRule="auto"/>
        <w:jc w:val="both"/>
        <w:rPr>
          <w:rFonts w:ascii="Times New Roman" w:hAnsi="Times New Roman" w:cs="Times New Roman"/>
          <w:b/>
          <w:bCs/>
          <w:sz w:val="24"/>
          <w:szCs w:val="24"/>
          <w:lang w:val="ro-RO"/>
        </w:rPr>
      </w:pPr>
    </w:p>
    <w:p w14:paraId="25896DEF" w14:textId="77777777" w:rsidR="00A2151B" w:rsidRPr="00233C03" w:rsidRDefault="00A2151B" w:rsidP="00233C03">
      <w:pPr>
        <w:pStyle w:val="Bodytext30"/>
        <w:spacing w:after="0" w:line="276" w:lineRule="auto"/>
        <w:jc w:val="both"/>
        <w:rPr>
          <w:rFonts w:ascii="Times New Roman" w:hAnsi="Times New Roman" w:cs="Times New Roman"/>
          <w:b/>
          <w:bCs/>
          <w:sz w:val="24"/>
          <w:szCs w:val="24"/>
          <w:lang w:val="ro-RO"/>
        </w:rPr>
      </w:pPr>
      <w:r w:rsidRPr="00A2151B">
        <w:rPr>
          <w:rFonts w:ascii="Times New Roman" w:hAnsi="Times New Roman" w:cs="Times New Roman"/>
          <w:b/>
          <w:bCs/>
          <w:sz w:val="24"/>
          <w:szCs w:val="24"/>
          <w:lang w:val="ro-RO"/>
        </w:rPr>
        <w:lastRenderedPageBreak/>
        <w:t>OBIECTUL DE ACTIVITATE ȘI ARIA DE OPERARE</w:t>
      </w:r>
    </w:p>
    <w:p w14:paraId="244B2E9C" w14:textId="77777777" w:rsidR="008612FE" w:rsidRPr="00A2151B" w:rsidRDefault="008612FE" w:rsidP="00233C03">
      <w:pPr>
        <w:pStyle w:val="Bodytext30"/>
        <w:spacing w:after="0" w:line="276" w:lineRule="auto"/>
        <w:jc w:val="both"/>
        <w:rPr>
          <w:rFonts w:ascii="Times New Roman" w:hAnsi="Times New Roman" w:cs="Times New Roman"/>
          <w:b/>
          <w:bCs/>
          <w:sz w:val="24"/>
          <w:szCs w:val="24"/>
          <w:lang w:val="ro-RO"/>
        </w:rPr>
      </w:pPr>
    </w:p>
    <w:p w14:paraId="7347E6C4" w14:textId="77777777" w:rsidR="00A2151B" w:rsidRPr="00A2151B" w:rsidRDefault="00A2151B" w:rsidP="00233C03">
      <w:pPr>
        <w:pStyle w:val="Bodytext30"/>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 xml:space="preserve">Societatea </w:t>
      </w:r>
      <w:proofErr w:type="spellStart"/>
      <w:r w:rsidRPr="00A2151B">
        <w:rPr>
          <w:rFonts w:ascii="Times New Roman" w:hAnsi="Times New Roman" w:cs="Times New Roman"/>
          <w:sz w:val="24"/>
          <w:szCs w:val="24"/>
          <w:lang w:val="ro-RO"/>
        </w:rPr>
        <w:t>Ecoaqua</w:t>
      </w:r>
      <w:proofErr w:type="spellEnd"/>
      <w:r w:rsidRPr="00A2151B">
        <w:rPr>
          <w:rFonts w:ascii="Times New Roman" w:hAnsi="Times New Roman" w:cs="Times New Roman"/>
          <w:sz w:val="24"/>
          <w:szCs w:val="24"/>
          <w:lang w:val="ro-RO"/>
        </w:rPr>
        <w:t xml:space="preserve"> S.A. este operator regional de apă și canalizare, înființată în anul 2004 ca persoană juridică de naționalitate română, având forma juridică de societate pe acțiuni cu capital public. Societatea funcționează în temeiul prevederilor Legii nr. 31/1990 privind societățile, republicată și actualizată, ale Legii nr. 51/2006 a serviciilor comunitare de utilități publice și ale O.U.G. nr. 109/2011 privind guvernanța corporativă a întreprinderilor publice, aprobată prin Legea nr. 111/2016, precum și în baza Actului constitutiv.</w:t>
      </w:r>
    </w:p>
    <w:p w14:paraId="286CF413" w14:textId="77777777" w:rsidR="00C144B4" w:rsidRDefault="00C144B4" w:rsidP="00233C03">
      <w:pPr>
        <w:pStyle w:val="Bodytext30"/>
        <w:spacing w:after="0" w:line="276" w:lineRule="auto"/>
        <w:jc w:val="both"/>
        <w:rPr>
          <w:rFonts w:ascii="Times New Roman" w:hAnsi="Times New Roman" w:cs="Times New Roman"/>
          <w:sz w:val="24"/>
          <w:szCs w:val="24"/>
          <w:lang w:val="ro-RO"/>
        </w:rPr>
      </w:pPr>
    </w:p>
    <w:p w14:paraId="76DC54F1" w14:textId="77777777" w:rsidR="00A2151B" w:rsidRPr="00A2151B" w:rsidRDefault="00A2151B" w:rsidP="00233C03">
      <w:pPr>
        <w:pStyle w:val="Bodytext30"/>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Societatea este înregistrată la Oficiul Registrului Comerțului sub nr. J51/393/2004, având cod unic de înregistrare RO 16730672. Sediul social este situat în municipiul Călărași, str. Progresul, bloc BBB, etaj 3.</w:t>
      </w:r>
    </w:p>
    <w:p w14:paraId="7DB38BCC" w14:textId="77777777" w:rsidR="00C144B4" w:rsidRDefault="00C144B4" w:rsidP="00233C03">
      <w:pPr>
        <w:pStyle w:val="Bodytext30"/>
        <w:spacing w:after="0" w:line="276" w:lineRule="auto"/>
        <w:jc w:val="both"/>
        <w:rPr>
          <w:rFonts w:ascii="Times New Roman" w:hAnsi="Times New Roman" w:cs="Times New Roman"/>
          <w:b/>
          <w:bCs/>
          <w:sz w:val="24"/>
          <w:szCs w:val="24"/>
          <w:lang w:val="ro-RO"/>
        </w:rPr>
      </w:pPr>
    </w:p>
    <w:p w14:paraId="6C0700D3" w14:textId="77777777" w:rsidR="00A2151B" w:rsidRPr="00A2151B" w:rsidRDefault="00A2151B" w:rsidP="00233C03">
      <w:pPr>
        <w:pStyle w:val="Bodytext30"/>
        <w:spacing w:after="0" w:line="276" w:lineRule="auto"/>
        <w:jc w:val="both"/>
        <w:rPr>
          <w:rFonts w:ascii="Times New Roman" w:hAnsi="Times New Roman" w:cs="Times New Roman"/>
          <w:b/>
          <w:bCs/>
          <w:sz w:val="24"/>
          <w:szCs w:val="24"/>
          <w:lang w:val="ro-RO"/>
        </w:rPr>
      </w:pPr>
      <w:r w:rsidRPr="00A2151B">
        <w:rPr>
          <w:rFonts w:ascii="Times New Roman" w:hAnsi="Times New Roman" w:cs="Times New Roman"/>
          <w:b/>
          <w:bCs/>
          <w:sz w:val="24"/>
          <w:szCs w:val="24"/>
          <w:lang w:val="ro-RO"/>
        </w:rPr>
        <w:t>Obiectul de activitate</w:t>
      </w:r>
    </w:p>
    <w:p w14:paraId="63B79842" w14:textId="77777777" w:rsidR="00A2151B" w:rsidRPr="00A2151B" w:rsidRDefault="00A2151B" w:rsidP="00233C03">
      <w:pPr>
        <w:pStyle w:val="Bodytext30"/>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 xml:space="preserve">Activitatea principală a societății se încadrează în </w:t>
      </w:r>
      <w:r w:rsidRPr="00A2151B">
        <w:rPr>
          <w:rFonts w:ascii="Times New Roman" w:hAnsi="Times New Roman" w:cs="Times New Roman"/>
          <w:b/>
          <w:bCs/>
          <w:sz w:val="24"/>
          <w:szCs w:val="24"/>
          <w:lang w:val="ro-RO"/>
        </w:rPr>
        <w:t>Cod CAEN 3600 – Captarea, tratarea și distribuția apei</w:t>
      </w:r>
      <w:r w:rsidRPr="00A2151B">
        <w:rPr>
          <w:rFonts w:ascii="Times New Roman" w:hAnsi="Times New Roman" w:cs="Times New Roman"/>
          <w:sz w:val="24"/>
          <w:szCs w:val="24"/>
          <w:lang w:val="ro-RO"/>
        </w:rPr>
        <w:t>. Complementar, societatea desfășoară activități de:</w:t>
      </w:r>
    </w:p>
    <w:p w14:paraId="155914B0" w14:textId="77777777" w:rsidR="00A2151B" w:rsidRPr="00A2151B" w:rsidRDefault="00A2151B" w:rsidP="00233C03">
      <w:pPr>
        <w:pStyle w:val="Bodytext30"/>
        <w:numPr>
          <w:ilvl w:val="0"/>
          <w:numId w:val="10"/>
        </w:numPr>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colectare, transport și epurare a apelor uzate (CAEN 3700);</w:t>
      </w:r>
    </w:p>
    <w:p w14:paraId="157B6F51" w14:textId="77777777" w:rsidR="00A2151B" w:rsidRPr="00A2151B" w:rsidRDefault="00A2151B" w:rsidP="00233C03">
      <w:pPr>
        <w:pStyle w:val="Bodytext30"/>
        <w:numPr>
          <w:ilvl w:val="0"/>
          <w:numId w:val="10"/>
        </w:numPr>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 xml:space="preserve">activități conexe serviciului public de alimentare cu apă și canalizare, potrivit contractului de delegare a gestiunii încheiat cu Asociația de Dezvoltare Intercomunitară </w:t>
      </w:r>
      <w:proofErr w:type="spellStart"/>
      <w:r w:rsidRPr="00A2151B">
        <w:rPr>
          <w:rFonts w:ascii="Times New Roman" w:hAnsi="Times New Roman" w:cs="Times New Roman"/>
          <w:sz w:val="24"/>
          <w:szCs w:val="24"/>
          <w:lang w:val="ro-RO"/>
        </w:rPr>
        <w:t>Ecoaqua</w:t>
      </w:r>
      <w:proofErr w:type="spellEnd"/>
      <w:r w:rsidRPr="00A2151B">
        <w:rPr>
          <w:rFonts w:ascii="Times New Roman" w:hAnsi="Times New Roman" w:cs="Times New Roman"/>
          <w:sz w:val="24"/>
          <w:szCs w:val="24"/>
          <w:lang w:val="ro-RO"/>
        </w:rPr>
        <w:t>;</w:t>
      </w:r>
    </w:p>
    <w:p w14:paraId="3B6A45ED" w14:textId="77777777" w:rsidR="00A2151B" w:rsidRPr="00A2151B" w:rsidRDefault="00A2151B" w:rsidP="00233C03">
      <w:pPr>
        <w:pStyle w:val="Bodytext30"/>
        <w:numPr>
          <w:ilvl w:val="0"/>
          <w:numId w:val="10"/>
        </w:numPr>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 xml:space="preserve">implementarea și gestionarea proiectelor de investiții în domeniul infrastructurii </w:t>
      </w:r>
      <w:proofErr w:type="spellStart"/>
      <w:r w:rsidRPr="00A2151B">
        <w:rPr>
          <w:rFonts w:ascii="Times New Roman" w:hAnsi="Times New Roman" w:cs="Times New Roman"/>
          <w:sz w:val="24"/>
          <w:szCs w:val="24"/>
          <w:lang w:val="ro-RO"/>
        </w:rPr>
        <w:t>tehnico</w:t>
      </w:r>
      <w:proofErr w:type="spellEnd"/>
      <w:r w:rsidRPr="00A2151B">
        <w:rPr>
          <w:rFonts w:ascii="Times New Roman" w:hAnsi="Times New Roman" w:cs="Times New Roman"/>
          <w:sz w:val="24"/>
          <w:szCs w:val="24"/>
          <w:lang w:val="ro-RO"/>
        </w:rPr>
        <w:t>-edilitare.</w:t>
      </w:r>
    </w:p>
    <w:p w14:paraId="77096438" w14:textId="77777777" w:rsidR="00A2151B" w:rsidRPr="00A2151B" w:rsidRDefault="00A2151B" w:rsidP="00233C03">
      <w:pPr>
        <w:pStyle w:val="Bodytext30"/>
        <w:spacing w:after="0" w:line="276" w:lineRule="auto"/>
        <w:jc w:val="both"/>
        <w:rPr>
          <w:rFonts w:ascii="Times New Roman" w:hAnsi="Times New Roman" w:cs="Times New Roman"/>
          <w:sz w:val="24"/>
          <w:szCs w:val="24"/>
          <w:lang w:val="ro-RO"/>
        </w:rPr>
      </w:pPr>
      <w:proofErr w:type="spellStart"/>
      <w:r w:rsidRPr="00A2151B">
        <w:rPr>
          <w:rFonts w:ascii="Times New Roman" w:hAnsi="Times New Roman" w:cs="Times New Roman"/>
          <w:sz w:val="24"/>
          <w:szCs w:val="24"/>
          <w:lang w:val="ro-RO"/>
        </w:rPr>
        <w:t>Ecoaqua</w:t>
      </w:r>
      <w:proofErr w:type="spellEnd"/>
      <w:r w:rsidRPr="00A2151B">
        <w:rPr>
          <w:rFonts w:ascii="Times New Roman" w:hAnsi="Times New Roman" w:cs="Times New Roman"/>
          <w:sz w:val="24"/>
          <w:szCs w:val="24"/>
          <w:lang w:val="ro-RO"/>
        </w:rPr>
        <w:t xml:space="preserve"> S.A. are misiunea de a furniza servicii publice de alimentare cu apă potabilă și canalizare în condiții de siguranță, continuitate și calitate, respectând standardele tehnice și de mediu aplicabile la nivel național și european.</w:t>
      </w:r>
    </w:p>
    <w:p w14:paraId="3E56B15A" w14:textId="77777777" w:rsidR="00C144B4" w:rsidRDefault="00C144B4" w:rsidP="00233C03">
      <w:pPr>
        <w:pStyle w:val="Bodytext30"/>
        <w:spacing w:after="0" w:line="276" w:lineRule="auto"/>
        <w:jc w:val="both"/>
        <w:rPr>
          <w:rFonts w:ascii="Times New Roman" w:hAnsi="Times New Roman" w:cs="Times New Roman"/>
          <w:b/>
          <w:bCs/>
          <w:sz w:val="24"/>
          <w:szCs w:val="24"/>
          <w:lang w:val="ro-RO"/>
        </w:rPr>
      </w:pPr>
    </w:p>
    <w:p w14:paraId="1EDEB106" w14:textId="77777777" w:rsidR="00A2151B" w:rsidRPr="00A2151B" w:rsidRDefault="00A2151B" w:rsidP="00233C03">
      <w:pPr>
        <w:pStyle w:val="Bodytext30"/>
        <w:spacing w:after="0" w:line="276" w:lineRule="auto"/>
        <w:jc w:val="both"/>
        <w:rPr>
          <w:rFonts w:ascii="Times New Roman" w:hAnsi="Times New Roman" w:cs="Times New Roman"/>
          <w:b/>
          <w:bCs/>
          <w:sz w:val="24"/>
          <w:szCs w:val="24"/>
          <w:lang w:val="ro-RO"/>
        </w:rPr>
      </w:pPr>
      <w:r w:rsidRPr="00A2151B">
        <w:rPr>
          <w:rFonts w:ascii="Times New Roman" w:hAnsi="Times New Roman" w:cs="Times New Roman"/>
          <w:b/>
          <w:bCs/>
          <w:sz w:val="24"/>
          <w:szCs w:val="24"/>
          <w:lang w:val="ro-RO"/>
        </w:rPr>
        <w:t>Aria de operare</w:t>
      </w:r>
    </w:p>
    <w:p w14:paraId="6039F929" w14:textId="77777777" w:rsidR="00A2151B" w:rsidRPr="00A2151B" w:rsidRDefault="00A2151B" w:rsidP="00233C03">
      <w:pPr>
        <w:pStyle w:val="Bodytext30"/>
        <w:spacing w:after="0" w:line="276" w:lineRule="auto"/>
        <w:jc w:val="both"/>
        <w:rPr>
          <w:rFonts w:ascii="Times New Roman" w:hAnsi="Times New Roman" w:cs="Times New Roman"/>
          <w:sz w:val="24"/>
          <w:szCs w:val="24"/>
          <w:lang w:val="ro-RO"/>
        </w:rPr>
      </w:pPr>
      <w:proofErr w:type="spellStart"/>
      <w:r w:rsidRPr="00A2151B">
        <w:rPr>
          <w:rFonts w:ascii="Times New Roman" w:hAnsi="Times New Roman" w:cs="Times New Roman"/>
          <w:sz w:val="24"/>
          <w:szCs w:val="24"/>
          <w:lang w:val="ro-RO"/>
        </w:rPr>
        <w:t>Ecoaqua</w:t>
      </w:r>
      <w:proofErr w:type="spellEnd"/>
      <w:r w:rsidRPr="00A2151B">
        <w:rPr>
          <w:rFonts w:ascii="Times New Roman" w:hAnsi="Times New Roman" w:cs="Times New Roman"/>
          <w:sz w:val="24"/>
          <w:szCs w:val="24"/>
          <w:lang w:val="ro-RO"/>
        </w:rPr>
        <w:t xml:space="preserve"> S.A. își desfășoară activitatea pe teritoriul județului Călărași și în zona municipiului Urziceni din județul Ialomița. Operatorul regional este structurat în trei sucursale:</w:t>
      </w:r>
    </w:p>
    <w:p w14:paraId="2B188CC3" w14:textId="77777777" w:rsidR="00A2151B" w:rsidRPr="00A2151B" w:rsidRDefault="00A2151B" w:rsidP="00233C03">
      <w:pPr>
        <w:pStyle w:val="Bodytext30"/>
        <w:numPr>
          <w:ilvl w:val="0"/>
          <w:numId w:val="11"/>
        </w:numPr>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Sucursala Călărași;</w:t>
      </w:r>
    </w:p>
    <w:p w14:paraId="67DCD9C6" w14:textId="77777777" w:rsidR="00A2151B" w:rsidRPr="00A2151B" w:rsidRDefault="00A2151B" w:rsidP="00233C03">
      <w:pPr>
        <w:pStyle w:val="Bodytext30"/>
        <w:numPr>
          <w:ilvl w:val="0"/>
          <w:numId w:val="11"/>
        </w:numPr>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Sucursala Oltenița;</w:t>
      </w:r>
    </w:p>
    <w:p w14:paraId="1E9B5EF8" w14:textId="77777777" w:rsidR="00A2151B" w:rsidRPr="00A2151B" w:rsidRDefault="00A2151B" w:rsidP="00233C03">
      <w:pPr>
        <w:pStyle w:val="Bodytext30"/>
        <w:numPr>
          <w:ilvl w:val="0"/>
          <w:numId w:val="11"/>
        </w:numPr>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Sucursala Urziceni.</w:t>
      </w:r>
    </w:p>
    <w:p w14:paraId="499701FF" w14:textId="77777777" w:rsidR="00A2151B" w:rsidRPr="00A2151B" w:rsidRDefault="00A2151B" w:rsidP="00233C03">
      <w:pPr>
        <w:pStyle w:val="Bodytext30"/>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Prin intermediul acestor sucursale, societatea asigură servicii pentru populația, instituțiile publice și agenții economici din aria de operare.</w:t>
      </w:r>
    </w:p>
    <w:p w14:paraId="41346C6D" w14:textId="77777777" w:rsidR="00A2151B" w:rsidRPr="00A2151B" w:rsidRDefault="00A2151B" w:rsidP="00233C03">
      <w:pPr>
        <w:pStyle w:val="Bodytext30"/>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 xml:space="preserve">Conform contractului de delegare a gestiunii, aria de operare a </w:t>
      </w:r>
      <w:proofErr w:type="spellStart"/>
      <w:r w:rsidRPr="00A2151B">
        <w:rPr>
          <w:rFonts w:ascii="Times New Roman" w:hAnsi="Times New Roman" w:cs="Times New Roman"/>
          <w:sz w:val="24"/>
          <w:szCs w:val="24"/>
          <w:lang w:val="ro-RO"/>
        </w:rPr>
        <w:t>Ecoaqua</w:t>
      </w:r>
      <w:proofErr w:type="spellEnd"/>
      <w:r w:rsidRPr="00A2151B">
        <w:rPr>
          <w:rFonts w:ascii="Times New Roman" w:hAnsi="Times New Roman" w:cs="Times New Roman"/>
          <w:sz w:val="24"/>
          <w:szCs w:val="24"/>
          <w:lang w:val="ro-RO"/>
        </w:rPr>
        <w:t xml:space="preserve"> S.A. include următoarele unități administrativ-teritoriale:</w:t>
      </w:r>
    </w:p>
    <w:p w14:paraId="133074CE" w14:textId="77777777" w:rsidR="00A2151B" w:rsidRPr="00A2151B" w:rsidRDefault="00A2151B" w:rsidP="00233C03">
      <w:pPr>
        <w:pStyle w:val="Bodytext30"/>
        <w:numPr>
          <w:ilvl w:val="0"/>
          <w:numId w:val="12"/>
        </w:numPr>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Municipiul Călărași;</w:t>
      </w:r>
    </w:p>
    <w:p w14:paraId="44FDC932" w14:textId="77777777" w:rsidR="00A2151B" w:rsidRPr="00A2151B" w:rsidRDefault="00A2151B" w:rsidP="00233C03">
      <w:pPr>
        <w:pStyle w:val="Bodytext30"/>
        <w:numPr>
          <w:ilvl w:val="0"/>
          <w:numId w:val="12"/>
        </w:numPr>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Municipiul Oltenița;</w:t>
      </w:r>
    </w:p>
    <w:p w14:paraId="571C4C25" w14:textId="77777777" w:rsidR="00A2151B" w:rsidRPr="00A2151B" w:rsidRDefault="00A2151B" w:rsidP="00233C03">
      <w:pPr>
        <w:pStyle w:val="Bodytext30"/>
        <w:numPr>
          <w:ilvl w:val="0"/>
          <w:numId w:val="12"/>
        </w:numPr>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Municipiul Urziceni;</w:t>
      </w:r>
    </w:p>
    <w:p w14:paraId="73A1FE21" w14:textId="77777777" w:rsidR="00A2151B" w:rsidRPr="00A2151B" w:rsidRDefault="00A2151B" w:rsidP="00233C03">
      <w:pPr>
        <w:pStyle w:val="Bodytext30"/>
        <w:numPr>
          <w:ilvl w:val="0"/>
          <w:numId w:val="12"/>
        </w:numPr>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Orașul Budești;</w:t>
      </w:r>
    </w:p>
    <w:p w14:paraId="289F3E43" w14:textId="77777777" w:rsidR="00A2151B" w:rsidRPr="00A2151B" w:rsidRDefault="00A2151B" w:rsidP="00233C03">
      <w:pPr>
        <w:pStyle w:val="Bodytext30"/>
        <w:numPr>
          <w:ilvl w:val="0"/>
          <w:numId w:val="12"/>
        </w:numPr>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Orașul Lehliu-Gară;</w:t>
      </w:r>
    </w:p>
    <w:p w14:paraId="00245700" w14:textId="77777777" w:rsidR="00A2151B" w:rsidRDefault="00A2151B" w:rsidP="00233C03">
      <w:pPr>
        <w:pStyle w:val="Bodytext30"/>
        <w:numPr>
          <w:ilvl w:val="0"/>
          <w:numId w:val="12"/>
        </w:numPr>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Orașul Fundulea;</w:t>
      </w:r>
    </w:p>
    <w:p w14:paraId="0D2A597E" w14:textId="77777777" w:rsidR="00AE4F1F" w:rsidRPr="00AE4F1F" w:rsidRDefault="00AE4F1F"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Lupșanu</w:t>
      </w:r>
      <w:proofErr w:type="spellEnd"/>
      <w:r w:rsidRPr="00AE4F1F">
        <w:rPr>
          <w:rFonts w:ascii="Times New Roman" w:eastAsia="Times New Roman" w:hAnsi="Times New Roman" w:cs="Times New Roman"/>
          <w:sz w:val="24"/>
          <w:szCs w:val="24"/>
        </w:rPr>
        <w:t>;</w:t>
      </w:r>
    </w:p>
    <w:p w14:paraId="2CB7FCFC" w14:textId="77777777" w:rsidR="00AE4F1F" w:rsidRPr="00AE4F1F" w:rsidRDefault="00AE4F1F"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Independența</w:t>
      </w:r>
      <w:proofErr w:type="spellEnd"/>
      <w:r w:rsidRPr="00AE4F1F">
        <w:rPr>
          <w:rFonts w:ascii="Times New Roman" w:eastAsia="Times New Roman" w:hAnsi="Times New Roman" w:cs="Times New Roman"/>
          <w:sz w:val="24"/>
          <w:szCs w:val="24"/>
        </w:rPr>
        <w:t>;</w:t>
      </w:r>
    </w:p>
    <w:p w14:paraId="297118F8" w14:textId="77777777" w:rsidR="00AE4F1F" w:rsidRPr="0030590B" w:rsidRDefault="00AE4F1F"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lastRenderedPageBreak/>
        <w:t>Comuna</w:t>
      </w:r>
      <w:proofErr w:type="spellEnd"/>
      <w:r w:rsidRPr="00AE4F1F">
        <w:rPr>
          <w:rFonts w:ascii="Times New Roman" w:eastAsia="Times New Roman" w:hAnsi="Times New Roman" w:cs="Times New Roman"/>
          <w:sz w:val="24"/>
          <w:szCs w:val="24"/>
        </w:rPr>
        <w:t xml:space="preserve"> Nicolae Bălcescu;</w:t>
      </w:r>
    </w:p>
    <w:p w14:paraId="72D7ACFB" w14:textId="77777777" w:rsidR="0030590B" w:rsidRPr="00CF524C"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Dor </w:t>
      </w:r>
      <w:proofErr w:type="spellStart"/>
      <w:r w:rsidRPr="00AE4F1F">
        <w:rPr>
          <w:rFonts w:ascii="Times New Roman" w:eastAsia="Times New Roman" w:hAnsi="Times New Roman" w:cs="Times New Roman"/>
          <w:sz w:val="24"/>
          <w:szCs w:val="24"/>
        </w:rPr>
        <w:t>Mărunt</w:t>
      </w:r>
      <w:proofErr w:type="spellEnd"/>
      <w:r w:rsidR="00CF524C" w:rsidRPr="00AE4F1F">
        <w:rPr>
          <w:rFonts w:ascii="Times New Roman" w:eastAsia="Times New Roman" w:hAnsi="Times New Roman" w:cs="Times New Roman"/>
          <w:sz w:val="24"/>
          <w:szCs w:val="24"/>
        </w:rPr>
        <w:t>;</w:t>
      </w:r>
    </w:p>
    <w:p w14:paraId="57141B4C" w14:textId="77777777" w:rsidR="00CF524C" w:rsidRPr="0030590B" w:rsidRDefault="00CF524C"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Pr>
          <w:rFonts w:ascii="Times New Roman" w:eastAsia="Times New Roman" w:hAnsi="Times New Roman" w:cs="Times New Roman"/>
          <w:sz w:val="24"/>
          <w:szCs w:val="24"/>
        </w:rPr>
        <w:t>Comuna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Doroban</w:t>
      </w:r>
      <w:r>
        <w:rPr>
          <w:rFonts w:ascii="Times New Roman" w:eastAsia="Times New Roman" w:hAnsi="Times New Roman" w:cs="Times New Roman"/>
          <w:sz w:val="24"/>
          <w:szCs w:val="24"/>
          <w:lang w:val="ro-RO"/>
        </w:rPr>
        <w:t>țu</w:t>
      </w:r>
      <w:proofErr w:type="spellEnd"/>
      <w:r w:rsidRPr="00AE4F1F">
        <w:rPr>
          <w:rFonts w:ascii="Times New Roman" w:eastAsia="Times New Roman" w:hAnsi="Times New Roman" w:cs="Times New Roman"/>
          <w:sz w:val="24"/>
          <w:szCs w:val="24"/>
        </w:rPr>
        <w:t>;</w:t>
      </w:r>
    </w:p>
    <w:p w14:paraId="39680974"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Ulmu</w:t>
      </w:r>
      <w:proofErr w:type="spellEnd"/>
      <w:r w:rsidRPr="00AE4F1F">
        <w:rPr>
          <w:rFonts w:ascii="Times New Roman" w:eastAsia="Times New Roman" w:hAnsi="Times New Roman" w:cs="Times New Roman"/>
          <w:sz w:val="24"/>
          <w:szCs w:val="24"/>
        </w:rPr>
        <w:t>;</w:t>
      </w:r>
    </w:p>
    <w:p w14:paraId="673F6E9F"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Sărulești</w:t>
      </w:r>
      <w:proofErr w:type="spellEnd"/>
      <w:r w:rsidRPr="00AE4F1F">
        <w:rPr>
          <w:rFonts w:ascii="Times New Roman" w:eastAsia="Times New Roman" w:hAnsi="Times New Roman" w:cs="Times New Roman"/>
          <w:sz w:val="24"/>
          <w:szCs w:val="24"/>
        </w:rPr>
        <w:t>;</w:t>
      </w:r>
    </w:p>
    <w:p w14:paraId="0783AE8B"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Belciugatele</w:t>
      </w:r>
      <w:proofErr w:type="spellEnd"/>
      <w:r w:rsidRPr="00AE4F1F">
        <w:rPr>
          <w:rFonts w:ascii="Times New Roman" w:eastAsia="Times New Roman" w:hAnsi="Times New Roman" w:cs="Times New Roman"/>
          <w:sz w:val="24"/>
          <w:szCs w:val="24"/>
        </w:rPr>
        <w:t>;</w:t>
      </w:r>
    </w:p>
    <w:p w14:paraId="61CBC9BC"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Ileana;</w:t>
      </w:r>
    </w:p>
    <w:p w14:paraId="620716D3"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Gurbănești</w:t>
      </w:r>
      <w:proofErr w:type="spellEnd"/>
      <w:r w:rsidRPr="00AE4F1F">
        <w:rPr>
          <w:rFonts w:ascii="Times New Roman" w:eastAsia="Times New Roman" w:hAnsi="Times New Roman" w:cs="Times New Roman"/>
          <w:sz w:val="24"/>
          <w:szCs w:val="24"/>
        </w:rPr>
        <w:t>;</w:t>
      </w:r>
    </w:p>
    <w:p w14:paraId="45037B36"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Lehliu</w:t>
      </w:r>
      <w:proofErr w:type="spellEnd"/>
      <w:r w:rsidRPr="00AE4F1F">
        <w:rPr>
          <w:rFonts w:ascii="Times New Roman" w:eastAsia="Times New Roman" w:hAnsi="Times New Roman" w:cs="Times New Roman"/>
          <w:sz w:val="24"/>
          <w:szCs w:val="24"/>
        </w:rPr>
        <w:t>;</w:t>
      </w:r>
    </w:p>
    <w:p w14:paraId="319AA94D"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Tămădău</w:t>
      </w:r>
      <w:proofErr w:type="spellEnd"/>
      <w:r w:rsidRPr="00AE4F1F">
        <w:rPr>
          <w:rFonts w:ascii="Times New Roman" w:eastAsia="Times New Roman" w:hAnsi="Times New Roman" w:cs="Times New Roman"/>
          <w:sz w:val="24"/>
          <w:szCs w:val="24"/>
        </w:rPr>
        <w:t xml:space="preserve"> Mare;</w:t>
      </w:r>
    </w:p>
    <w:p w14:paraId="155DAAEB"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Valea </w:t>
      </w:r>
      <w:proofErr w:type="spellStart"/>
      <w:r w:rsidRPr="00AE4F1F">
        <w:rPr>
          <w:rFonts w:ascii="Times New Roman" w:eastAsia="Times New Roman" w:hAnsi="Times New Roman" w:cs="Times New Roman"/>
          <w:sz w:val="24"/>
          <w:szCs w:val="24"/>
        </w:rPr>
        <w:t>Argovei</w:t>
      </w:r>
      <w:proofErr w:type="spellEnd"/>
      <w:r w:rsidRPr="00AE4F1F">
        <w:rPr>
          <w:rFonts w:ascii="Times New Roman" w:eastAsia="Times New Roman" w:hAnsi="Times New Roman" w:cs="Times New Roman"/>
          <w:sz w:val="24"/>
          <w:szCs w:val="24"/>
        </w:rPr>
        <w:t>;</w:t>
      </w:r>
    </w:p>
    <w:p w14:paraId="4572B8D6"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Vâlcelele</w:t>
      </w:r>
      <w:proofErr w:type="spellEnd"/>
      <w:r w:rsidRPr="00AE4F1F">
        <w:rPr>
          <w:rFonts w:ascii="Times New Roman" w:eastAsia="Times New Roman" w:hAnsi="Times New Roman" w:cs="Times New Roman"/>
          <w:sz w:val="24"/>
          <w:szCs w:val="24"/>
        </w:rPr>
        <w:t>;</w:t>
      </w:r>
    </w:p>
    <w:p w14:paraId="5D29BDCF"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Chiselet</w:t>
      </w:r>
      <w:proofErr w:type="spellEnd"/>
      <w:r w:rsidRPr="00AE4F1F">
        <w:rPr>
          <w:rFonts w:ascii="Times New Roman" w:eastAsia="Times New Roman" w:hAnsi="Times New Roman" w:cs="Times New Roman"/>
          <w:sz w:val="24"/>
          <w:szCs w:val="24"/>
        </w:rPr>
        <w:t>;</w:t>
      </w:r>
    </w:p>
    <w:p w14:paraId="2563A6C3"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Crivăț</w:t>
      </w:r>
      <w:proofErr w:type="spellEnd"/>
      <w:r w:rsidRPr="00AE4F1F">
        <w:rPr>
          <w:rFonts w:ascii="Times New Roman" w:eastAsia="Times New Roman" w:hAnsi="Times New Roman" w:cs="Times New Roman"/>
          <w:sz w:val="24"/>
          <w:szCs w:val="24"/>
        </w:rPr>
        <w:t>;</w:t>
      </w:r>
    </w:p>
    <w:p w14:paraId="7B014447"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Șoldanu</w:t>
      </w:r>
      <w:proofErr w:type="spellEnd"/>
      <w:r w:rsidRPr="00AE4F1F">
        <w:rPr>
          <w:rFonts w:ascii="Times New Roman" w:eastAsia="Times New Roman" w:hAnsi="Times New Roman" w:cs="Times New Roman"/>
          <w:sz w:val="24"/>
          <w:szCs w:val="24"/>
        </w:rPr>
        <w:t>;</w:t>
      </w:r>
    </w:p>
    <w:p w14:paraId="7AA555E5"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Chirnogi</w:t>
      </w:r>
      <w:proofErr w:type="spellEnd"/>
      <w:r w:rsidRPr="00AE4F1F">
        <w:rPr>
          <w:rFonts w:ascii="Times New Roman" w:eastAsia="Times New Roman" w:hAnsi="Times New Roman" w:cs="Times New Roman"/>
          <w:sz w:val="24"/>
          <w:szCs w:val="24"/>
        </w:rPr>
        <w:t>;</w:t>
      </w:r>
    </w:p>
    <w:p w14:paraId="33DD2701"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Luica</w:t>
      </w:r>
      <w:proofErr w:type="spellEnd"/>
      <w:r w:rsidRPr="00AE4F1F">
        <w:rPr>
          <w:rFonts w:ascii="Times New Roman" w:eastAsia="Times New Roman" w:hAnsi="Times New Roman" w:cs="Times New Roman"/>
          <w:sz w:val="24"/>
          <w:szCs w:val="24"/>
        </w:rPr>
        <w:t>;</w:t>
      </w:r>
    </w:p>
    <w:p w14:paraId="462E3218"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Plătărești</w:t>
      </w:r>
      <w:proofErr w:type="spellEnd"/>
      <w:r w:rsidRPr="00AE4F1F">
        <w:rPr>
          <w:rFonts w:ascii="Times New Roman" w:eastAsia="Times New Roman" w:hAnsi="Times New Roman" w:cs="Times New Roman"/>
          <w:sz w:val="24"/>
          <w:szCs w:val="24"/>
        </w:rPr>
        <w:t>;</w:t>
      </w:r>
    </w:p>
    <w:p w14:paraId="7544AFA9"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Spanțov</w:t>
      </w:r>
      <w:proofErr w:type="spellEnd"/>
      <w:r w:rsidRPr="00AE4F1F">
        <w:rPr>
          <w:rFonts w:ascii="Times New Roman" w:eastAsia="Times New Roman" w:hAnsi="Times New Roman" w:cs="Times New Roman"/>
          <w:sz w:val="24"/>
          <w:szCs w:val="24"/>
        </w:rPr>
        <w:t>;</w:t>
      </w:r>
    </w:p>
    <w:p w14:paraId="6713EAA4"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Vasilați</w:t>
      </w:r>
      <w:proofErr w:type="spellEnd"/>
      <w:r w:rsidRPr="00AE4F1F">
        <w:rPr>
          <w:rFonts w:ascii="Times New Roman" w:eastAsia="Times New Roman" w:hAnsi="Times New Roman" w:cs="Times New Roman"/>
          <w:sz w:val="24"/>
          <w:szCs w:val="24"/>
        </w:rPr>
        <w:t>;</w:t>
      </w:r>
    </w:p>
    <w:p w14:paraId="021D8659"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Nana;</w:t>
      </w:r>
    </w:p>
    <w:p w14:paraId="41B7C5F8"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Frumușani</w:t>
      </w:r>
      <w:proofErr w:type="spellEnd"/>
      <w:r w:rsidRPr="00AE4F1F">
        <w:rPr>
          <w:rFonts w:ascii="Times New Roman" w:eastAsia="Times New Roman" w:hAnsi="Times New Roman" w:cs="Times New Roman"/>
          <w:sz w:val="24"/>
          <w:szCs w:val="24"/>
        </w:rPr>
        <w:t>;</w:t>
      </w:r>
    </w:p>
    <w:p w14:paraId="4232996E"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Manasia;</w:t>
      </w:r>
    </w:p>
    <w:p w14:paraId="2A34F5BE"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Alexeni</w:t>
      </w:r>
      <w:proofErr w:type="spellEnd"/>
      <w:r w:rsidRPr="00AE4F1F">
        <w:rPr>
          <w:rFonts w:ascii="Times New Roman" w:eastAsia="Times New Roman" w:hAnsi="Times New Roman" w:cs="Times New Roman"/>
          <w:sz w:val="24"/>
          <w:szCs w:val="24"/>
        </w:rPr>
        <w:t>;</w:t>
      </w:r>
    </w:p>
    <w:p w14:paraId="4CC43943"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Gârbovi</w:t>
      </w:r>
      <w:proofErr w:type="spellEnd"/>
      <w:r w:rsidRPr="00AE4F1F">
        <w:rPr>
          <w:rFonts w:ascii="Times New Roman" w:eastAsia="Times New Roman" w:hAnsi="Times New Roman" w:cs="Times New Roman"/>
          <w:sz w:val="24"/>
          <w:szCs w:val="24"/>
        </w:rPr>
        <w:t>;</w:t>
      </w:r>
    </w:p>
    <w:p w14:paraId="1ED5A4DF"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Coșereni</w:t>
      </w:r>
      <w:proofErr w:type="spellEnd"/>
      <w:r w:rsidRPr="00AE4F1F">
        <w:rPr>
          <w:rFonts w:ascii="Times New Roman" w:eastAsia="Times New Roman" w:hAnsi="Times New Roman" w:cs="Times New Roman"/>
          <w:sz w:val="24"/>
          <w:szCs w:val="24"/>
        </w:rPr>
        <w:t>;</w:t>
      </w:r>
    </w:p>
    <w:p w14:paraId="0522B736" w14:textId="77777777" w:rsidR="0030590B" w:rsidRP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Grindu;</w:t>
      </w:r>
    </w:p>
    <w:p w14:paraId="1FDB4EF0" w14:textId="77777777" w:rsidR="0030590B" w:rsidRDefault="0030590B" w:rsidP="00233C03">
      <w:pPr>
        <w:pStyle w:val="Bodytext30"/>
        <w:numPr>
          <w:ilvl w:val="0"/>
          <w:numId w:val="12"/>
        </w:numPr>
        <w:spacing w:after="0" w:line="276" w:lineRule="auto"/>
        <w:jc w:val="both"/>
        <w:rPr>
          <w:rFonts w:ascii="Times New Roman" w:hAnsi="Times New Roman" w:cs="Times New Roman"/>
          <w:sz w:val="24"/>
          <w:szCs w:val="24"/>
          <w:lang w:val="ro-RO"/>
        </w:rPr>
      </w:pPr>
      <w:proofErr w:type="spellStart"/>
      <w:r w:rsidRPr="00AE4F1F">
        <w:rPr>
          <w:rFonts w:ascii="Times New Roman" w:eastAsia="Times New Roman" w:hAnsi="Times New Roman" w:cs="Times New Roman"/>
          <w:sz w:val="24"/>
          <w:szCs w:val="24"/>
        </w:rPr>
        <w:t>Comuna</w:t>
      </w:r>
      <w:proofErr w:type="spellEnd"/>
      <w:r w:rsidRPr="00AE4F1F">
        <w:rPr>
          <w:rFonts w:ascii="Times New Roman" w:eastAsia="Times New Roman" w:hAnsi="Times New Roman" w:cs="Times New Roman"/>
          <w:sz w:val="24"/>
          <w:szCs w:val="24"/>
        </w:rPr>
        <w:t xml:space="preserve"> </w:t>
      </w:r>
      <w:proofErr w:type="spellStart"/>
      <w:r w:rsidRPr="00AE4F1F">
        <w:rPr>
          <w:rFonts w:ascii="Times New Roman" w:eastAsia="Times New Roman" w:hAnsi="Times New Roman" w:cs="Times New Roman"/>
          <w:sz w:val="24"/>
          <w:szCs w:val="24"/>
        </w:rPr>
        <w:t>Reviga</w:t>
      </w:r>
      <w:proofErr w:type="spellEnd"/>
      <w:r w:rsidRPr="00AE4F1F">
        <w:rPr>
          <w:rFonts w:ascii="Times New Roman" w:eastAsia="Times New Roman" w:hAnsi="Times New Roman" w:cs="Times New Roman"/>
          <w:sz w:val="24"/>
          <w:szCs w:val="24"/>
        </w:rPr>
        <w:t>.</w:t>
      </w:r>
    </w:p>
    <w:p w14:paraId="3B700921" w14:textId="77777777" w:rsidR="00AE4F1F" w:rsidRPr="00AE4F1F" w:rsidRDefault="00AE4F1F" w:rsidP="0030590B">
      <w:pPr>
        <w:ind w:firstLine="360"/>
        <w:rPr>
          <w:rFonts w:ascii="Times New Roman" w:eastAsia="Times New Roman" w:hAnsi="Times New Roman" w:cs="Times New Roman"/>
          <w:sz w:val="24"/>
          <w:szCs w:val="24"/>
        </w:rPr>
      </w:pPr>
    </w:p>
    <w:p w14:paraId="541B1CD1" w14:textId="77777777" w:rsidR="00A2151B" w:rsidRPr="00A2151B" w:rsidRDefault="00A2151B" w:rsidP="00233C03">
      <w:pPr>
        <w:pStyle w:val="Bodytext30"/>
        <w:spacing w:after="0" w:line="276" w:lineRule="auto"/>
        <w:jc w:val="both"/>
        <w:rPr>
          <w:rFonts w:ascii="Times New Roman" w:hAnsi="Times New Roman" w:cs="Times New Roman"/>
          <w:b/>
          <w:bCs/>
          <w:sz w:val="24"/>
          <w:szCs w:val="24"/>
          <w:lang w:val="ro-RO"/>
        </w:rPr>
      </w:pPr>
      <w:r w:rsidRPr="00A2151B">
        <w:rPr>
          <w:rFonts w:ascii="Times New Roman" w:hAnsi="Times New Roman" w:cs="Times New Roman"/>
          <w:b/>
          <w:bCs/>
          <w:sz w:val="24"/>
          <w:szCs w:val="24"/>
          <w:lang w:val="ro-RO"/>
        </w:rPr>
        <w:t>Importanța strategică</w:t>
      </w:r>
    </w:p>
    <w:p w14:paraId="2F2D51FF" w14:textId="77777777" w:rsidR="006468D6" w:rsidRDefault="006468D6" w:rsidP="00233C03">
      <w:pPr>
        <w:pStyle w:val="Bodytext30"/>
        <w:spacing w:after="0" w:line="276" w:lineRule="auto"/>
        <w:jc w:val="both"/>
        <w:rPr>
          <w:rFonts w:ascii="Times New Roman" w:hAnsi="Times New Roman" w:cs="Times New Roman"/>
          <w:sz w:val="24"/>
          <w:szCs w:val="24"/>
          <w:lang w:val="ro-RO"/>
        </w:rPr>
      </w:pPr>
    </w:p>
    <w:p w14:paraId="78AF75D4" w14:textId="77777777" w:rsidR="00A2151B" w:rsidRPr="00A2151B" w:rsidRDefault="00A2151B" w:rsidP="00233C03">
      <w:pPr>
        <w:pStyle w:val="Bodytext30"/>
        <w:spacing w:after="0" w:line="276" w:lineRule="auto"/>
        <w:jc w:val="both"/>
        <w:rPr>
          <w:rFonts w:ascii="Times New Roman" w:hAnsi="Times New Roman" w:cs="Times New Roman"/>
          <w:sz w:val="24"/>
          <w:szCs w:val="24"/>
          <w:lang w:val="ro-RO"/>
        </w:rPr>
      </w:pPr>
      <w:proofErr w:type="spellStart"/>
      <w:r w:rsidRPr="00A2151B">
        <w:rPr>
          <w:rFonts w:ascii="Times New Roman" w:hAnsi="Times New Roman" w:cs="Times New Roman"/>
          <w:sz w:val="24"/>
          <w:szCs w:val="24"/>
          <w:lang w:val="ro-RO"/>
        </w:rPr>
        <w:t>Ecoaqua</w:t>
      </w:r>
      <w:proofErr w:type="spellEnd"/>
      <w:r w:rsidRPr="00A2151B">
        <w:rPr>
          <w:rFonts w:ascii="Times New Roman" w:hAnsi="Times New Roman" w:cs="Times New Roman"/>
          <w:sz w:val="24"/>
          <w:szCs w:val="24"/>
          <w:lang w:val="ro-RO"/>
        </w:rPr>
        <w:t xml:space="preserve"> S.A. joacă un rol strategic în dezvoltarea regională, fiind principalul furnizor de servicii de utilități esențiale (apă și canalizare) </w:t>
      </w:r>
      <w:r w:rsidRPr="00C5142F">
        <w:rPr>
          <w:rFonts w:ascii="Times New Roman" w:hAnsi="Times New Roman" w:cs="Times New Roman"/>
          <w:sz w:val="24"/>
          <w:szCs w:val="24"/>
          <w:lang w:val="ro-RO"/>
        </w:rPr>
        <w:t xml:space="preserve">pentru </w:t>
      </w:r>
      <w:r w:rsidR="00C5142F" w:rsidRPr="00C5142F">
        <w:rPr>
          <w:rFonts w:ascii="Times New Roman" w:hAnsi="Times New Roman" w:cs="Times New Roman"/>
          <w:sz w:val="24"/>
          <w:szCs w:val="24"/>
          <w:lang w:val="ro-RO"/>
        </w:rPr>
        <w:t>aproximativ 200.000</w:t>
      </w:r>
      <w:r w:rsidRPr="00C5142F">
        <w:rPr>
          <w:rFonts w:ascii="Times New Roman" w:hAnsi="Times New Roman" w:cs="Times New Roman"/>
          <w:sz w:val="24"/>
          <w:szCs w:val="24"/>
          <w:lang w:val="ro-RO"/>
        </w:rPr>
        <w:t xml:space="preserve"> locuitori</w:t>
      </w:r>
      <w:r w:rsidRPr="00A2151B">
        <w:rPr>
          <w:rFonts w:ascii="Times New Roman" w:hAnsi="Times New Roman" w:cs="Times New Roman"/>
          <w:sz w:val="24"/>
          <w:szCs w:val="24"/>
          <w:lang w:val="ro-RO"/>
        </w:rPr>
        <w:t xml:space="preserve"> din județele Călărași și Ialomița. Societatea contribuie la:</w:t>
      </w:r>
    </w:p>
    <w:p w14:paraId="7E48502E" w14:textId="77777777" w:rsidR="00A2151B" w:rsidRPr="00A2151B" w:rsidRDefault="00A2151B" w:rsidP="00233C03">
      <w:pPr>
        <w:pStyle w:val="Bodytext30"/>
        <w:numPr>
          <w:ilvl w:val="0"/>
          <w:numId w:val="13"/>
        </w:numPr>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modernizarea infrastructurii edilitare, prin implementarea de proiecte cu finanțare europeană și guvernamentală;</w:t>
      </w:r>
    </w:p>
    <w:p w14:paraId="3738F2D1" w14:textId="77777777" w:rsidR="00A2151B" w:rsidRPr="00A2151B" w:rsidRDefault="00A2151B" w:rsidP="00233C03">
      <w:pPr>
        <w:pStyle w:val="Bodytext30"/>
        <w:numPr>
          <w:ilvl w:val="0"/>
          <w:numId w:val="13"/>
        </w:numPr>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protecția mediului, prin reducerea pierderilor de apă și prin creșterea gradului de epurare a apelor uzate;</w:t>
      </w:r>
    </w:p>
    <w:p w14:paraId="1EC80A61" w14:textId="77777777" w:rsidR="00A2151B" w:rsidRPr="00A2151B" w:rsidRDefault="00A2151B" w:rsidP="00233C03">
      <w:pPr>
        <w:pStyle w:val="Bodytext30"/>
        <w:numPr>
          <w:ilvl w:val="0"/>
          <w:numId w:val="13"/>
        </w:numPr>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dezvoltarea economică locală și regională, prin asigurarea accesului agenților economici la utilități moderne și eficiente;</w:t>
      </w:r>
    </w:p>
    <w:p w14:paraId="7B42E587" w14:textId="77777777" w:rsidR="00A2151B" w:rsidRPr="00A2151B" w:rsidRDefault="00A2151B" w:rsidP="00233C03">
      <w:pPr>
        <w:pStyle w:val="Bodytext30"/>
        <w:numPr>
          <w:ilvl w:val="0"/>
          <w:numId w:val="13"/>
        </w:numPr>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respectarea obiectivelor de sustenabilitate și alinierea la politicile Uniunii Europene privind tranziția verde și digitalizarea serviciilor publice.</w:t>
      </w:r>
    </w:p>
    <w:p w14:paraId="506C7862" w14:textId="77777777" w:rsidR="00A2151B" w:rsidRPr="00A2151B" w:rsidRDefault="00A2151B" w:rsidP="00233C03">
      <w:pPr>
        <w:pStyle w:val="Bodytext30"/>
        <w:spacing w:after="0" w:line="276" w:lineRule="auto"/>
        <w:jc w:val="both"/>
        <w:rPr>
          <w:rFonts w:ascii="Times New Roman" w:hAnsi="Times New Roman" w:cs="Times New Roman"/>
          <w:sz w:val="24"/>
          <w:szCs w:val="24"/>
          <w:lang w:val="ro-RO"/>
        </w:rPr>
      </w:pPr>
      <w:r w:rsidRPr="00A2151B">
        <w:rPr>
          <w:rFonts w:ascii="Times New Roman" w:hAnsi="Times New Roman" w:cs="Times New Roman"/>
          <w:sz w:val="24"/>
          <w:szCs w:val="24"/>
          <w:lang w:val="ro-RO"/>
        </w:rPr>
        <w:t xml:space="preserve">Societatea se află într-un proces continuu de extindere și modernizare a serviciilor, în acord cu </w:t>
      </w:r>
      <w:r w:rsidRPr="00A2151B">
        <w:rPr>
          <w:rFonts w:ascii="Times New Roman" w:hAnsi="Times New Roman" w:cs="Times New Roman"/>
          <w:sz w:val="24"/>
          <w:szCs w:val="24"/>
          <w:lang w:val="ro-RO"/>
        </w:rPr>
        <w:lastRenderedPageBreak/>
        <w:t xml:space="preserve">strategiile de dezvoltare locală și regională și cu obiectivele stabilite de autoritatea publică tutelară – Asociația de Dezvoltare Intercomunitară </w:t>
      </w:r>
      <w:proofErr w:type="spellStart"/>
      <w:r w:rsidRPr="00A2151B">
        <w:rPr>
          <w:rFonts w:ascii="Times New Roman" w:hAnsi="Times New Roman" w:cs="Times New Roman"/>
          <w:sz w:val="24"/>
          <w:szCs w:val="24"/>
          <w:lang w:val="ro-RO"/>
        </w:rPr>
        <w:t>Ecoaqua</w:t>
      </w:r>
      <w:proofErr w:type="spellEnd"/>
      <w:r w:rsidRPr="00A2151B">
        <w:rPr>
          <w:rFonts w:ascii="Times New Roman" w:hAnsi="Times New Roman" w:cs="Times New Roman"/>
          <w:sz w:val="24"/>
          <w:szCs w:val="24"/>
          <w:lang w:val="ro-RO"/>
        </w:rPr>
        <w:t>.</w:t>
      </w:r>
    </w:p>
    <w:p w14:paraId="6C5329AE" w14:textId="77777777" w:rsidR="00F117BB" w:rsidRPr="00233C03" w:rsidRDefault="00F117BB" w:rsidP="00233C03">
      <w:pPr>
        <w:pStyle w:val="Bodytext30"/>
        <w:spacing w:after="0" w:line="276" w:lineRule="auto"/>
        <w:jc w:val="both"/>
        <w:rPr>
          <w:rFonts w:ascii="Times New Roman" w:hAnsi="Times New Roman" w:cs="Times New Roman"/>
          <w:sz w:val="24"/>
          <w:szCs w:val="24"/>
          <w:lang w:val="ro-RO"/>
        </w:rPr>
      </w:pPr>
    </w:p>
    <w:p w14:paraId="4D72EF7F" w14:textId="77777777" w:rsidR="004D115C" w:rsidRPr="004D115C" w:rsidRDefault="004D115C" w:rsidP="00233C03">
      <w:pPr>
        <w:pStyle w:val="Bodytext30"/>
        <w:spacing w:after="0" w:line="276" w:lineRule="auto"/>
        <w:jc w:val="both"/>
        <w:rPr>
          <w:rFonts w:ascii="Times New Roman" w:hAnsi="Times New Roman" w:cs="Times New Roman"/>
          <w:b/>
          <w:bCs/>
          <w:sz w:val="24"/>
          <w:szCs w:val="24"/>
          <w:lang w:val="ro-RO"/>
        </w:rPr>
      </w:pPr>
      <w:r w:rsidRPr="004D115C">
        <w:rPr>
          <w:rFonts w:ascii="Times New Roman" w:hAnsi="Times New Roman" w:cs="Times New Roman"/>
          <w:b/>
          <w:bCs/>
          <w:sz w:val="24"/>
          <w:szCs w:val="24"/>
          <w:lang w:val="ro-RO"/>
        </w:rPr>
        <w:t>CONTEXT LEGAL. PRINCIPII</w:t>
      </w:r>
    </w:p>
    <w:p w14:paraId="4D5ABB92" w14:textId="77777777" w:rsidR="00B0511D" w:rsidRDefault="00B0511D" w:rsidP="00233C03">
      <w:pPr>
        <w:pStyle w:val="Bodytext30"/>
        <w:spacing w:after="0" w:line="276" w:lineRule="auto"/>
        <w:jc w:val="both"/>
        <w:rPr>
          <w:rFonts w:ascii="Times New Roman" w:hAnsi="Times New Roman" w:cs="Times New Roman"/>
          <w:sz w:val="24"/>
          <w:szCs w:val="24"/>
          <w:lang w:val="ro-RO"/>
        </w:rPr>
      </w:pPr>
    </w:p>
    <w:p w14:paraId="2CDAA11D" w14:textId="77777777" w:rsidR="004D115C" w:rsidRPr="004D115C" w:rsidRDefault="004D115C" w:rsidP="00233C03">
      <w:pPr>
        <w:pStyle w:val="Bodytext30"/>
        <w:spacing w:after="0" w:line="276" w:lineRule="auto"/>
        <w:jc w:val="both"/>
        <w:rPr>
          <w:rFonts w:ascii="Times New Roman" w:hAnsi="Times New Roman" w:cs="Times New Roman"/>
          <w:sz w:val="24"/>
          <w:szCs w:val="24"/>
          <w:lang w:val="ro-RO"/>
        </w:rPr>
      </w:pPr>
      <w:r w:rsidRPr="004D115C">
        <w:rPr>
          <w:rFonts w:ascii="Times New Roman" w:hAnsi="Times New Roman" w:cs="Times New Roman"/>
          <w:sz w:val="24"/>
          <w:szCs w:val="24"/>
          <w:lang w:val="ro-RO"/>
        </w:rPr>
        <w:t>Planul de selecție se întocmește și se aplică astfel încât să asigure desfășurarea unei proceduri caracterizate prin transparență, deschidere, nediscriminare, competitivitate și caracter comprehensiv.</w:t>
      </w:r>
    </w:p>
    <w:p w14:paraId="5A639D8A" w14:textId="77777777" w:rsidR="004D115C" w:rsidRPr="004D115C" w:rsidRDefault="004D115C" w:rsidP="00233C03">
      <w:pPr>
        <w:pStyle w:val="Bodytext30"/>
        <w:spacing w:after="0" w:line="276" w:lineRule="auto"/>
        <w:jc w:val="both"/>
        <w:rPr>
          <w:rFonts w:ascii="Times New Roman" w:hAnsi="Times New Roman" w:cs="Times New Roman"/>
          <w:sz w:val="24"/>
          <w:szCs w:val="24"/>
          <w:lang w:val="ro-RO"/>
        </w:rPr>
      </w:pPr>
      <w:r w:rsidRPr="004D115C">
        <w:rPr>
          <w:rFonts w:ascii="Times New Roman" w:hAnsi="Times New Roman" w:cs="Times New Roman"/>
          <w:sz w:val="24"/>
          <w:szCs w:val="24"/>
          <w:lang w:val="ro-RO"/>
        </w:rPr>
        <w:t>Documentul este elaborat cu claritate și acuratețe pentru a permite identificarea tuturor aspectelor esențiale ale procesului de selecție, în conformitate cu prevederile Ordonanței de urgență a Guvernului nr. 109/2011 privind guvernanța corporativă a întreprinderilor publice, aprobată prin Legea nr. 111/2016, și ale Hotărârii Guvernului nr. 639/2023 pentru aprobarea normelor metodologice de aplicare.</w:t>
      </w:r>
    </w:p>
    <w:p w14:paraId="3A9FA654" w14:textId="77777777" w:rsidR="004D115C" w:rsidRPr="004D115C" w:rsidRDefault="004D115C" w:rsidP="00233C03">
      <w:pPr>
        <w:pStyle w:val="Bodytext30"/>
        <w:spacing w:after="0" w:line="276" w:lineRule="auto"/>
        <w:jc w:val="both"/>
        <w:rPr>
          <w:rFonts w:ascii="Times New Roman" w:hAnsi="Times New Roman" w:cs="Times New Roman"/>
          <w:sz w:val="24"/>
          <w:szCs w:val="24"/>
          <w:lang w:val="ro-RO"/>
        </w:rPr>
      </w:pPr>
      <w:r w:rsidRPr="004D115C">
        <w:rPr>
          <w:rFonts w:ascii="Times New Roman" w:hAnsi="Times New Roman" w:cs="Times New Roman"/>
          <w:sz w:val="24"/>
          <w:szCs w:val="24"/>
          <w:lang w:val="ro-RO"/>
        </w:rPr>
        <w:t xml:space="preserve">Planul de selecție este structurat astfel încât să asigure respectarea dreptului la libera competiție, echitate și egalitate de șanse, nediscriminare, transparență, tratament egal și asumarea responsabilității, ținând cont totodată de specificul activității desfășurate de operatorul regional </w:t>
      </w:r>
      <w:proofErr w:type="spellStart"/>
      <w:r w:rsidRPr="004D115C">
        <w:rPr>
          <w:rFonts w:ascii="Times New Roman" w:hAnsi="Times New Roman" w:cs="Times New Roman"/>
          <w:sz w:val="24"/>
          <w:szCs w:val="24"/>
          <w:lang w:val="ro-RO"/>
        </w:rPr>
        <w:t>Ecoaqua</w:t>
      </w:r>
      <w:proofErr w:type="spellEnd"/>
      <w:r w:rsidRPr="004D115C">
        <w:rPr>
          <w:rFonts w:ascii="Times New Roman" w:hAnsi="Times New Roman" w:cs="Times New Roman"/>
          <w:sz w:val="24"/>
          <w:szCs w:val="24"/>
          <w:lang w:val="ro-RO"/>
        </w:rPr>
        <w:t xml:space="preserve"> S.A..</w:t>
      </w:r>
    </w:p>
    <w:p w14:paraId="19BCAD46" w14:textId="77777777" w:rsidR="004D115C" w:rsidRPr="004D115C" w:rsidRDefault="004D115C" w:rsidP="00233C03">
      <w:pPr>
        <w:pStyle w:val="Bodytext30"/>
        <w:spacing w:after="0" w:line="276" w:lineRule="auto"/>
        <w:jc w:val="both"/>
        <w:rPr>
          <w:rFonts w:ascii="Times New Roman" w:hAnsi="Times New Roman" w:cs="Times New Roman"/>
          <w:sz w:val="24"/>
          <w:szCs w:val="24"/>
          <w:lang w:val="ro-RO"/>
        </w:rPr>
      </w:pPr>
      <w:r w:rsidRPr="004D115C">
        <w:rPr>
          <w:rFonts w:ascii="Times New Roman" w:hAnsi="Times New Roman" w:cs="Times New Roman"/>
          <w:sz w:val="24"/>
          <w:szCs w:val="24"/>
          <w:lang w:val="ro-RO"/>
        </w:rPr>
        <w:t>Principiile care guvernează această procedură derivă și din recomandările Organizației pentru Cooperare și Dezvoltare Economică (OECD), potrivit cărora guvernanța corporativă reprezintă ansamblul modului de repartizare a drepturilor și responsabilităților între acționari, consiliul de administrație, directori, angajați și alte părți interesate, precum și mecanismele prin care se stabilesc obiectivele societății, se implementează strategii și se monitorizează performanța economică și socială.</w:t>
      </w:r>
    </w:p>
    <w:p w14:paraId="76501837" w14:textId="77777777" w:rsidR="00B0511D" w:rsidRDefault="00B0511D" w:rsidP="00233C03">
      <w:pPr>
        <w:pStyle w:val="Bodytext30"/>
        <w:spacing w:after="0" w:line="276" w:lineRule="auto"/>
        <w:jc w:val="both"/>
        <w:rPr>
          <w:rFonts w:ascii="Times New Roman" w:hAnsi="Times New Roman" w:cs="Times New Roman"/>
          <w:b/>
          <w:bCs/>
          <w:sz w:val="24"/>
          <w:szCs w:val="24"/>
          <w:lang w:val="ro-RO"/>
        </w:rPr>
      </w:pPr>
    </w:p>
    <w:p w14:paraId="79BDE240" w14:textId="77777777" w:rsidR="004D115C" w:rsidRPr="004D115C" w:rsidRDefault="004D115C" w:rsidP="00233C03">
      <w:pPr>
        <w:pStyle w:val="Bodytext30"/>
        <w:spacing w:after="0" w:line="276" w:lineRule="auto"/>
        <w:jc w:val="both"/>
        <w:rPr>
          <w:rFonts w:ascii="Times New Roman" w:hAnsi="Times New Roman" w:cs="Times New Roman"/>
          <w:b/>
          <w:bCs/>
          <w:sz w:val="24"/>
          <w:szCs w:val="24"/>
          <w:lang w:val="ro-RO"/>
        </w:rPr>
      </w:pPr>
      <w:r w:rsidRPr="004D115C">
        <w:rPr>
          <w:rFonts w:ascii="Times New Roman" w:hAnsi="Times New Roman" w:cs="Times New Roman"/>
          <w:b/>
          <w:bCs/>
          <w:sz w:val="24"/>
          <w:szCs w:val="24"/>
          <w:lang w:val="ro-RO"/>
        </w:rPr>
        <w:t>Prevederi legale aplicabile</w:t>
      </w:r>
    </w:p>
    <w:p w14:paraId="049D9D3A" w14:textId="77777777" w:rsidR="00B0511D" w:rsidRDefault="00B0511D" w:rsidP="00233C03">
      <w:pPr>
        <w:pStyle w:val="Bodytext30"/>
        <w:spacing w:after="0" w:line="276" w:lineRule="auto"/>
        <w:jc w:val="both"/>
        <w:rPr>
          <w:rFonts w:ascii="Times New Roman" w:hAnsi="Times New Roman" w:cs="Times New Roman"/>
          <w:sz w:val="24"/>
          <w:szCs w:val="24"/>
          <w:lang w:val="ro-RO"/>
        </w:rPr>
      </w:pPr>
    </w:p>
    <w:p w14:paraId="2DA563CF" w14:textId="77777777" w:rsidR="004D115C" w:rsidRPr="004D115C" w:rsidRDefault="004D115C" w:rsidP="00233C03">
      <w:pPr>
        <w:pStyle w:val="Bodytext30"/>
        <w:spacing w:after="0" w:line="276" w:lineRule="auto"/>
        <w:jc w:val="both"/>
        <w:rPr>
          <w:rFonts w:ascii="Times New Roman" w:hAnsi="Times New Roman" w:cs="Times New Roman"/>
          <w:sz w:val="24"/>
          <w:szCs w:val="24"/>
          <w:lang w:val="ro-RO"/>
        </w:rPr>
      </w:pPr>
      <w:r w:rsidRPr="004D115C">
        <w:rPr>
          <w:rFonts w:ascii="Times New Roman" w:hAnsi="Times New Roman" w:cs="Times New Roman"/>
          <w:sz w:val="24"/>
          <w:szCs w:val="24"/>
          <w:lang w:val="ro-RO"/>
        </w:rPr>
        <w:t xml:space="preserve">Principalele dispoziții legale care fundamentează prezenta procedură de selecție sunt prevăzute în </w:t>
      </w:r>
      <w:r w:rsidRPr="004D115C">
        <w:rPr>
          <w:rFonts w:ascii="Times New Roman" w:hAnsi="Times New Roman" w:cs="Times New Roman"/>
          <w:b/>
          <w:bCs/>
          <w:sz w:val="24"/>
          <w:szCs w:val="24"/>
          <w:lang w:val="ro-RO"/>
        </w:rPr>
        <w:t>art. 35 din O.U.G. nr. 109/2011</w:t>
      </w:r>
      <w:r w:rsidRPr="004D115C">
        <w:rPr>
          <w:rFonts w:ascii="Times New Roman" w:hAnsi="Times New Roman" w:cs="Times New Roman"/>
          <w:sz w:val="24"/>
          <w:szCs w:val="24"/>
          <w:lang w:val="ro-RO"/>
        </w:rPr>
        <w:t>, conform căruia:</w:t>
      </w:r>
    </w:p>
    <w:p w14:paraId="3CF2B658" w14:textId="77777777" w:rsidR="004D115C" w:rsidRPr="004D115C" w:rsidRDefault="004D115C" w:rsidP="00233C03">
      <w:pPr>
        <w:pStyle w:val="Bodytext30"/>
        <w:spacing w:after="0" w:line="276" w:lineRule="auto"/>
        <w:jc w:val="both"/>
        <w:rPr>
          <w:rFonts w:ascii="Times New Roman" w:hAnsi="Times New Roman" w:cs="Times New Roman"/>
          <w:sz w:val="24"/>
          <w:szCs w:val="24"/>
          <w:lang w:val="ro-RO"/>
        </w:rPr>
      </w:pPr>
      <w:r w:rsidRPr="004D115C">
        <w:rPr>
          <w:rFonts w:ascii="Times New Roman" w:hAnsi="Times New Roman" w:cs="Times New Roman"/>
          <w:sz w:val="24"/>
          <w:szCs w:val="24"/>
          <w:lang w:val="ro-RO"/>
        </w:rPr>
        <w:t>„(1) Directorii societăților administrate în sistem unitar sunt numiți de consiliul de administrație, care stabilește și limitele remunerației lor, conform prevederilor art. 37.</w:t>
      </w:r>
    </w:p>
    <w:p w14:paraId="464A2602" w14:textId="77777777" w:rsidR="004D115C" w:rsidRPr="004D115C" w:rsidRDefault="004D115C" w:rsidP="00233C03">
      <w:pPr>
        <w:pStyle w:val="Bodytext30"/>
        <w:spacing w:after="0" w:line="276" w:lineRule="auto"/>
        <w:jc w:val="both"/>
        <w:rPr>
          <w:rFonts w:ascii="Times New Roman" w:hAnsi="Times New Roman" w:cs="Times New Roman"/>
          <w:sz w:val="24"/>
          <w:szCs w:val="24"/>
          <w:lang w:val="ro-RO"/>
        </w:rPr>
      </w:pPr>
      <w:r w:rsidRPr="004D115C">
        <w:rPr>
          <w:rFonts w:ascii="Times New Roman" w:hAnsi="Times New Roman" w:cs="Times New Roman"/>
          <w:sz w:val="24"/>
          <w:szCs w:val="24"/>
          <w:lang w:val="ro-RO"/>
        </w:rPr>
        <w:t>(2) Consiliul de administrație numește unul dintre directori în funcția de director general.</w:t>
      </w:r>
    </w:p>
    <w:p w14:paraId="25A104FA" w14:textId="77777777" w:rsidR="004D115C" w:rsidRPr="004D115C" w:rsidRDefault="004D115C" w:rsidP="00233C03">
      <w:pPr>
        <w:pStyle w:val="Bodytext30"/>
        <w:spacing w:after="0" w:line="276" w:lineRule="auto"/>
        <w:jc w:val="both"/>
        <w:rPr>
          <w:rFonts w:ascii="Times New Roman" w:hAnsi="Times New Roman" w:cs="Times New Roman"/>
          <w:sz w:val="24"/>
          <w:szCs w:val="24"/>
          <w:lang w:val="ro-RO"/>
        </w:rPr>
      </w:pPr>
      <w:r w:rsidRPr="004D115C">
        <w:rPr>
          <w:rFonts w:ascii="Times New Roman" w:hAnsi="Times New Roman" w:cs="Times New Roman"/>
          <w:sz w:val="24"/>
          <w:szCs w:val="24"/>
          <w:lang w:val="ro-RO"/>
        </w:rPr>
        <w:t>(3) Directorii pot fi numiți și dintre administratori, caz în care aceștia devin administratori executivi.</w:t>
      </w:r>
    </w:p>
    <w:p w14:paraId="2D48B407" w14:textId="77777777" w:rsidR="004D115C" w:rsidRPr="004D115C" w:rsidRDefault="004D115C" w:rsidP="00233C03">
      <w:pPr>
        <w:pStyle w:val="Bodytext30"/>
        <w:spacing w:after="0" w:line="276" w:lineRule="auto"/>
        <w:jc w:val="both"/>
        <w:rPr>
          <w:rFonts w:ascii="Times New Roman" w:hAnsi="Times New Roman" w:cs="Times New Roman"/>
          <w:sz w:val="24"/>
          <w:szCs w:val="24"/>
          <w:lang w:val="ro-RO"/>
        </w:rPr>
      </w:pPr>
      <w:r w:rsidRPr="004D115C">
        <w:rPr>
          <w:rFonts w:ascii="Times New Roman" w:hAnsi="Times New Roman" w:cs="Times New Roman"/>
          <w:sz w:val="24"/>
          <w:szCs w:val="24"/>
          <w:lang w:val="ro-RO"/>
        </w:rPr>
        <w:t>(4) Directorii sunt selectați și numiți cu respectarea cadrului unitar al criteriilor de selecție și evaluare prevăzut de prezenta ordonanță de urgență și a normelor metodologice aprobate prin hotărâre a Guvernului.</w:t>
      </w:r>
    </w:p>
    <w:p w14:paraId="592F35C7" w14:textId="77777777" w:rsidR="004D115C" w:rsidRPr="004D115C" w:rsidRDefault="004D115C" w:rsidP="00233C03">
      <w:pPr>
        <w:pStyle w:val="Bodytext30"/>
        <w:spacing w:after="0" w:line="276" w:lineRule="auto"/>
        <w:jc w:val="both"/>
        <w:rPr>
          <w:rFonts w:ascii="Times New Roman" w:hAnsi="Times New Roman" w:cs="Times New Roman"/>
          <w:sz w:val="24"/>
          <w:szCs w:val="24"/>
          <w:lang w:val="ro-RO"/>
        </w:rPr>
      </w:pPr>
      <w:r w:rsidRPr="004D115C">
        <w:rPr>
          <w:rFonts w:ascii="Times New Roman" w:hAnsi="Times New Roman" w:cs="Times New Roman"/>
          <w:sz w:val="24"/>
          <w:szCs w:val="24"/>
          <w:lang w:val="ro-RO"/>
        </w:rPr>
        <w:t>(5) Directorii societăților pe acțiuni administrate în sistem unitar în care statul sau unitățile administrativ-teritoriale dețin o participație majoritară au obligația de a încheia contracte de mandat, în condițiile prezentei ordonanțe de urgență.</w:t>
      </w:r>
    </w:p>
    <w:p w14:paraId="032EE6D8" w14:textId="77777777" w:rsidR="004D115C" w:rsidRPr="004D115C" w:rsidRDefault="004D115C" w:rsidP="00233C03">
      <w:pPr>
        <w:pStyle w:val="Bodytext30"/>
        <w:spacing w:after="0" w:line="276" w:lineRule="auto"/>
        <w:jc w:val="both"/>
        <w:rPr>
          <w:rFonts w:ascii="Times New Roman" w:hAnsi="Times New Roman" w:cs="Times New Roman"/>
          <w:sz w:val="24"/>
          <w:szCs w:val="24"/>
          <w:lang w:val="ro-RO"/>
        </w:rPr>
      </w:pPr>
      <w:r w:rsidRPr="004D115C">
        <w:rPr>
          <w:rFonts w:ascii="Times New Roman" w:hAnsi="Times New Roman" w:cs="Times New Roman"/>
          <w:sz w:val="24"/>
          <w:szCs w:val="24"/>
          <w:lang w:val="ro-RO"/>
        </w:rPr>
        <w:t xml:space="preserve">(6) Durata procesului de selecție nu poate depăși 120 de zile de la data declanșării procedurii de selecție, iar anunțul privind selecția directorilor se publică cu respectarea principiilor liberei competiții, nediscriminării, transparenței și asumării răspunderii, în cel puțin două publicații economice și/sau </w:t>
      </w:r>
      <w:r w:rsidR="00AE4F1F">
        <w:rPr>
          <w:rFonts w:ascii="Times New Roman" w:hAnsi="Times New Roman" w:cs="Times New Roman"/>
          <w:sz w:val="24"/>
          <w:szCs w:val="24"/>
          <w:lang w:val="ro-RO"/>
        </w:rPr>
        <w:t>Economic</w:t>
      </w:r>
      <w:r w:rsidRPr="004D115C">
        <w:rPr>
          <w:rFonts w:ascii="Times New Roman" w:hAnsi="Times New Roman" w:cs="Times New Roman"/>
          <w:sz w:val="24"/>
          <w:szCs w:val="24"/>
          <w:lang w:val="ro-RO"/>
        </w:rPr>
        <w:t>e de largă răspândire, pe pagina de internet a societății și a autorității publice tutelare.”</w:t>
      </w:r>
    </w:p>
    <w:p w14:paraId="395A8DE3" w14:textId="77777777" w:rsidR="004D115C" w:rsidRPr="004D115C" w:rsidRDefault="004D115C" w:rsidP="00233C03">
      <w:pPr>
        <w:pStyle w:val="Bodytext30"/>
        <w:spacing w:after="0" w:line="276" w:lineRule="auto"/>
        <w:jc w:val="both"/>
        <w:rPr>
          <w:rFonts w:ascii="Times New Roman" w:hAnsi="Times New Roman" w:cs="Times New Roman"/>
          <w:sz w:val="24"/>
          <w:szCs w:val="24"/>
          <w:lang w:val="ro-RO"/>
        </w:rPr>
      </w:pPr>
      <w:r w:rsidRPr="004D115C">
        <w:rPr>
          <w:rFonts w:ascii="Times New Roman" w:hAnsi="Times New Roman" w:cs="Times New Roman"/>
          <w:sz w:val="24"/>
          <w:szCs w:val="24"/>
          <w:lang w:val="ro-RO"/>
        </w:rPr>
        <w:lastRenderedPageBreak/>
        <w:t>Pe lângă aceste prevederi, Planul de selecție are la bază și următoarele acte normative:</w:t>
      </w:r>
    </w:p>
    <w:p w14:paraId="620217C1" w14:textId="77777777" w:rsidR="004D115C" w:rsidRPr="004D115C" w:rsidRDefault="004D115C" w:rsidP="00233C03">
      <w:pPr>
        <w:pStyle w:val="Bodytext30"/>
        <w:numPr>
          <w:ilvl w:val="0"/>
          <w:numId w:val="14"/>
        </w:numPr>
        <w:spacing w:after="0" w:line="276" w:lineRule="auto"/>
        <w:jc w:val="both"/>
        <w:rPr>
          <w:rFonts w:ascii="Times New Roman" w:hAnsi="Times New Roman" w:cs="Times New Roman"/>
          <w:sz w:val="24"/>
          <w:szCs w:val="24"/>
          <w:lang w:val="ro-RO"/>
        </w:rPr>
      </w:pPr>
      <w:r w:rsidRPr="004D115C">
        <w:rPr>
          <w:rFonts w:ascii="Times New Roman" w:hAnsi="Times New Roman" w:cs="Times New Roman"/>
          <w:sz w:val="24"/>
          <w:szCs w:val="24"/>
          <w:lang w:val="ro-RO"/>
        </w:rPr>
        <w:t>Legea nr. 31/1990 privind societățile, republicată și actualizată;</w:t>
      </w:r>
    </w:p>
    <w:p w14:paraId="0556333D" w14:textId="77777777" w:rsidR="004D115C" w:rsidRPr="004D115C" w:rsidRDefault="004D115C" w:rsidP="00233C03">
      <w:pPr>
        <w:pStyle w:val="Bodytext30"/>
        <w:numPr>
          <w:ilvl w:val="0"/>
          <w:numId w:val="14"/>
        </w:numPr>
        <w:spacing w:after="0" w:line="276" w:lineRule="auto"/>
        <w:jc w:val="both"/>
        <w:rPr>
          <w:rFonts w:ascii="Times New Roman" w:hAnsi="Times New Roman" w:cs="Times New Roman"/>
          <w:sz w:val="24"/>
          <w:szCs w:val="24"/>
          <w:lang w:val="ro-RO"/>
        </w:rPr>
      </w:pPr>
      <w:r w:rsidRPr="004D115C">
        <w:rPr>
          <w:rFonts w:ascii="Times New Roman" w:hAnsi="Times New Roman" w:cs="Times New Roman"/>
          <w:sz w:val="24"/>
          <w:szCs w:val="24"/>
          <w:lang w:val="ro-RO"/>
        </w:rPr>
        <w:t>Legea nr. 51/2006 privind serviciile comunitare de utilități publice;</w:t>
      </w:r>
    </w:p>
    <w:p w14:paraId="56F862C2" w14:textId="77777777" w:rsidR="004D115C" w:rsidRPr="004D115C" w:rsidRDefault="004D115C" w:rsidP="00233C03">
      <w:pPr>
        <w:pStyle w:val="Bodytext30"/>
        <w:numPr>
          <w:ilvl w:val="0"/>
          <w:numId w:val="14"/>
        </w:numPr>
        <w:spacing w:after="0" w:line="276" w:lineRule="auto"/>
        <w:jc w:val="both"/>
        <w:rPr>
          <w:rFonts w:ascii="Times New Roman" w:hAnsi="Times New Roman" w:cs="Times New Roman"/>
          <w:sz w:val="24"/>
          <w:szCs w:val="24"/>
          <w:lang w:val="ro-RO"/>
        </w:rPr>
      </w:pPr>
      <w:r w:rsidRPr="004D115C">
        <w:rPr>
          <w:rFonts w:ascii="Times New Roman" w:hAnsi="Times New Roman" w:cs="Times New Roman"/>
          <w:sz w:val="24"/>
          <w:szCs w:val="24"/>
          <w:lang w:val="ro-RO"/>
        </w:rPr>
        <w:t xml:space="preserve">Actul constitutiv al </w:t>
      </w:r>
      <w:proofErr w:type="spellStart"/>
      <w:r w:rsidRPr="004D115C">
        <w:rPr>
          <w:rFonts w:ascii="Times New Roman" w:hAnsi="Times New Roman" w:cs="Times New Roman"/>
          <w:sz w:val="24"/>
          <w:szCs w:val="24"/>
          <w:lang w:val="ro-RO"/>
        </w:rPr>
        <w:t>Ecoaqua</w:t>
      </w:r>
      <w:proofErr w:type="spellEnd"/>
      <w:r w:rsidRPr="004D115C">
        <w:rPr>
          <w:rFonts w:ascii="Times New Roman" w:hAnsi="Times New Roman" w:cs="Times New Roman"/>
          <w:sz w:val="24"/>
          <w:szCs w:val="24"/>
          <w:lang w:val="ro-RO"/>
        </w:rPr>
        <w:t xml:space="preserve"> S.A.;</w:t>
      </w:r>
    </w:p>
    <w:p w14:paraId="11F17DC7" w14:textId="77777777" w:rsidR="004D115C" w:rsidRPr="004D115C" w:rsidRDefault="004D115C" w:rsidP="00233C03">
      <w:pPr>
        <w:pStyle w:val="Bodytext30"/>
        <w:numPr>
          <w:ilvl w:val="0"/>
          <w:numId w:val="14"/>
        </w:numPr>
        <w:spacing w:after="0" w:line="276" w:lineRule="auto"/>
        <w:jc w:val="both"/>
        <w:rPr>
          <w:rFonts w:ascii="Times New Roman" w:hAnsi="Times New Roman" w:cs="Times New Roman"/>
          <w:sz w:val="24"/>
          <w:szCs w:val="24"/>
          <w:lang w:val="ro-RO"/>
        </w:rPr>
      </w:pPr>
      <w:r w:rsidRPr="004D115C">
        <w:rPr>
          <w:rFonts w:ascii="Times New Roman" w:hAnsi="Times New Roman" w:cs="Times New Roman"/>
          <w:sz w:val="24"/>
          <w:szCs w:val="24"/>
          <w:lang w:val="ro-RO"/>
        </w:rPr>
        <w:t xml:space="preserve">Scrisoarea de așteptări emisă de autoritatea publică tutelară – Asociația de Dezvoltare Intercomunitară </w:t>
      </w:r>
      <w:proofErr w:type="spellStart"/>
      <w:r w:rsidRPr="004D115C">
        <w:rPr>
          <w:rFonts w:ascii="Times New Roman" w:hAnsi="Times New Roman" w:cs="Times New Roman"/>
          <w:sz w:val="24"/>
          <w:szCs w:val="24"/>
          <w:lang w:val="ro-RO"/>
        </w:rPr>
        <w:t>Ecoaqua</w:t>
      </w:r>
      <w:proofErr w:type="spellEnd"/>
      <w:r w:rsidRPr="004D115C">
        <w:rPr>
          <w:rFonts w:ascii="Times New Roman" w:hAnsi="Times New Roman" w:cs="Times New Roman"/>
          <w:sz w:val="24"/>
          <w:szCs w:val="24"/>
          <w:lang w:val="ro-RO"/>
        </w:rPr>
        <w:t>.</w:t>
      </w:r>
    </w:p>
    <w:p w14:paraId="7872F1D6" w14:textId="77777777" w:rsidR="00D12BD2" w:rsidRPr="00233C03" w:rsidRDefault="00D12BD2" w:rsidP="00233C03">
      <w:pPr>
        <w:pStyle w:val="Bodytext30"/>
        <w:spacing w:after="0" w:line="276" w:lineRule="auto"/>
        <w:jc w:val="both"/>
        <w:rPr>
          <w:rFonts w:ascii="Times New Roman" w:hAnsi="Times New Roman" w:cs="Times New Roman"/>
          <w:i/>
          <w:iCs/>
          <w:sz w:val="24"/>
          <w:szCs w:val="24"/>
          <w:lang w:val="ro-RO"/>
        </w:rPr>
      </w:pPr>
    </w:p>
    <w:p w14:paraId="6CB4A7EF" w14:textId="77777777" w:rsidR="006F73F0" w:rsidRPr="006F73F0" w:rsidRDefault="006F73F0" w:rsidP="00233C03">
      <w:pPr>
        <w:pStyle w:val="Bodytext30"/>
        <w:spacing w:after="0" w:line="276" w:lineRule="auto"/>
        <w:jc w:val="both"/>
        <w:rPr>
          <w:rFonts w:ascii="Times New Roman" w:hAnsi="Times New Roman" w:cs="Times New Roman"/>
          <w:b/>
          <w:bCs/>
          <w:sz w:val="24"/>
          <w:szCs w:val="24"/>
          <w:lang w:val="ro-RO"/>
        </w:rPr>
      </w:pPr>
      <w:r w:rsidRPr="006F73F0">
        <w:rPr>
          <w:rFonts w:ascii="Times New Roman" w:hAnsi="Times New Roman" w:cs="Times New Roman"/>
          <w:b/>
          <w:bCs/>
          <w:sz w:val="24"/>
          <w:szCs w:val="24"/>
          <w:lang w:val="ro-RO"/>
        </w:rPr>
        <w:t>CONTRACTARE EXPERT INDEPENDENT</w:t>
      </w:r>
    </w:p>
    <w:p w14:paraId="699B6C24" w14:textId="77777777" w:rsidR="00282E93" w:rsidRDefault="00282E93" w:rsidP="00233C03">
      <w:pPr>
        <w:pStyle w:val="Bodytext30"/>
        <w:spacing w:after="0" w:line="276" w:lineRule="auto"/>
        <w:jc w:val="both"/>
        <w:rPr>
          <w:rFonts w:ascii="Times New Roman" w:hAnsi="Times New Roman" w:cs="Times New Roman"/>
          <w:sz w:val="24"/>
          <w:szCs w:val="24"/>
          <w:lang w:val="ro-RO"/>
        </w:rPr>
      </w:pPr>
    </w:p>
    <w:p w14:paraId="0A9085B6" w14:textId="77777777" w:rsidR="006F73F0" w:rsidRPr="006F73F0" w:rsidRDefault="006F73F0" w:rsidP="00233C03">
      <w:pPr>
        <w:pStyle w:val="Bodytext30"/>
        <w:spacing w:after="0" w:line="276" w:lineRule="auto"/>
        <w:jc w:val="both"/>
        <w:rPr>
          <w:rFonts w:ascii="Times New Roman" w:hAnsi="Times New Roman" w:cs="Times New Roman"/>
          <w:sz w:val="24"/>
          <w:szCs w:val="24"/>
          <w:lang w:val="ro-RO"/>
        </w:rPr>
      </w:pPr>
      <w:r w:rsidRPr="006F73F0">
        <w:rPr>
          <w:rFonts w:ascii="Times New Roman" w:hAnsi="Times New Roman" w:cs="Times New Roman"/>
          <w:sz w:val="24"/>
          <w:szCs w:val="24"/>
          <w:lang w:val="ro-RO"/>
        </w:rPr>
        <w:t xml:space="preserve">Consiliul de Administrație al Societății </w:t>
      </w:r>
      <w:proofErr w:type="spellStart"/>
      <w:r w:rsidRPr="006F73F0">
        <w:rPr>
          <w:rFonts w:ascii="Times New Roman" w:hAnsi="Times New Roman" w:cs="Times New Roman"/>
          <w:sz w:val="24"/>
          <w:szCs w:val="24"/>
          <w:lang w:val="ro-RO"/>
        </w:rPr>
        <w:t>Ecoaqua</w:t>
      </w:r>
      <w:proofErr w:type="spellEnd"/>
      <w:r w:rsidRPr="006F73F0">
        <w:rPr>
          <w:rFonts w:ascii="Times New Roman" w:hAnsi="Times New Roman" w:cs="Times New Roman"/>
          <w:sz w:val="24"/>
          <w:szCs w:val="24"/>
          <w:lang w:val="ro-RO"/>
        </w:rPr>
        <w:t xml:space="preserve"> S.A. a decis să fie asistat în procesul de selecție pentru funcțiile de Director General și </w:t>
      </w:r>
      <w:r w:rsidR="00F31871">
        <w:rPr>
          <w:rFonts w:ascii="Times New Roman" w:hAnsi="Times New Roman" w:cs="Times New Roman"/>
          <w:sz w:val="24"/>
          <w:szCs w:val="24"/>
          <w:lang w:val="ro-RO"/>
        </w:rPr>
        <w:t>Director Economic (</w:t>
      </w:r>
      <w:proofErr w:type="spellStart"/>
      <w:r w:rsidR="00F31871">
        <w:rPr>
          <w:rFonts w:ascii="Times New Roman" w:hAnsi="Times New Roman" w:cs="Times New Roman"/>
          <w:sz w:val="24"/>
          <w:szCs w:val="24"/>
          <w:lang w:val="ro-RO"/>
        </w:rPr>
        <w:t>Finaciar</w:t>
      </w:r>
      <w:proofErr w:type="spellEnd"/>
      <w:r w:rsidR="00F31871">
        <w:rPr>
          <w:rFonts w:ascii="Times New Roman" w:hAnsi="Times New Roman" w:cs="Times New Roman"/>
          <w:sz w:val="24"/>
          <w:szCs w:val="24"/>
          <w:lang w:val="ro-RO"/>
        </w:rPr>
        <w:t>)</w:t>
      </w:r>
      <w:r w:rsidRPr="006F73F0">
        <w:rPr>
          <w:rFonts w:ascii="Times New Roman" w:hAnsi="Times New Roman" w:cs="Times New Roman"/>
          <w:sz w:val="24"/>
          <w:szCs w:val="24"/>
          <w:lang w:val="ro-RO"/>
        </w:rPr>
        <w:t>de către un expert independent, persoană juridică specializată în recrutarea și selecția resurselor umane, ale cărei servicii sunt contractate în condițiile legii.</w:t>
      </w:r>
    </w:p>
    <w:p w14:paraId="6566486B" w14:textId="77777777" w:rsidR="006F73F0" w:rsidRPr="006F73F0" w:rsidRDefault="006F73F0" w:rsidP="00233C03">
      <w:pPr>
        <w:pStyle w:val="Bodytext30"/>
        <w:spacing w:after="0" w:line="276" w:lineRule="auto"/>
        <w:jc w:val="both"/>
        <w:rPr>
          <w:rFonts w:ascii="Times New Roman" w:hAnsi="Times New Roman" w:cs="Times New Roman"/>
          <w:sz w:val="24"/>
          <w:szCs w:val="24"/>
          <w:lang w:val="ro-RO"/>
        </w:rPr>
      </w:pPr>
      <w:r w:rsidRPr="006F73F0">
        <w:rPr>
          <w:rFonts w:ascii="Times New Roman" w:hAnsi="Times New Roman" w:cs="Times New Roman"/>
          <w:sz w:val="24"/>
          <w:szCs w:val="24"/>
          <w:lang w:val="ro-RO"/>
        </w:rPr>
        <w:t>Expertul independent este persoană juridică autorizată și recunoscută conform legislației aplicabile, având ca obiect de activitate prestarea de servicii de consultanță și asistență în domeniul resurselor umane, inclusiv recrutare, selecție și evaluare profesională.</w:t>
      </w:r>
    </w:p>
    <w:p w14:paraId="1FF51EA5" w14:textId="77777777" w:rsidR="006F73F0" w:rsidRPr="006F73F0" w:rsidRDefault="006F73F0" w:rsidP="00233C03">
      <w:pPr>
        <w:pStyle w:val="Bodytext30"/>
        <w:spacing w:after="0" w:line="276" w:lineRule="auto"/>
        <w:jc w:val="both"/>
        <w:rPr>
          <w:rFonts w:ascii="Times New Roman" w:hAnsi="Times New Roman" w:cs="Times New Roman"/>
          <w:sz w:val="24"/>
          <w:szCs w:val="24"/>
          <w:lang w:val="ro-RO"/>
        </w:rPr>
      </w:pPr>
      <w:r w:rsidRPr="006F73F0">
        <w:rPr>
          <w:rFonts w:ascii="Times New Roman" w:hAnsi="Times New Roman" w:cs="Times New Roman"/>
          <w:sz w:val="24"/>
          <w:szCs w:val="24"/>
          <w:lang w:val="ro-RO"/>
        </w:rPr>
        <w:t xml:space="preserve">Societatea </w:t>
      </w:r>
      <w:proofErr w:type="spellStart"/>
      <w:r w:rsidRPr="006F73F0">
        <w:rPr>
          <w:rFonts w:ascii="Times New Roman" w:hAnsi="Times New Roman" w:cs="Times New Roman"/>
          <w:sz w:val="24"/>
          <w:szCs w:val="24"/>
          <w:lang w:val="ro-RO"/>
        </w:rPr>
        <w:t>Ecoaqua</w:t>
      </w:r>
      <w:proofErr w:type="spellEnd"/>
      <w:r w:rsidRPr="006F73F0">
        <w:rPr>
          <w:rFonts w:ascii="Times New Roman" w:hAnsi="Times New Roman" w:cs="Times New Roman"/>
          <w:sz w:val="24"/>
          <w:szCs w:val="24"/>
          <w:lang w:val="ro-RO"/>
        </w:rPr>
        <w:t xml:space="preserve"> S.A. a contractat serviciile expertului independent prin procedură de achiziție publică, desfășurată în conformitate cu dispozițiile legale în vigoare și cu normele interne aplicabile.</w:t>
      </w:r>
    </w:p>
    <w:p w14:paraId="19A55764" w14:textId="77777777" w:rsidR="006F73F0" w:rsidRPr="006F73F0" w:rsidRDefault="006F73F0" w:rsidP="00233C03">
      <w:pPr>
        <w:pStyle w:val="Bodytext30"/>
        <w:spacing w:after="0" w:line="276" w:lineRule="auto"/>
        <w:jc w:val="both"/>
        <w:rPr>
          <w:rFonts w:ascii="Times New Roman" w:hAnsi="Times New Roman" w:cs="Times New Roman"/>
          <w:sz w:val="24"/>
          <w:szCs w:val="24"/>
          <w:lang w:val="ro-RO"/>
        </w:rPr>
      </w:pPr>
      <w:r w:rsidRPr="006F73F0">
        <w:rPr>
          <w:rFonts w:ascii="Times New Roman" w:hAnsi="Times New Roman" w:cs="Times New Roman"/>
          <w:sz w:val="24"/>
          <w:szCs w:val="24"/>
          <w:lang w:val="ro-RO"/>
        </w:rPr>
        <w:t>Expertul independent contractat pentru derularea acestei proceduri este:</w:t>
      </w:r>
    </w:p>
    <w:p w14:paraId="77165AB0" w14:textId="77777777" w:rsidR="006F73F0" w:rsidRPr="006F73F0" w:rsidRDefault="006F73F0" w:rsidP="00233C03">
      <w:pPr>
        <w:pStyle w:val="Bodytext30"/>
        <w:spacing w:after="0" w:line="276" w:lineRule="auto"/>
        <w:jc w:val="both"/>
        <w:rPr>
          <w:rFonts w:ascii="Times New Roman" w:hAnsi="Times New Roman" w:cs="Times New Roman"/>
          <w:sz w:val="24"/>
          <w:szCs w:val="24"/>
          <w:lang w:val="ro-RO"/>
        </w:rPr>
      </w:pPr>
      <w:r w:rsidRPr="006F73F0">
        <w:rPr>
          <w:rFonts w:ascii="Times New Roman" w:hAnsi="Times New Roman" w:cs="Times New Roman"/>
          <w:b/>
          <w:bCs/>
          <w:sz w:val="24"/>
          <w:szCs w:val="24"/>
          <w:lang w:val="ro-RO"/>
        </w:rPr>
        <w:t>HR EXPERT INDEPENDENT S.R.L.</w:t>
      </w:r>
      <w:r w:rsidRPr="006F73F0">
        <w:rPr>
          <w:rFonts w:ascii="Times New Roman" w:hAnsi="Times New Roman" w:cs="Times New Roman"/>
          <w:sz w:val="24"/>
          <w:szCs w:val="24"/>
          <w:lang w:val="ro-RO"/>
        </w:rPr>
        <w:t xml:space="preserve">, cu sediul în România, 500269 Brașov, str. Bronzului nr. 50, jud. Brașov, înregistrată în Registrul Comerțului cu nr. J2022003363083, C.U.I. 47043679, e-mail: office@serviciihr.ro, telefon: 0745.483.961, reprezentată legal prin Administrator </w:t>
      </w:r>
      <w:r w:rsidRPr="006F73F0">
        <w:rPr>
          <w:rFonts w:ascii="Times New Roman" w:hAnsi="Times New Roman" w:cs="Times New Roman"/>
          <w:b/>
          <w:bCs/>
          <w:sz w:val="24"/>
          <w:szCs w:val="24"/>
          <w:lang w:val="ro-RO"/>
        </w:rPr>
        <w:t>Maria SUCIACHI</w:t>
      </w:r>
      <w:r w:rsidRPr="006F73F0">
        <w:rPr>
          <w:rFonts w:ascii="Times New Roman" w:hAnsi="Times New Roman" w:cs="Times New Roman"/>
          <w:sz w:val="24"/>
          <w:szCs w:val="24"/>
          <w:lang w:val="ro-RO"/>
        </w:rPr>
        <w:t>.</w:t>
      </w:r>
    </w:p>
    <w:p w14:paraId="2FA1F718" w14:textId="77777777" w:rsidR="006F73F0" w:rsidRPr="006F73F0" w:rsidRDefault="006F73F0" w:rsidP="00233C03">
      <w:pPr>
        <w:pStyle w:val="Bodytext30"/>
        <w:spacing w:after="0" w:line="276" w:lineRule="auto"/>
        <w:jc w:val="both"/>
        <w:rPr>
          <w:rFonts w:ascii="Times New Roman" w:hAnsi="Times New Roman" w:cs="Times New Roman"/>
          <w:sz w:val="24"/>
          <w:szCs w:val="24"/>
          <w:lang w:val="ro-RO"/>
        </w:rPr>
      </w:pPr>
      <w:r w:rsidRPr="006F73F0">
        <w:rPr>
          <w:rFonts w:ascii="Times New Roman" w:hAnsi="Times New Roman" w:cs="Times New Roman"/>
          <w:sz w:val="24"/>
          <w:szCs w:val="24"/>
          <w:lang w:val="ro-RO"/>
        </w:rPr>
        <w:t>Expertul independent are atribuția de a sprijini Comitetul de Nominalizare și Remunerare în toate etapele procedurii, asigurând respectarea prevederilor legale și a principiilor guvernanței corporative, precum și implementarea bunelor practici în materia recrutării și selecției.</w:t>
      </w:r>
    </w:p>
    <w:p w14:paraId="73910F95" w14:textId="77777777" w:rsidR="00F63171" w:rsidRPr="00233C03" w:rsidRDefault="00F63171" w:rsidP="00233C03">
      <w:pPr>
        <w:pStyle w:val="Bodytext30"/>
        <w:spacing w:after="0" w:line="276" w:lineRule="auto"/>
        <w:jc w:val="both"/>
        <w:rPr>
          <w:rFonts w:ascii="Times New Roman" w:hAnsi="Times New Roman" w:cs="Times New Roman"/>
          <w:sz w:val="24"/>
          <w:szCs w:val="24"/>
          <w:lang w:val="ro-RO"/>
        </w:rPr>
      </w:pPr>
    </w:p>
    <w:p w14:paraId="1F0FCC5B" w14:textId="77777777" w:rsidR="00BE7ADC" w:rsidRPr="00BE7ADC" w:rsidRDefault="00BE7ADC" w:rsidP="00233C03">
      <w:pPr>
        <w:pStyle w:val="Bodytext30"/>
        <w:spacing w:after="0" w:line="276" w:lineRule="auto"/>
        <w:jc w:val="both"/>
        <w:rPr>
          <w:rFonts w:ascii="Times New Roman" w:hAnsi="Times New Roman" w:cs="Times New Roman"/>
          <w:b/>
          <w:bCs/>
          <w:sz w:val="24"/>
          <w:szCs w:val="24"/>
          <w:lang w:val="ro-RO"/>
        </w:rPr>
      </w:pPr>
      <w:r w:rsidRPr="00BE7ADC">
        <w:rPr>
          <w:rFonts w:ascii="Times New Roman" w:hAnsi="Times New Roman" w:cs="Times New Roman"/>
          <w:b/>
          <w:bCs/>
          <w:sz w:val="24"/>
          <w:szCs w:val="24"/>
          <w:lang w:val="ro-RO"/>
        </w:rPr>
        <w:t>ETAPELE PROCEDURII DE SELECȚIE ȘI DECIZIILE AFERENTE</w:t>
      </w:r>
    </w:p>
    <w:p w14:paraId="3C1F7109" w14:textId="77777777" w:rsidR="00282E93" w:rsidRDefault="00282E93" w:rsidP="00233C03">
      <w:pPr>
        <w:pStyle w:val="Bodytext30"/>
        <w:spacing w:after="0" w:line="276" w:lineRule="auto"/>
        <w:jc w:val="both"/>
        <w:rPr>
          <w:rFonts w:ascii="Times New Roman" w:hAnsi="Times New Roman" w:cs="Times New Roman"/>
          <w:sz w:val="24"/>
          <w:szCs w:val="24"/>
          <w:lang w:val="ro-RO"/>
        </w:rPr>
      </w:pPr>
    </w:p>
    <w:p w14:paraId="1D404608" w14:textId="77777777" w:rsidR="00BE7ADC" w:rsidRPr="00BE7ADC" w:rsidRDefault="00BE7ADC" w:rsidP="00233C03">
      <w:pPr>
        <w:pStyle w:val="Bodytext30"/>
        <w:spacing w:after="0" w:line="276" w:lineRule="auto"/>
        <w:jc w:val="both"/>
        <w:rPr>
          <w:rFonts w:ascii="Times New Roman" w:hAnsi="Times New Roman" w:cs="Times New Roman"/>
          <w:sz w:val="24"/>
          <w:szCs w:val="24"/>
          <w:lang w:val="ro-RO"/>
        </w:rPr>
      </w:pPr>
      <w:r w:rsidRPr="00BE7ADC">
        <w:rPr>
          <w:rFonts w:ascii="Times New Roman" w:hAnsi="Times New Roman" w:cs="Times New Roman"/>
          <w:sz w:val="24"/>
          <w:szCs w:val="24"/>
          <w:lang w:val="ro-RO"/>
        </w:rPr>
        <w:t xml:space="preserve">Procedura de selecție pentru ocuparea funcțiilor de </w:t>
      </w:r>
      <w:r w:rsidRPr="00BE7ADC">
        <w:rPr>
          <w:rFonts w:ascii="Times New Roman" w:hAnsi="Times New Roman" w:cs="Times New Roman"/>
          <w:b/>
          <w:bCs/>
          <w:sz w:val="24"/>
          <w:szCs w:val="24"/>
          <w:lang w:val="ro-RO"/>
        </w:rPr>
        <w:t>Director General</w:t>
      </w:r>
      <w:r w:rsidRPr="00BE7ADC">
        <w:rPr>
          <w:rFonts w:ascii="Times New Roman" w:hAnsi="Times New Roman" w:cs="Times New Roman"/>
          <w:sz w:val="24"/>
          <w:szCs w:val="24"/>
          <w:lang w:val="ro-RO"/>
        </w:rPr>
        <w:t xml:space="preserve"> și </w:t>
      </w:r>
      <w:r w:rsidR="00F31871">
        <w:rPr>
          <w:rFonts w:ascii="Times New Roman" w:hAnsi="Times New Roman" w:cs="Times New Roman"/>
          <w:b/>
          <w:bCs/>
          <w:sz w:val="24"/>
          <w:szCs w:val="24"/>
          <w:lang w:val="ro-RO"/>
        </w:rPr>
        <w:t>Director Economic (</w:t>
      </w:r>
      <w:proofErr w:type="spellStart"/>
      <w:r w:rsidR="00F31871">
        <w:rPr>
          <w:rFonts w:ascii="Times New Roman" w:hAnsi="Times New Roman" w:cs="Times New Roman"/>
          <w:b/>
          <w:bCs/>
          <w:sz w:val="24"/>
          <w:szCs w:val="24"/>
          <w:lang w:val="ro-RO"/>
        </w:rPr>
        <w:t>Finaciar</w:t>
      </w:r>
      <w:proofErr w:type="spellEnd"/>
      <w:r w:rsidR="00F31871">
        <w:rPr>
          <w:rFonts w:ascii="Times New Roman" w:hAnsi="Times New Roman" w:cs="Times New Roman"/>
          <w:b/>
          <w:bCs/>
          <w:sz w:val="24"/>
          <w:szCs w:val="24"/>
          <w:lang w:val="ro-RO"/>
        </w:rPr>
        <w:t>)</w:t>
      </w:r>
      <w:r w:rsidRPr="00BE7ADC">
        <w:rPr>
          <w:rFonts w:ascii="Times New Roman" w:hAnsi="Times New Roman" w:cs="Times New Roman"/>
          <w:sz w:val="24"/>
          <w:szCs w:val="24"/>
          <w:lang w:val="ro-RO"/>
        </w:rPr>
        <w:t xml:space="preserve">la Societatea </w:t>
      </w:r>
      <w:proofErr w:type="spellStart"/>
      <w:r w:rsidRPr="00BE7ADC">
        <w:rPr>
          <w:rFonts w:ascii="Times New Roman" w:hAnsi="Times New Roman" w:cs="Times New Roman"/>
          <w:sz w:val="24"/>
          <w:szCs w:val="24"/>
          <w:lang w:val="ro-RO"/>
        </w:rPr>
        <w:t>Ecoaqua</w:t>
      </w:r>
      <w:proofErr w:type="spellEnd"/>
      <w:r w:rsidRPr="00BE7ADC">
        <w:rPr>
          <w:rFonts w:ascii="Times New Roman" w:hAnsi="Times New Roman" w:cs="Times New Roman"/>
          <w:sz w:val="24"/>
          <w:szCs w:val="24"/>
          <w:lang w:val="ro-RO"/>
        </w:rPr>
        <w:t xml:space="preserve"> S.A. este structurată pe etape succesive, fiecare dintre acestea fiind însoțită de decizii și documente aferente.</w:t>
      </w:r>
    </w:p>
    <w:p w14:paraId="45CB59A0" w14:textId="77777777" w:rsidR="00BE7ADC" w:rsidRDefault="00BE7ADC" w:rsidP="00233C03">
      <w:pPr>
        <w:pStyle w:val="Bodytext30"/>
        <w:spacing w:after="0" w:line="276" w:lineRule="auto"/>
        <w:jc w:val="both"/>
        <w:rPr>
          <w:rFonts w:ascii="Times New Roman" w:hAnsi="Times New Roman" w:cs="Times New Roman"/>
          <w:sz w:val="24"/>
          <w:szCs w:val="24"/>
          <w:lang w:val="ro-RO"/>
        </w:rPr>
      </w:pPr>
      <w:r w:rsidRPr="00BE7ADC">
        <w:rPr>
          <w:rFonts w:ascii="Times New Roman" w:hAnsi="Times New Roman" w:cs="Times New Roman"/>
          <w:sz w:val="24"/>
          <w:szCs w:val="24"/>
          <w:lang w:val="ro-RO"/>
        </w:rPr>
        <w:t>Scopul principal al acestei structuri etapizate este de a asigura coerența procesului, transparența deciziilor și respectarea prevederilor legale, precum și implicarea responsabilă a tuturor părților interesate – Consiliul de Administrație, Comitetul de Nominalizare și Remunerare, expertul independent și autoritatea publică tutelară.</w:t>
      </w:r>
    </w:p>
    <w:p w14:paraId="253A3C39" w14:textId="77777777" w:rsidR="00450E67" w:rsidRDefault="00450E67" w:rsidP="00233C03">
      <w:pPr>
        <w:pStyle w:val="Bodytext30"/>
        <w:spacing w:after="0" w:line="276" w:lineRule="auto"/>
        <w:jc w:val="both"/>
        <w:rPr>
          <w:rFonts w:ascii="Times New Roman" w:hAnsi="Times New Roman" w:cs="Times New Roman"/>
          <w:sz w:val="24"/>
          <w:szCs w:val="24"/>
          <w:lang w:val="ro-RO"/>
        </w:rPr>
      </w:pPr>
    </w:p>
    <w:p w14:paraId="46251C2A" w14:textId="77777777" w:rsidR="00557825" w:rsidRPr="00557825" w:rsidRDefault="00557825" w:rsidP="00557825">
      <w:pPr>
        <w:pStyle w:val="Bodytext30"/>
        <w:spacing w:after="0" w:line="276" w:lineRule="auto"/>
        <w:jc w:val="both"/>
        <w:rPr>
          <w:rFonts w:ascii="Times New Roman" w:hAnsi="Times New Roman" w:cs="Times New Roman"/>
          <w:b/>
          <w:bCs/>
          <w:sz w:val="24"/>
          <w:szCs w:val="24"/>
          <w:lang w:val="ro-RO"/>
        </w:rPr>
      </w:pPr>
      <w:r w:rsidRPr="00557825">
        <w:rPr>
          <w:rFonts w:ascii="Times New Roman" w:hAnsi="Times New Roman" w:cs="Times New Roman"/>
          <w:b/>
          <w:bCs/>
          <w:sz w:val="24"/>
          <w:szCs w:val="24"/>
          <w:lang w:val="ro-RO"/>
        </w:rPr>
        <w:t>Etapele procedurii de selecție</w:t>
      </w:r>
    </w:p>
    <w:p w14:paraId="18B65FB6" w14:textId="77777777" w:rsidR="00557825" w:rsidRPr="00557825" w:rsidRDefault="00557825" w:rsidP="00557825">
      <w:pPr>
        <w:pStyle w:val="Bodytext30"/>
        <w:numPr>
          <w:ilvl w:val="0"/>
          <w:numId w:val="28"/>
        </w:numPr>
        <w:spacing w:after="0" w:line="276" w:lineRule="auto"/>
        <w:jc w:val="both"/>
        <w:rPr>
          <w:rFonts w:ascii="Times New Roman" w:hAnsi="Times New Roman" w:cs="Times New Roman"/>
          <w:sz w:val="24"/>
          <w:szCs w:val="24"/>
          <w:lang w:val="ro-RO"/>
        </w:rPr>
      </w:pPr>
      <w:r w:rsidRPr="00557825">
        <w:rPr>
          <w:rFonts w:ascii="Times New Roman" w:hAnsi="Times New Roman" w:cs="Times New Roman"/>
          <w:i/>
          <w:iCs/>
          <w:sz w:val="24"/>
          <w:szCs w:val="24"/>
          <w:u w:val="single"/>
          <w:lang w:val="ro-RO"/>
        </w:rPr>
        <w:t>Scrisoarea de așteptări</w:t>
      </w:r>
      <w:r w:rsidRPr="00557825">
        <w:rPr>
          <w:rFonts w:ascii="Times New Roman" w:hAnsi="Times New Roman" w:cs="Times New Roman"/>
          <w:sz w:val="24"/>
          <w:szCs w:val="24"/>
          <w:lang w:val="ro-RO"/>
        </w:rPr>
        <w:t xml:space="preserve"> – transmisă de autoritatea publică tutelară (ADI </w:t>
      </w:r>
      <w:proofErr w:type="spellStart"/>
      <w:r w:rsidRPr="00557825">
        <w:rPr>
          <w:rFonts w:ascii="Times New Roman" w:hAnsi="Times New Roman" w:cs="Times New Roman"/>
          <w:sz w:val="24"/>
          <w:szCs w:val="24"/>
          <w:lang w:val="ro-RO"/>
        </w:rPr>
        <w:t>Ecoaqua</w:t>
      </w:r>
      <w:proofErr w:type="spellEnd"/>
      <w:r w:rsidRPr="00557825">
        <w:rPr>
          <w:rFonts w:ascii="Times New Roman" w:hAnsi="Times New Roman" w:cs="Times New Roman"/>
          <w:sz w:val="24"/>
          <w:szCs w:val="24"/>
          <w:lang w:val="ro-RO"/>
        </w:rPr>
        <w:t xml:space="preserve">) </w:t>
      </w:r>
      <w:r w:rsidR="00F84B5E">
        <w:rPr>
          <w:rFonts w:ascii="Times New Roman" w:hAnsi="Times New Roman" w:cs="Times New Roman"/>
          <w:sz w:val="24"/>
          <w:szCs w:val="24"/>
          <w:lang w:val="ro-RO"/>
        </w:rPr>
        <w:t xml:space="preserve">și </w:t>
      </w:r>
      <w:r w:rsidR="001108CB">
        <w:rPr>
          <w:rFonts w:ascii="Times New Roman" w:hAnsi="Times New Roman" w:cs="Times New Roman"/>
          <w:sz w:val="24"/>
          <w:szCs w:val="24"/>
          <w:lang w:val="ro-RO"/>
        </w:rPr>
        <w:t xml:space="preserve">adoptată de </w:t>
      </w:r>
      <w:r w:rsidRPr="00557825">
        <w:rPr>
          <w:rFonts w:ascii="Times New Roman" w:hAnsi="Times New Roman" w:cs="Times New Roman"/>
          <w:sz w:val="24"/>
          <w:szCs w:val="24"/>
          <w:lang w:val="ro-RO"/>
        </w:rPr>
        <w:t>Consiliul de Administrație.</w:t>
      </w:r>
    </w:p>
    <w:p w14:paraId="2782848A" w14:textId="77777777" w:rsidR="00557825" w:rsidRPr="00557825" w:rsidRDefault="00557825" w:rsidP="00557825">
      <w:pPr>
        <w:pStyle w:val="Bodytext30"/>
        <w:numPr>
          <w:ilvl w:val="0"/>
          <w:numId w:val="28"/>
        </w:numPr>
        <w:spacing w:after="0" w:line="276" w:lineRule="auto"/>
        <w:jc w:val="both"/>
        <w:rPr>
          <w:rFonts w:ascii="Times New Roman" w:hAnsi="Times New Roman" w:cs="Times New Roman"/>
          <w:sz w:val="24"/>
          <w:szCs w:val="24"/>
          <w:lang w:val="ro-RO"/>
        </w:rPr>
      </w:pPr>
      <w:r w:rsidRPr="00557825">
        <w:rPr>
          <w:rFonts w:ascii="Times New Roman" w:hAnsi="Times New Roman" w:cs="Times New Roman"/>
          <w:sz w:val="24"/>
          <w:szCs w:val="24"/>
          <w:lang w:val="ro-RO"/>
        </w:rPr>
        <w:t>Declanșarea procedurii de selecție – decizia Consiliului de Administrație.</w:t>
      </w:r>
    </w:p>
    <w:p w14:paraId="5523572E" w14:textId="77777777" w:rsidR="00557825" w:rsidRPr="00557825" w:rsidRDefault="00557825" w:rsidP="00557825">
      <w:pPr>
        <w:pStyle w:val="Bodytext30"/>
        <w:numPr>
          <w:ilvl w:val="0"/>
          <w:numId w:val="28"/>
        </w:numPr>
        <w:spacing w:after="0" w:line="276" w:lineRule="auto"/>
        <w:jc w:val="both"/>
        <w:rPr>
          <w:rFonts w:ascii="Times New Roman" w:hAnsi="Times New Roman" w:cs="Times New Roman"/>
          <w:sz w:val="24"/>
          <w:szCs w:val="24"/>
          <w:lang w:val="ro-RO"/>
        </w:rPr>
      </w:pPr>
      <w:r w:rsidRPr="00557825">
        <w:rPr>
          <w:rFonts w:ascii="Times New Roman" w:hAnsi="Times New Roman" w:cs="Times New Roman"/>
          <w:sz w:val="24"/>
          <w:szCs w:val="24"/>
          <w:lang w:val="ro-RO"/>
        </w:rPr>
        <w:t xml:space="preserve">Elaborarea și aprobarea </w:t>
      </w:r>
      <w:r w:rsidRPr="00557825">
        <w:rPr>
          <w:rFonts w:ascii="Times New Roman" w:hAnsi="Times New Roman" w:cs="Times New Roman"/>
          <w:i/>
          <w:iCs/>
          <w:sz w:val="24"/>
          <w:szCs w:val="24"/>
          <w:u w:val="single"/>
          <w:lang w:val="ro-RO"/>
        </w:rPr>
        <w:t>componentei inițiale a Planului de selecție</w:t>
      </w:r>
      <w:r w:rsidRPr="00557825">
        <w:rPr>
          <w:rFonts w:ascii="Times New Roman" w:hAnsi="Times New Roman" w:cs="Times New Roman"/>
          <w:sz w:val="24"/>
          <w:szCs w:val="24"/>
          <w:lang w:val="ro-RO"/>
        </w:rPr>
        <w:t xml:space="preserve"> – include calendar, </w:t>
      </w:r>
      <w:r w:rsidRPr="00557825">
        <w:rPr>
          <w:rFonts w:ascii="Times New Roman" w:hAnsi="Times New Roman" w:cs="Times New Roman"/>
          <w:sz w:val="24"/>
          <w:szCs w:val="24"/>
          <w:lang w:val="ro-RO"/>
        </w:rPr>
        <w:lastRenderedPageBreak/>
        <w:t>aspecte-cheie, responsabilități, riscuri, documente.</w:t>
      </w:r>
    </w:p>
    <w:p w14:paraId="47D470A1" w14:textId="77777777" w:rsidR="00557825" w:rsidRPr="00557825" w:rsidRDefault="00557825" w:rsidP="00557825">
      <w:pPr>
        <w:pStyle w:val="Bodytext30"/>
        <w:numPr>
          <w:ilvl w:val="0"/>
          <w:numId w:val="28"/>
        </w:numPr>
        <w:spacing w:after="0" w:line="276" w:lineRule="auto"/>
        <w:jc w:val="both"/>
        <w:rPr>
          <w:rFonts w:ascii="Times New Roman" w:hAnsi="Times New Roman" w:cs="Times New Roman"/>
          <w:sz w:val="24"/>
          <w:szCs w:val="24"/>
          <w:lang w:val="ro-RO"/>
        </w:rPr>
      </w:pPr>
      <w:r w:rsidRPr="00557825">
        <w:rPr>
          <w:rFonts w:ascii="Times New Roman" w:hAnsi="Times New Roman" w:cs="Times New Roman"/>
          <w:sz w:val="24"/>
          <w:szCs w:val="24"/>
          <w:lang w:val="ro-RO"/>
        </w:rPr>
        <w:t xml:space="preserve">Elaborarea și aprobarea </w:t>
      </w:r>
      <w:r w:rsidRPr="00557825">
        <w:rPr>
          <w:rFonts w:ascii="Times New Roman" w:hAnsi="Times New Roman" w:cs="Times New Roman"/>
          <w:i/>
          <w:iCs/>
          <w:sz w:val="24"/>
          <w:szCs w:val="24"/>
          <w:u w:val="single"/>
          <w:lang w:val="ro-RO"/>
        </w:rPr>
        <w:t>componentei integrale a Planului de selecție</w:t>
      </w:r>
      <w:r w:rsidRPr="00557825">
        <w:rPr>
          <w:rFonts w:ascii="Times New Roman" w:hAnsi="Times New Roman" w:cs="Times New Roman"/>
          <w:sz w:val="24"/>
          <w:szCs w:val="24"/>
          <w:lang w:val="ro-RO"/>
        </w:rPr>
        <w:t xml:space="preserve"> – include profilurile posturilor și candidaților, matricea de evaluare, planul de interviu, formularele și documentele procedurale.</w:t>
      </w:r>
    </w:p>
    <w:p w14:paraId="3BF1A010" w14:textId="77777777" w:rsidR="00557825" w:rsidRPr="00557825" w:rsidRDefault="00557825" w:rsidP="00557825">
      <w:pPr>
        <w:pStyle w:val="Bodytext30"/>
        <w:numPr>
          <w:ilvl w:val="0"/>
          <w:numId w:val="28"/>
        </w:numPr>
        <w:spacing w:after="0" w:line="276" w:lineRule="auto"/>
        <w:jc w:val="both"/>
        <w:rPr>
          <w:rFonts w:ascii="Times New Roman" w:hAnsi="Times New Roman" w:cs="Times New Roman"/>
          <w:sz w:val="24"/>
          <w:szCs w:val="24"/>
          <w:lang w:val="ro-RO"/>
        </w:rPr>
      </w:pPr>
      <w:r w:rsidRPr="00557825">
        <w:rPr>
          <w:rFonts w:ascii="Times New Roman" w:hAnsi="Times New Roman" w:cs="Times New Roman"/>
          <w:i/>
          <w:iCs/>
          <w:sz w:val="24"/>
          <w:szCs w:val="24"/>
          <w:u w:val="single"/>
          <w:lang w:val="ro-RO"/>
        </w:rPr>
        <w:t>Publicarea anunțului de selecție</w:t>
      </w:r>
      <w:r w:rsidRPr="00557825">
        <w:rPr>
          <w:rFonts w:ascii="Times New Roman" w:hAnsi="Times New Roman" w:cs="Times New Roman"/>
          <w:sz w:val="24"/>
          <w:szCs w:val="24"/>
          <w:lang w:val="ro-RO"/>
        </w:rPr>
        <w:t xml:space="preserve"> – conform art. 35 O.U.G. nr. 109/2011 și art. 19 din H.G. nr. 639/2023.</w:t>
      </w:r>
    </w:p>
    <w:p w14:paraId="3F965BE8" w14:textId="77777777" w:rsidR="00557825" w:rsidRPr="00557825" w:rsidRDefault="00557825" w:rsidP="00557825">
      <w:pPr>
        <w:pStyle w:val="Bodytext30"/>
        <w:numPr>
          <w:ilvl w:val="0"/>
          <w:numId w:val="28"/>
        </w:numPr>
        <w:spacing w:after="0" w:line="276" w:lineRule="auto"/>
        <w:jc w:val="both"/>
        <w:rPr>
          <w:rFonts w:ascii="Times New Roman" w:hAnsi="Times New Roman" w:cs="Times New Roman"/>
          <w:sz w:val="24"/>
          <w:szCs w:val="24"/>
          <w:lang w:val="ro-RO"/>
        </w:rPr>
      </w:pPr>
      <w:r w:rsidRPr="00557825">
        <w:rPr>
          <w:rFonts w:ascii="Times New Roman" w:hAnsi="Times New Roman" w:cs="Times New Roman"/>
          <w:sz w:val="24"/>
          <w:szCs w:val="24"/>
          <w:lang w:val="ro-RO"/>
        </w:rPr>
        <w:t>Depunerea dosarelor de candidatură.</w:t>
      </w:r>
    </w:p>
    <w:p w14:paraId="0650A1CF" w14:textId="77777777" w:rsidR="00557825" w:rsidRPr="00557825" w:rsidRDefault="00557825" w:rsidP="00557825">
      <w:pPr>
        <w:pStyle w:val="Bodytext30"/>
        <w:numPr>
          <w:ilvl w:val="0"/>
          <w:numId w:val="28"/>
        </w:numPr>
        <w:spacing w:after="0" w:line="276" w:lineRule="auto"/>
        <w:jc w:val="both"/>
        <w:rPr>
          <w:rFonts w:ascii="Times New Roman" w:hAnsi="Times New Roman" w:cs="Times New Roman"/>
          <w:sz w:val="24"/>
          <w:szCs w:val="24"/>
          <w:lang w:val="ro-RO"/>
        </w:rPr>
      </w:pPr>
      <w:r w:rsidRPr="00557825">
        <w:rPr>
          <w:rFonts w:ascii="Times New Roman" w:hAnsi="Times New Roman" w:cs="Times New Roman"/>
          <w:sz w:val="24"/>
          <w:szCs w:val="24"/>
          <w:lang w:val="ro-RO"/>
        </w:rPr>
        <w:t>Verificarea dosarelor și întocmirea listei lungi.</w:t>
      </w:r>
    </w:p>
    <w:p w14:paraId="5E5C4376" w14:textId="77777777" w:rsidR="00557825" w:rsidRPr="00557825" w:rsidRDefault="00557825" w:rsidP="00557825">
      <w:pPr>
        <w:pStyle w:val="Bodytext30"/>
        <w:numPr>
          <w:ilvl w:val="0"/>
          <w:numId w:val="28"/>
        </w:numPr>
        <w:spacing w:after="0" w:line="276" w:lineRule="auto"/>
        <w:jc w:val="both"/>
        <w:rPr>
          <w:rFonts w:ascii="Times New Roman" w:hAnsi="Times New Roman" w:cs="Times New Roman"/>
          <w:sz w:val="24"/>
          <w:szCs w:val="24"/>
          <w:lang w:val="ro-RO"/>
        </w:rPr>
      </w:pPr>
      <w:r w:rsidRPr="00557825">
        <w:rPr>
          <w:rFonts w:ascii="Times New Roman" w:hAnsi="Times New Roman" w:cs="Times New Roman"/>
          <w:sz w:val="24"/>
          <w:szCs w:val="24"/>
          <w:lang w:val="ro-RO"/>
        </w:rPr>
        <w:t>Contestații și soluționarea contestațiilor privind lista lungă (2 + 2 zile).</w:t>
      </w:r>
    </w:p>
    <w:p w14:paraId="1494E7BA" w14:textId="77777777" w:rsidR="00557825" w:rsidRPr="00557825" w:rsidRDefault="00557825" w:rsidP="00557825">
      <w:pPr>
        <w:pStyle w:val="Bodytext30"/>
        <w:numPr>
          <w:ilvl w:val="0"/>
          <w:numId w:val="28"/>
        </w:numPr>
        <w:spacing w:after="0" w:line="276" w:lineRule="auto"/>
        <w:jc w:val="both"/>
        <w:rPr>
          <w:rFonts w:ascii="Times New Roman" w:hAnsi="Times New Roman" w:cs="Times New Roman"/>
          <w:sz w:val="24"/>
          <w:szCs w:val="24"/>
          <w:lang w:val="ro-RO"/>
        </w:rPr>
      </w:pPr>
      <w:r w:rsidRPr="00557825">
        <w:rPr>
          <w:rFonts w:ascii="Times New Roman" w:hAnsi="Times New Roman" w:cs="Times New Roman"/>
          <w:sz w:val="24"/>
          <w:szCs w:val="24"/>
          <w:lang w:val="ro-RO"/>
        </w:rPr>
        <w:t>Evaluarea candidaților și întocmirea listei scurte.</w:t>
      </w:r>
    </w:p>
    <w:p w14:paraId="2F8A8697" w14:textId="77777777" w:rsidR="00557825" w:rsidRPr="00557825" w:rsidRDefault="00557825" w:rsidP="00557825">
      <w:pPr>
        <w:pStyle w:val="Bodytext30"/>
        <w:numPr>
          <w:ilvl w:val="0"/>
          <w:numId w:val="28"/>
        </w:numPr>
        <w:spacing w:after="0" w:line="276" w:lineRule="auto"/>
        <w:jc w:val="both"/>
        <w:rPr>
          <w:rFonts w:ascii="Times New Roman" w:hAnsi="Times New Roman" w:cs="Times New Roman"/>
          <w:sz w:val="24"/>
          <w:szCs w:val="24"/>
          <w:lang w:val="ro-RO"/>
        </w:rPr>
      </w:pPr>
      <w:r w:rsidRPr="00557825">
        <w:rPr>
          <w:rFonts w:ascii="Times New Roman" w:hAnsi="Times New Roman" w:cs="Times New Roman"/>
          <w:sz w:val="24"/>
          <w:szCs w:val="24"/>
          <w:lang w:val="ro-RO"/>
        </w:rPr>
        <w:t>Informarea candidaților admiși și solicitarea declarațiilor de intenție.</w:t>
      </w:r>
    </w:p>
    <w:p w14:paraId="705A1549" w14:textId="77777777" w:rsidR="00557825" w:rsidRPr="00557825" w:rsidRDefault="00557825" w:rsidP="00557825">
      <w:pPr>
        <w:pStyle w:val="Bodytext30"/>
        <w:numPr>
          <w:ilvl w:val="0"/>
          <w:numId w:val="28"/>
        </w:numPr>
        <w:spacing w:after="0" w:line="276" w:lineRule="auto"/>
        <w:jc w:val="both"/>
        <w:rPr>
          <w:rFonts w:ascii="Times New Roman" w:hAnsi="Times New Roman" w:cs="Times New Roman"/>
          <w:sz w:val="24"/>
          <w:szCs w:val="24"/>
          <w:lang w:val="ro-RO"/>
        </w:rPr>
      </w:pPr>
      <w:r w:rsidRPr="00557825">
        <w:rPr>
          <w:rFonts w:ascii="Times New Roman" w:hAnsi="Times New Roman" w:cs="Times New Roman"/>
          <w:sz w:val="24"/>
          <w:szCs w:val="24"/>
          <w:lang w:val="ro-RO"/>
        </w:rPr>
        <w:t>Depunerea declarațiilor de intenție (15 zile obligatorii).</w:t>
      </w:r>
    </w:p>
    <w:p w14:paraId="4AEF87D5" w14:textId="77777777" w:rsidR="00557825" w:rsidRPr="00557825" w:rsidRDefault="00557825" w:rsidP="00557825">
      <w:pPr>
        <w:pStyle w:val="Bodytext30"/>
        <w:numPr>
          <w:ilvl w:val="0"/>
          <w:numId w:val="28"/>
        </w:numPr>
        <w:spacing w:after="0" w:line="276" w:lineRule="auto"/>
        <w:jc w:val="both"/>
        <w:rPr>
          <w:rFonts w:ascii="Times New Roman" w:hAnsi="Times New Roman" w:cs="Times New Roman"/>
          <w:sz w:val="24"/>
          <w:szCs w:val="24"/>
          <w:lang w:val="ro-RO"/>
        </w:rPr>
      </w:pPr>
      <w:r w:rsidRPr="00557825">
        <w:rPr>
          <w:rFonts w:ascii="Times New Roman" w:hAnsi="Times New Roman" w:cs="Times New Roman"/>
          <w:sz w:val="24"/>
          <w:szCs w:val="24"/>
          <w:lang w:val="ro-RO"/>
        </w:rPr>
        <w:t>Analiza declarațiilor de intenție.</w:t>
      </w:r>
    </w:p>
    <w:p w14:paraId="623AC906" w14:textId="77777777" w:rsidR="00557825" w:rsidRPr="00557825" w:rsidRDefault="00557825" w:rsidP="00557825">
      <w:pPr>
        <w:pStyle w:val="Bodytext30"/>
        <w:numPr>
          <w:ilvl w:val="0"/>
          <w:numId w:val="28"/>
        </w:numPr>
        <w:spacing w:after="0" w:line="276" w:lineRule="auto"/>
        <w:jc w:val="both"/>
        <w:rPr>
          <w:rFonts w:ascii="Times New Roman" w:hAnsi="Times New Roman" w:cs="Times New Roman"/>
          <w:sz w:val="24"/>
          <w:szCs w:val="24"/>
          <w:lang w:val="ro-RO"/>
        </w:rPr>
      </w:pPr>
      <w:r w:rsidRPr="00557825">
        <w:rPr>
          <w:rFonts w:ascii="Times New Roman" w:hAnsi="Times New Roman" w:cs="Times New Roman"/>
          <w:sz w:val="24"/>
          <w:szCs w:val="24"/>
          <w:lang w:val="ro-RO"/>
        </w:rPr>
        <w:t>Organizarea interviurilor.</w:t>
      </w:r>
    </w:p>
    <w:p w14:paraId="043ED26F" w14:textId="77777777" w:rsidR="00557825" w:rsidRPr="00557825" w:rsidRDefault="00557825" w:rsidP="00557825">
      <w:pPr>
        <w:pStyle w:val="Bodytext30"/>
        <w:numPr>
          <w:ilvl w:val="0"/>
          <w:numId w:val="28"/>
        </w:numPr>
        <w:spacing w:after="0" w:line="276" w:lineRule="auto"/>
        <w:jc w:val="both"/>
        <w:rPr>
          <w:rFonts w:ascii="Times New Roman" w:hAnsi="Times New Roman" w:cs="Times New Roman"/>
          <w:i/>
          <w:iCs/>
          <w:sz w:val="24"/>
          <w:szCs w:val="24"/>
          <w:u w:val="single"/>
          <w:lang w:val="ro-RO"/>
        </w:rPr>
      </w:pPr>
      <w:r w:rsidRPr="00557825">
        <w:rPr>
          <w:rFonts w:ascii="Times New Roman" w:hAnsi="Times New Roman" w:cs="Times New Roman"/>
          <w:i/>
          <w:iCs/>
          <w:sz w:val="24"/>
          <w:szCs w:val="24"/>
          <w:u w:val="single"/>
          <w:lang w:val="ro-RO"/>
        </w:rPr>
        <w:t>Întocmirea clasamentului și a raportului final.</w:t>
      </w:r>
    </w:p>
    <w:p w14:paraId="791BAB56" w14:textId="77777777" w:rsidR="00557825" w:rsidRPr="00557825" w:rsidRDefault="00557825" w:rsidP="00557825">
      <w:pPr>
        <w:pStyle w:val="Bodytext30"/>
        <w:numPr>
          <w:ilvl w:val="0"/>
          <w:numId w:val="28"/>
        </w:numPr>
        <w:spacing w:after="0" w:line="276" w:lineRule="auto"/>
        <w:jc w:val="both"/>
        <w:rPr>
          <w:rFonts w:ascii="Times New Roman" w:hAnsi="Times New Roman" w:cs="Times New Roman"/>
          <w:i/>
          <w:iCs/>
          <w:sz w:val="24"/>
          <w:szCs w:val="24"/>
          <w:u w:val="single"/>
          <w:lang w:val="ro-RO"/>
        </w:rPr>
      </w:pPr>
      <w:r w:rsidRPr="00557825">
        <w:rPr>
          <w:rFonts w:ascii="Times New Roman" w:hAnsi="Times New Roman" w:cs="Times New Roman"/>
          <w:i/>
          <w:iCs/>
          <w:sz w:val="24"/>
          <w:szCs w:val="24"/>
          <w:u w:val="single"/>
          <w:lang w:val="ro-RO"/>
        </w:rPr>
        <w:t>Aprobarea raportului final de către Consiliul de Administrație.</w:t>
      </w:r>
    </w:p>
    <w:p w14:paraId="3588F93B" w14:textId="77777777" w:rsidR="00557825" w:rsidRPr="00557825" w:rsidRDefault="00557825" w:rsidP="00557825">
      <w:pPr>
        <w:pStyle w:val="Bodytext30"/>
        <w:numPr>
          <w:ilvl w:val="0"/>
          <w:numId w:val="28"/>
        </w:numPr>
        <w:spacing w:after="0" w:line="276" w:lineRule="auto"/>
        <w:jc w:val="both"/>
        <w:rPr>
          <w:rFonts w:ascii="Times New Roman" w:hAnsi="Times New Roman" w:cs="Times New Roman"/>
          <w:sz w:val="24"/>
          <w:szCs w:val="24"/>
          <w:lang w:val="ro-RO"/>
        </w:rPr>
      </w:pPr>
      <w:r w:rsidRPr="00557825">
        <w:rPr>
          <w:rFonts w:ascii="Times New Roman" w:hAnsi="Times New Roman" w:cs="Times New Roman"/>
          <w:sz w:val="24"/>
          <w:szCs w:val="24"/>
          <w:lang w:val="ro-RO"/>
        </w:rPr>
        <w:t>Comunicarea rezultatelor și soluționarea contestațiilor finale (2 + 2 zile).</w:t>
      </w:r>
    </w:p>
    <w:p w14:paraId="62CE10FE" w14:textId="77777777" w:rsidR="00557825" w:rsidRPr="00557825" w:rsidRDefault="00557825" w:rsidP="00557825">
      <w:pPr>
        <w:pStyle w:val="Bodytext30"/>
        <w:numPr>
          <w:ilvl w:val="0"/>
          <w:numId w:val="28"/>
        </w:numPr>
        <w:spacing w:after="0" w:line="276" w:lineRule="auto"/>
        <w:jc w:val="both"/>
        <w:rPr>
          <w:rFonts w:ascii="Times New Roman" w:hAnsi="Times New Roman" w:cs="Times New Roman"/>
          <w:sz w:val="24"/>
          <w:szCs w:val="24"/>
          <w:lang w:val="ro-RO"/>
        </w:rPr>
      </w:pPr>
      <w:r w:rsidRPr="00557825">
        <w:rPr>
          <w:rFonts w:ascii="Times New Roman" w:hAnsi="Times New Roman" w:cs="Times New Roman"/>
          <w:sz w:val="24"/>
          <w:szCs w:val="24"/>
          <w:lang w:val="ro-RO"/>
        </w:rPr>
        <w:t xml:space="preserve">Numirea Directorului General și a Directorului </w:t>
      </w:r>
      <w:r w:rsidR="00AE4F1F">
        <w:rPr>
          <w:rFonts w:ascii="Times New Roman" w:hAnsi="Times New Roman" w:cs="Times New Roman"/>
          <w:sz w:val="24"/>
          <w:szCs w:val="24"/>
          <w:lang w:val="ro-RO"/>
        </w:rPr>
        <w:t>Economic</w:t>
      </w:r>
      <w:r w:rsidR="004302C3">
        <w:rPr>
          <w:rFonts w:ascii="Times New Roman" w:hAnsi="Times New Roman" w:cs="Times New Roman"/>
          <w:sz w:val="24"/>
          <w:szCs w:val="24"/>
          <w:lang w:val="ro-RO"/>
        </w:rPr>
        <w:t>(Financiar)</w:t>
      </w:r>
      <w:r w:rsidRPr="00557825">
        <w:rPr>
          <w:rFonts w:ascii="Times New Roman" w:hAnsi="Times New Roman" w:cs="Times New Roman"/>
          <w:sz w:val="24"/>
          <w:szCs w:val="24"/>
          <w:lang w:val="ro-RO"/>
        </w:rPr>
        <w:t>.</w:t>
      </w:r>
    </w:p>
    <w:p w14:paraId="166EC1D5" w14:textId="77777777" w:rsidR="00557825" w:rsidRPr="00557825" w:rsidRDefault="00557825" w:rsidP="00557825">
      <w:pPr>
        <w:pStyle w:val="Bodytext30"/>
        <w:numPr>
          <w:ilvl w:val="0"/>
          <w:numId w:val="28"/>
        </w:numPr>
        <w:spacing w:after="0" w:line="276" w:lineRule="auto"/>
        <w:jc w:val="both"/>
        <w:rPr>
          <w:rFonts w:ascii="Times New Roman" w:hAnsi="Times New Roman" w:cs="Times New Roman"/>
          <w:i/>
          <w:iCs/>
          <w:sz w:val="24"/>
          <w:szCs w:val="24"/>
          <w:u w:val="single"/>
          <w:lang w:val="ro-RO"/>
        </w:rPr>
      </w:pPr>
      <w:r w:rsidRPr="00557825">
        <w:rPr>
          <w:rFonts w:ascii="Times New Roman" w:hAnsi="Times New Roman" w:cs="Times New Roman"/>
          <w:i/>
          <w:iCs/>
          <w:sz w:val="24"/>
          <w:szCs w:val="24"/>
          <w:u w:val="single"/>
          <w:lang w:val="ro-RO"/>
        </w:rPr>
        <w:t>Încheierea contractelor de mandat.</w:t>
      </w:r>
    </w:p>
    <w:p w14:paraId="320ECEE3" w14:textId="77777777" w:rsidR="00557825" w:rsidRDefault="00557825" w:rsidP="00557825">
      <w:pPr>
        <w:pStyle w:val="Bodytext30"/>
        <w:spacing w:after="0" w:line="276" w:lineRule="auto"/>
        <w:jc w:val="both"/>
        <w:rPr>
          <w:rFonts w:ascii="Times New Roman" w:hAnsi="Times New Roman" w:cs="Times New Roman"/>
          <w:b/>
          <w:bCs/>
          <w:sz w:val="24"/>
          <w:szCs w:val="24"/>
          <w:lang w:val="ro-RO"/>
        </w:rPr>
      </w:pPr>
    </w:p>
    <w:p w14:paraId="7D23B161" w14:textId="77777777" w:rsidR="00557825" w:rsidRPr="00557825" w:rsidRDefault="00557825" w:rsidP="00557825">
      <w:pPr>
        <w:pStyle w:val="Bodytext30"/>
        <w:spacing w:after="0" w:line="276" w:lineRule="auto"/>
        <w:jc w:val="both"/>
        <w:rPr>
          <w:rFonts w:ascii="Times New Roman" w:hAnsi="Times New Roman" w:cs="Times New Roman"/>
          <w:b/>
          <w:bCs/>
          <w:sz w:val="24"/>
          <w:szCs w:val="24"/>
          <w:lang w:val="ro-RO"/>
        </w:rPr>
      </w:pPr>
      <w:r w:rsidRPr="00557825">
        <w:rPr>
          <w:rFonts w:ascii="Times New Roman" w:hAnsi="Times New Roman" w:cs="Times New Roman"/>
          <w:b/>
          <w:bCs/>
          <w:sz w:val="24"/>
          <w:szCs w:val="24"/>
          <w:lang w:val="ro-RO"/>
        </w:rPr>
        <w:t>Alte activități și decizii complementare</w:t>
      </w:r>
    </w:p>
    <w:p w14:paraId="5D58CB0D" w14:textId="77777777" w:rsidR="00557825" w:rsidRPr="00557825" w:rsidRDefault="00557825" w:rsidP="00557825">
      <w:pPr>
        <w:pStyle w:val="Bodytext30"/>
        <w:numPr>
          <w:ilvl w:val="0"/>
          <w:numId w:val="29"/>
        </w:numPr>
        <w:spacing w:after="0" w:line="276" w:lineRule="auto"/>
        <w:jc w:val="both"/>
        <w:rPr>
          <w:rFonts w:ascii="Times New Roman" w:hAnsi="Times New Roman" w:cs="Times New Roman"/>
          <w:sz w:val="24"/>
          <w:szCs w:val="24"/>
          <w:lang w:val="ro-RO"/>
        </w:rPr>
      </w:pPr>
      <w:r w:rsidRPr="00557825">
        <w:rPr>
          <w:rFonts w:ascii="Times New Roman" w:hAnsi="Times New Roman" w:cs="Times New Roman"/>
          <w:sz w:val="24"/>
          <w:szCs w:val="24"/>
          <w:lang w:val="ro-RO"/>
        </w:rPr>
        <w:t xml:space="preserve">Comunicări cu autoritatea publică tutelară (ADI </w:t>
      </w:r>
      <w:proofErr w:type="spellStart"/>
      <w:r w:rsidRPr="00557825">
        <w:rPr>
          <w:rFonts w:ascii="Times New Roman" w:hAnsi="Times New Roman" w:cs="Times New Roman"/>
          <w:sz w:val="24"/>
          <w:szCs w:val="24"/>
          <w:lang w:val="ro-RO"/>
        </w:rPr>
        <w:t>Ecoaqua</w:t>
      </w:r>
      <w:proofErr w:type="spellEnd"/>
      <w:r w:rsidRPr="00557825">
        <w:rPr>
          <w:rFonts w:ascii="Times New Roman" w:hAnsi="Times New Roman" w:cs="Times New Roman"/>
          <w:sz w:val="24"/>
          <w:szCs w:val="24"/>
          <w:lang w:val="ro-RO"/>
        </w:rPr>
        <w:t>) – privind stadiul procedurii, respectarea termenelor și validarea documentației.</w:t>
      </w:r>
    </w:p>
    <w:p w14:paraId="32729275" w14:textId="77777777" w:rsidR="00557825" w:rsidRPr="00557825" w:rsidRDefault="00557825" w:rsidP="00557825">
      <w:pPr>
        <w:pStyle w:val="Bodytext30"/>
        <w:numPr>
          <w:ilvl w:val="0"/>
          <w:numId w:val="29"/>
        </w:numPr>
        <w:spacing w:after="0" w:line="276" w:lineRule="auto"/>
        <w:jc w:val="both"/>
        <w:rPr>
          <w:rFonts w:ascii="Times New Roman" w:hAnsi="Times New Roman" w:cs="Times New Roman"/>
          <w:sz w:val="24"/>
          <w:szCs w:val="24"/>
          <w:lang w:val="ro-RO"/>
        </w:rPr>
      </w:pPr>
      <w:r w:rsidRPr="00557825">
        <w:rPr>
          <w:rFonts w:ascii="Times New Roman" w:hAnsi="Times New Roman" w:cs="Times New Roman"/>
          <w:sz w:val="24"/>
          <w:szCs w:val="24"/>
          <w:lang w:val="ro-RO"/>
        </w:rPr>
        <w:t>Îndeplinirea altor obligații legale – orice alte activități prevăzute de legislația aplicabilă în materia guvernanței corporative.</w:t>
      </w:r>
    </w:p>
    <w:p w14:paraId="70695915" w14:textId="77777777" w:rsidR="00450E67" w:rsidRDefault="00450E67" w:rsidP="00233C03">
      <w:pPr>
        <w:pStyle w:val="Bodytext30"/>
        <w:spacing w:after="0" w:line="276" w:lineRule="auto"/>
        <w:jc w:val="both"/>
        <w:rPr>
          <w:rFonts w:ascii="Times New Roman" w:hAnsi="Times New Roman" w:cs="Times New Roman"/>
          <w:sz w:val="24"/>
          <w:szCs w:val="24"/>
          <w:lang w:val="ro-RO"/>
        </w:rPr>
      </w:pPr>
    </w:p>
    <w:p w14:paraId="148B7EE1" w14:textId="77777777" w:rsidR="008E31D6" w:rsidRPr="008E31D6" w:rsidRDefault="008E31D6" w:rsidP="00233C03">
      <w:pPr>
        <w:pStyle w:val="Bodytext30"/>
        <w:spacing w:after="0" w:line="276" w:lineRule="auto"/>
        <w:jc w:val="both"/>
        <w:rPr>
          <w:rFonts w:ascii="Times New Roman" w:hAnsi="Times New Roman" w:cs="Times New Roman"/>
          <w:b/>
          <w:bCs/>
          <w:sz w:val="24"/>
          <w:szCs w:val="24"/>
          <w:lang w:val="ro-RO"/>
        </w:rPr>
      </w:pPr>
      <w:r w:rsidRPr="008E31D6">
        <w:rPr>
          <w:rFonts w:ascii="Times New Roman" w:hAnsi="Times New Roman" w:cs="Times New Roman"/>
          <w:b/>
          <w:bCs/>
          <w:sz w:val="24"/>
          <w:szCs w:val="24"/>
          <w:lang w:val="ro-RO"/>
        </w:rPr>
        <w:t>PLANUL DE SELECȚIE</w:t>
      </w:r>
    </w:p>
    <w:p w14:paraId="468F4824" w14:textId="77777777" w:rsidR="00557825" w:rsidRDefault="00557825" w:rsidP="00233C03">
      <w:pPr>
        <w:pStyle w:val="Bodytext30"/>
        <w:spacing w:after="0" w:line="276" w:lineRule="auto"/>
        <w:jc w:val="both"/>
        <w:rPr>
          <w:rFonts w:ascii="Times New Roman" w:hAnsi="Times New Roman" w:cs="Times New Roman"/>
          <w:b/>
          <w:bCs/>
          <w:sz w:val="24"/>
          <w:szCs w:val="24"/>
          <w:lang w:val="ro-RO"/>
        </w:rPr>
      </w:pPr>
    </w:p>
    <w:p w14:paraId="01CF7515" w14:textId="77777777" w:rsidR="008E31D6" w:rsidRDefault="008E31D6" w:rsidP="00233C03">
      <w:pPr>
        <w:pStyle w:val="Bodytext30"/>
        <w:spacing w:after="0" w:line="276" w:lineRule="auto"/>
        <w:jc w:val="both"/>
        <w:rPr>
          <w:rFonts w:ascii="Times New Roman" w:hAnsi="Times New Roman" w:cs="Times New Roman"/>
          <w:b/>
          <w:bCs/>
          <w:sz w:val="24"/>
          <w:szCs w:val="24"/>
          <w:lang w:val="ro-RO"/>
        </w:rPr>
      </w:pPr>
      <w:r w:rsidRPr="008E31D6">
        <w:rPr>
          <w:rFonts w:ascii="Times New Roman" w:hAnsi="Times New Roman" w:cs="Times New Roman"/>
          <w:b/>
          <w:bCs/>
          <w:sz w:val="24"/>
          <w:szCs w:val="24"/>
          <w:lang w:val="ro-RO"/>
        </w:rPr>
        <w:t>Inițierea și organizarea procedurii de selecție. Constituirea Comitetului de Nominalizare și Remunerare. Elaborarea Planului de selecție</w:t>
      </w:r>
    </w:p>
    <w:p w14:paraId="0ECB5E9B" w14:textId="77777777" w:rsidR="0010075F" w:rsidRPr="008E31D6" w:rsidRDefault="0010075F" w:rsidP="00233C03">
      <w:pPr>
        <w:pStyle w:val="Bodytext30"/>
        <w:spacing w:after="0" w:line="276" w:lineRule="auto"/>
        <w:jc w:val="both"/>
        <w:rPr>
          <w:rFonts w:ascii="Times New Roman" w:hAnsi="Times New Roman" w:cs="Times New Roman"/>
          <w:b/>
          <w:bCs/>
          <w:sz w:val="24"/>
          <w:szCs w:val="24"/>
          <w:lang w:val="ro-RO"/>
        </w:rPr>
      </w:pPr>
    </w:p>
    <w:p w14:paraId="2AF907BA" w14:textId="77777777" w:rsidR="008E31D6" w:rsidRPr="008E31D6" w:rsidRDefault="008E31D6" w:rsidP="00233C03">
      <w:pPr>
        <w:pStyle w:val="Bodytext30"/>
        <w:spacing w:after="0" w:line="276" w:lineRule="auto"/>
        <w:jc w:val="both"/>
        <w:rPr>
          <w:rFonts w:ascii="Times New Roman" w:hAnsi="Times New Roman" w:cs="Times New Roman"/>
          <w:sz w:val="24"/>
          <w:szCs w:val="24"/>
          <w:lang w:val="ro-RO"/>
        </w:rPr>
      </w:pPr>
      <w:r w:rsidRPr="008E31D6">
        <w:rPr>
          <w:rFonts w:ascii="Times New Roman" w:hAnsi="Times New Roman" w:cs="Times New Roman"/>
          <w:sz w:val="24"/>
          <w:szCs w:val="24"/>
          <w:lang w:val="ro-RO"/>
        </w:rPr>
        <w:t xml:space="preserve">Planul de selecție pentru ocuparea funcțiilor de </w:t>
      </w:r>
      <w:r w:rsidRPr="008E31D6">
        <w:rPr>
          <w:rFonts w:ascii="Times New Roman" w:hAnsi="Times New Roman" w:cs="Times New Roman"/>
          <w:b/>
          <w:bCs/>
          <w:sz w:val="24"/>
          <w:szCs w:val="24"/>
          <w:lang w:val="ro-RO"/>
        </w:rPr>
        <w:t>Director General</w:t>
      </w:r>
      <w:r w:rsidRPr="008E31D6">
        <w:rPr>
          <w:rFonts w:ascii="Times New Roman" w:hAnsi="Times New Roman" w:cs="Times New Roman"/>
          <w:sz w:val="24"/>
          <w:szCs w:val="24"/>
          <w:lang w:val="ro-RO"/>
        </w:rPr>
        <w:t xml:space="preserve"> și </w:t>
      </w:r>
      <w:r w:rsidR="00F31871">
        <w:rPr>
          <w:rFonts w:ascii="Times New Roman" w:hAnsi="Times New Roman" w:cs="Times New Roman"/>
          <w:b/>
          <w:bCs/>
          <w:sz w:val="24"/>
          <w:szCs w:val="24"/>
          <w:lang w:val="ro-RO"/>
        </w:rPr>
        <w:t>Director Economic (</w:t>
      </w:r>
      <w:proofErr w:type="spellStart"/>
      <w:r w:rsidR="00F31871">
        <w:rPr>
          <w:rFonts w:ascii="Times New Roman" w:hAnsi="Times New Roman" w:cs="Times New Roman"/>
          <w:b/>
          <w:bCs/>
          <w:sz w:val="24"/>
          <w:szCs w:val="24"/>
          <w:lang w:val="ro-RO"/>
        </w:rPr>
        <w:t>Finaciar</w:t>
      </w:r>
      <w:proofErr w:type="spellEnd"/>
      <w:r w:rsidR="00F31871">
        <w:rPr>
          <w:rFonts w:ascii="Times New Roman" w:hAnsi="Times New Roman" w:cs="Times New Roman"/>
          <w:b/>
          <w:bCs/>
          <w:sz w:val="24"/>
          <w:szCs w:val="24"/>
          <w:lang w:val="ro-RO"/>
        </w:rPr>
        <w:t>)</w:t>
      </w:r>
      <w:r w:rsidRPr="008E31D6">
        <w:rPr>
          <w:rFonts w:ascii="Times New Roman" w:hAnsi="Times New Roman" w:cs="Times New Roman"/>
          <w:sz w:val="24"/>
          <w:szCs w:val="24"/>
          <w:lang w:val="ro-RO"/>
        </w:rPr>
        <w:t xml:space="preserve">la Societatea </w:t>
      </w:r>
      <w:proofErr w:type="spellStart"/>
      <w:r w:rsidRPr="008E31D6">
        <w:rPr>
          <w:rFonts w:ascii="Times New Roman" w:hAnsi="Times New Roman" w:cs="Times New Roman"/>
          <w:sz w:val="24"/>
          <w:szCs w:val="24"/>
          <w:lang w:val="ro-RO"/>
        </w:rPr>
        <w:t>Ecoaqua</w:t>
      </w:r>
      <w:proofErr w:type="spellEnd"/>
      <w:r w:rsidRPr="008E31D6">
        <w:rPr>
          <w:rFonts w:ascii="Times New Roman" w:hAnsi="Times New Roman" w:cs="Times New Roman"/>
          <w:sz w:val="24"/>
          <w:szCs w:val="24"/>
          <w:lang w:val="ro-RO"/>
        </w:rPr>
        <w:t xml:space="preserve"> S.A. este elaborat în conformitate cu prevederile O.U.G. nr. 109/2011 privind guvernanța corporativă a întreprinderilor publice, aprobată prin Legea nr. 111/2016, cu modificările și completările ulterioare, și cu prevederile H.G. nr. 639/2023 pentru aprobarea normelor metodologice de aplicare a unor prevederi din O.U.G. nr. 109/2011.</w:t>
      </w:r>
    </w:p>
    <w:p w14:paraId="2EAA2384" w14:textId="77777777" w:rsidR="008E31D6" w:rsidRPr="008E31D6" w:rsidRDefault="008E31D6" w:rsidP="00233C03">
      <w:pPr>
        <w:pStyle w:val="Bodytext30"/>
        <w:spacing w:after="0" w:line="276" w:lineRule="auto"/>
        <w:jc w:val="both"/>
        <w:rPr>
          <w:rFonts w:ascii="Times New Roman" w:hAnsi="Times New Roman" w:cs="Times New Roman"/>
          <w:sz w:val="24"/>
          <w:szCs w:val="24"/>
          <w:lang w:val="ro-RO"/>
        </w:rPr>
      </w:pPr>
      <w:r w:rsidRPr="008E31D6">
        <w:rPr>
          <w:rFonts w:ascii="Times New Roman" w:hAnsi="Times New Roman" w:cs="Times New Roman"/>
          <w:sz w:val="24"/>
          <w:szCs w:val="24"/>
          <w:lang w:val="ro-RO"/>
        </w:rPr>
        <w:t xml:space="preserve">Potrivit art. 1 pct. 13 din Anexa nr. 1 la H.G. nr. 639/2023, planul de selecție reprezintă documentul de lucru prin care se stabilește calendarul procedurii de selecție de la data inițierii și până la data numirii directorilor, structurat pe două componente: </w:t>
      </w:r>
      <w:r w:rsidRPr="008E31D6">
        <w:rPr>
          <w:rFonts w:ascii="Times New Roman" w:hAnsi="Times New Roman" w:cs="Times New Roman"/>
          <w:b/>
          <w:bCs/>
          <w:sz w:val="24"/>
          <w:szCs w:val="24"/>
          <w:lang w:val="ro-RO"/>
        </w:rPr>
        <w:t>componenta inițială</w:t>
      </w:r>
      <w:r w:rsidRPr="008E31D6">
        <w:rPr>
          <w:rFonts w:ascii="Times New Roman" w:hAnsi="Times New Roman" w:cs="Times New Roman"/>
          <w:sz w:val="24"/>
          <w:szCs w:val="24"/>
          <w:lang w:val="ro-RO"/>
        </w:rPr>
        <w:t xml:space="preserve"> și </w:t>
      </w:r>
      <w:r w:rsidRPr="008E31D6">
        <w:rPr>
          <w:rFonts w:ascii="Times New Roman" w:hAnsi="Times New Roman" w:cs="Times New Roman"/>
          <w:b/>
          <w:bCs/>
          <w:sz w:val="24"/>
          <w:szCs w:val="24"/>
          <w:lang w:val="ro-RO"/>
        </w:rPr>
        <w:t>componenta integrală</w:t>
      </w:r>
      <w:r w:rsidRPr="008E31D6">
        <w:rPr>
          <w:rFonts w:ascii="Times New Roman" w:hAnsi="Times New Roman" w:cs="Times New Roman"/>
          <w:sz w:val="24"/>
          <w:szCs w:val="24"/>
          <w:lang w:val="ro-RO"/>
        </w:rPr>
        <w:t>.</w:t>
      </w:r>
    </w:p>
    <w:p w14:paraId="50215A97" w14:textId="77777777" w:rsidR="00E47837" w:rsidRDefault="00E47837" w:rsidP="00233C03">
      <w:pPr>
        <w:pStyle w:val="Bodytext30"/>
        <w:spacing w:after="0" w:line="276" w:lineRule="auto"/>
        <w:jc w:val="both"/>
        <w:rPr>
          <w:rFonts w:ascii="Times New Roman" w:hAnsi="Times New Roman" w:cs="Times New Roman"/>
          <w:sz w:val="24"/>
          <w:szCs w:val="24"/>
          <w:lang w:val="ro-RO"/>
        </w:rPr>
      </w:pPr>
    </w:p>
    <w:p w14:paraId="2A9D3251" w14:textId="77777777" w:rsidR="008E31D6" w:rsidRPr="008E31D6" w:rsidRDefault="008E31D6" w:rsidP="00233C03">
      <w:pPr>
        <w:pStyle w:val="Bodytext30"/>
        <w:spacing w:after="0" w:line="276" w:lineRule="auto"/>
        <w:jc w:val="both"/>
        <w:rPr>
          <w:rFonts w:ascii="Times New Roman" w:hAnsi="Times New Roman" w:cs="Times New Roman"/>
          <w:sz w:val="24"/>
          <w:szCs w:val="24"/>
          <w:lang w:val="ro-RO"/>
        </w:rPr>
      </w:pPr>
      <w:r w:rsidRPr="008E31D6">
        <w:rPr>
          <w:rFonts w:ascii="Times New Roman" w:hAnsi="Times New Roman" w:cs="Times New Roman"/>
          <w:sz w:val="24"/>
          <w:szCs w:val="24"/>
          <w:lang w:val="ro-RO"/>
        </w:rPr>
        <w:t xml:space="preserve">Procedura de selecție se desfășoară cu scopul de a asigura profesionalizarea conducerii executive, în conformitate cu standardele de guvernanță corporativă a întreprinderilor publice, astfel cum sunt </w:t>
      </w:r>
      <w:r w:rsidRPr="008E31D6">
        <w:rPr>
          <w:rFonts w:ascii="Times New Roman" w:hAnsi="Times New Roman" w:cs="Times New Roman"/>
          <w:sz w:val="24"/>
          <w:szCs w:val="24"/>
          <w:lang w:val="ro-RO"/>
        </w:rPr>
        <w:lastRenderedPageBreak/>
        <w:t>acestea dezvoltate în Principiile de guvernanță corporativă ale Organizației pentru Cooperare și Dezvoltare Economică (OECD).</w:t>
      </w:r>
    </w:p>
    <w:p w14:paraId="6BA010A2" w14:textId="77777777" w:rsidR="00E47837" w:rsidRDefault="00E47837" w:rsidP="00233C03">
      <w:pPr>
        <w:pStyle w:val="Bodytext30"/>
        <w:spacing w:after="0" w:line="276" w:lineRule="auto"/>
        <w:jc w:val="both"/>
        <w:rPr>
          <w:rFonts w:ascii="Times New Roman" w:hAnsi="Times New Roman" w:cs="Times New Roman"/>
          <w:sz w:val="24"/>
          <w:szCs w:val="24"/>
          <w:lang w:val="ro-RO"/>
        </w:rPr>
      </w:pPr>
    </w:p>
    <w:p w14:paraId="76AB146E" w14:textId="77777777" w:rsidR="008E31D6" w:rsidRPr="008E31D6" w:rsidRDefault="008E31D6" w:rsidP="00233C03">
      <w:pPr>
        <w:pStyle w:val="Bodytext30"/>
        <w:spacing w:after="0" w:line="276" w:lineRule="auto"/>
        <w:jc w:val="both"/>
        <w:rPr>
          <w:rFonts w:ascii="Times New Roman" w:hAnsi="Times New Roman" w:cs="Times New Roman"/>
          <w:sz w:val="24"/>
          <w:szCs w:val="24"/>
          <w:lang w:val="ro-RO"/>
        </w:rPr>
      </w:pPr>
      <w:r w:rsidRPr="008E31D6">
        <w:rPr>
          <w:rFonts w:ascii="Times New Roman" w:hAnsi="Times New Roman" w:cs="Times New Roman"/>
          <w:sz w:val="24"/>
          <w:szCs w:val="24"/>
          <w:lang w:val="ro-RO"/>
        </w:rPr>
        <w:t xml:space="preserve">Declanșarea procedurii de selecție a directorilor are loc la decizia Consiliului de Administrație </w:t>
      </w:r>
      <w:proofErr w:type="spellStart"/>
      <w:r w:rsidRPr="008E31D6">
        <w:rPr>
          <w:rFonts w:ascii="Times New Roman" w:hAnsi="Times New Roman" w:cs="Times New Roman"/>
          <w:sz w:val="24"/>
          <w:szCs w:val="24"/>
          <w:lang w:val="ro-RO"/>
        </w:rPr>
        <w:t>Ecoaqua</w:t>
      </w:r>
      <w:proofErr w:type="spellEnd"/>
      <w:r w:rsidRPr="008E31D6">
        <w:rPr>
          <w:rFonts w:ascii="Times New Roman" w:hAnsi="Times New Roman" w:cs="Times New Roman"/>
          <w:sz w:val="24"/>
          <w:szCs w:val="24"/>
          <w:lang w:val="ro-RO"/>
        </w:rPr>
        <w:t xml:space="preserve"> S.A., adoptată cu respectarea termenelor și dispozițiilor legale. Data de începere a procedurii de selecție este </w:t>
      </w:r>
      <w:r w:rsidR="00741D2F">
        <w:rPr>
          <w:rFonts w:ascii="Times New Roman" w:hAnsi="Times New Roman" w:cs="Times New Roman"/>
          <w:b/>
          <w:bCs/>
          <w:sz w:val="24"/>
          <w:szCs w:val="24"/>
          <w:lang w:val="ro-RO"/>
        </w:rPr>
        <w:t>10.09.2025</w:t>
      </w:r>
      <w:r w:rsidRPr="008E31D6">
        <w:rPr>
          <w:rFonts w:ascii="Times New Roman" w:hAnsi="Times New Roman" w:cs="Times New Roman"/>
          <w:sz w:val="24"/>
          <w:szCs w:val="24"/>
          <w:lang w:val="ro-RO"/>
        </w:rPr>
        <w:t xml:space="preserve">, conform </w:t>
      </w:r>
      <w:r w:rsidRPr="008E31D6">
        <w:rPr>
          <w:rFonts w:ascii="Times New Roman" w:hAnsi="Times New Roman" w:cs="Times New Roman"/>
          <w:b/>
          <w:bCs/>
          <w:sz w:val="24"/>
          <w:szCs w:val="24"/>
          <w:lang w:val="ro-RO"/>
        </w:rPr>
        <w:t xml:space="preserve">Deciziei Consiliului de Administrație nr. </w:t>
      </w:r>
      <w:r w:rsidR="00907A9C" w:rsidRPr="00907A9C">
        <w:rPr>
          <w:rFonts w:ascii="Times New Roman" w:hAnsi="Times New Roman" w:cs="Times New Roman"/>
          <w:b/>
          <w:bCs/>
          <w:sz w:val="24"/>
          <w:szCs w:val="24"/>
          <w:lang w:val="ro-RO"/>
        </w:rPr>
        <w:t>29</w:t>
      </w:r>
      <w:r w:rsidRPr="00907A9C">
        <w:rPr>
          <w:rFonts w:ascii="Times New Roman" w:hAnsi="Times New Roman" w:cs="Times New Roman"/>
          <w:b/>
          <w:bCs/>
          <w:sz w:val="24"/>
          <w:szCs w:val="24"/>
          <w:lang w:val="ro-RO"/>
        </w:rPr>
        <w:t>/</w:t>
      </w:r>
      <w:r w:rsidR="00907A9C" w:rsidRPr="00907A9C">
        <w:rPr>
          <w:rFonts w:ascii="Times New Roman" w:hAnsi="Times New Roman" w:cs="Times New Roman"/>
          <w:b/>
          <w:bCs/>
          <w:sz w:val="24"/>
          <w:szCs w:val="24"/>
          <w:lang w:val="ro-RO"/>
        </w:rPr>
        <w:t>10.09.2025</w:t>
      </w:r>
      <w:r w:rsidRPr="00907A9C">
        <w:rPr>
          <w:rFonts w:ascii="Times New Roman" w:hAnsi="Times New Roman" w:cs="Times New Roman"/>
          <w:sz w:val="24"/>
          <w:szCs w:val="24"/>
          <w:lang w:val="ro-RO"/>
        </w:rPr>
        <w:t>,</w:t>
      </w:r>
      <w:r w:rsidRPr="008E31D6">
        <w:rPr>
          <w:rFonts w:ascii="Times New Roman" w:hAnsi="Times New Roman" w:cs="Times New Roman"/>
          <w:sz w:val="24"/>
          <w:szCs w:val="24"/>
          <w:lang w:val="ro-RO"/>
        </w:rPr>
        <w:t xml:space="preserve"> decizie comunicată de îndată autorității publice tutelare – Asociația de Dezvoltare Intercomunitară </w:t>
      </w:r>
      <w:proofErr w:type="spellStart"/>
      <w:r w:rsidRPr="008E31D6">
        <w:rPr>
          <w:rFonts w:ascii="Times New Roman" w:hAnsi="Times New Roman" w:cs="Times New Roman"/>
          <w:sz w:val="24"/>
          <w:szCs w:val="24"/>
          <w:lang w:val="ro-RO"/>
        </w:rPr>
        <w:t>Ecoaqua</w:t>
      </w:r>
      <w:proofErr w:type="spellEnd"/>
      <w:r w:rsidRPr="008E31D6">
        <w:rPr>
          <w:rFonts w:ascii="Times New Roman" w:hAnsi="Times New Roman" w:cs="Times New Roman"/>
          <w:sz w:val="24"/>
          <w:szCs w:val="24"/>
          <w:lang w:val="ro-RO"/>
        </w:rPr>
        <w:t>.</w:t>
      </w:r>
    </w:p>
    <w:p w14:paraId="1C3BAA49" w14:textId="77777777" w:rsidR="008E31D6" w:rsidRPr="008E31D6" w:rsidRDefault="008E31D6" w:rsidP="00233C03">
      <w:pPr>
        <w:pStyle w:val="Bodytext30"/>
        <w:spacing w:after="0" w:line="276" w:lineRule="auto"/>
        <w:jc w:val="both"/>
        <w:rPr>
          <w:rFonts w:ascii="Times New Roman" w:hAnsi="Times New Roman" w:cs="Times New Roman"/>
          <w:sz w:val="24"/>
          <w:szCs w:val="24"/>
          <w:lang w:val="ro-RO"/>
        </w:rPr>
      </w:pPr>
      <w:r w:rsidRPr="008E31D6">
        <w:rPr>
          <w:rFonts w:ascii="Times New Roman" w:hAnsi="Times New Roman" w:cs="Times New Roman"/>
          <w:sz w:val="24"/>
          <w:szCs w:val="24"/>
          <w:lang w:val="ro-RO"/>
        </w:rPr>
        <w:t xml:space="preserve">Comitetul de Nominalizare și Remunerare din cadrul Consiliului de Administrație </w:t>
      </w:r>
      <w:proofErr w:type="spellStart"/>
      <w:r w:rsidRPr="008E31D6">
        <w:rPr>
          <w:rFonts w:ascii="Times New Roman" w:hAnsi="Times New Roman" w:cs="Times New Roman"/>
          <w:sz w:val="24"/>
          <w:szCs w:val="24"/>
          <w:lang w:val="ro-RO"/>
        </w:rPr>
        <w:t>Ecoaqua</w:t>
      </w:r>
      <w:proofErr w:type="spellEnd"/>
      <w:r w:rsidRPr="008E31D6">
        <w:rPr>
          <w:rFonts w:ascii="Times New Roman" w:hAnsi="Times New Roman" w:cs="Times New Roman"/>
          <w:sz w:val="24"/>
          <w:szCs w:val="24"/>
          <w:lang w:val="ro-RO"/>
        </w:rPr>
        <w:t xml:space="preserve"> S.A. elaborează </w:t>
      </w:r>
      <w:r w:rsidRPr="008E31D6">
        <w:rPr>
          <w:rFonts w:ascii="Times New Roman" w:hAnsi="Times New Roman" w:cs="Times New Roman"/>
          <w:b/>
          <w:bCs/>
          <w:sz w:val="24"/>
          <w:szCs w:val="24"/>
          <w:lang w:val="ro-RO"/>
        </w:rPr>
        <w:t>componenta inițială a Planului de selecție</w:t>
      </w:r>
      <w:r w:rsidRPr="008E31D6">
        <w:rPr>
          <w:rFonts w:ascii="Times New Roman" w:hAnsi="Times New Roman" w:cs="Times New Roman"/>
          <w:sz w:val="24"/>
          <w:szCs w:val="24"/>
          <w:lang w:val="ro-RO"/>
        </w:rPr>
        <w:t>, în termen de 10 zile de la declanșarea procedurii, aceasta constituind fundamentul pentru elaborarea componentei integrale.</w:t>
      </w:r>
    </w:p>
    <w:p w14:paraId="380082C5" w14:textId="77777777" w:rsidR="00894158" w:rsidRDefault="00894158" w:rsidP="00233C03">
      <w:pPr>
        <w:pStyle w:val="Bodytext30"/>
        <w:spacing w:after="0" w:line="276" w:lineRule="auto"/>
        <w:jc w:val="both"/>
        <w:rPr>
          <w:rFonts w:ascii="Times New Roman" w:hAnsi="Times New Roman" w:cs="Times New Roman"/>
          <w:sz w:val="24"/>
          <w:szCs w:val="24"/>
          <w:lang w:val="ro-RO"/>
        </w:rPr>
      </w:pPr>
    </w:p>
    <w:p w14:paraId="06A587A7" w14:textId="77777777" w:rsidR="008E31D6" w:rsidRPr="008E31D6" w:rsidRDefault="008E31D6" w:rsidP="00233C03">
      <w:pPr>
        <w:pStyle w:val="Bodytext30"/>
        <w:spacing w:after="0" w:line="276" w:lineRule="auto"/>
        <w:jc w:val="both"/>
        <w:rPr>
          <w:rFonts w:ascii="Times New Roman" w:hAnsi="Times New Roman" w:cs="Times New Roman"/>
          <w:sz w:val="24"/>
          <w:szCs w:val="24"/>
          <w:lang w:val="ro-RO"/>
        </w:rPr>
      </w:pPr>
      <w:r w:rsidRPr="008E31D6">
        <w:rPr>
          <w:rFonts w:ascii="Times New Roman" w:hAnsi="Times New Roman" w:cs="Times New Roman"/>
          <w:sz w:val="24"/>
          <w:szCs w:val="24"/>
          <w:lang w:val="ro-RO"/>
        </w:rPr>
        <w:t>Componenta inițială a Planului de selecție este documentul de lucru care conține, fără a se limita la:</w:t>
      </w:r>
    </w:p>
    <w:p w14:paraId="1751BB1B" w14:textId="77777777" w:rsidR="008E31D6" w:rsidRPr="008E31D6" w:rsidRDefault="008E31D6" w:rsidP="00233C03">
      <w:pPr>
        <w:pStyle w:val="Bodytext30"/>
        <w:numPr>
          <w:ilvl w:val="0"/>
          <w:numId w:val="17"/>
        </w:numPr>
        <w:spacing w:after="0" w:line="276" w:lineRule="auto"/>
        <w:jc w:val="both"/>
        <w:rPr>
          <w:rFonts w:ascii="Times New Roman" w:hAnsi="Times New Roman" w:cs="Times New Roman"/>
          <w:sz w:val="24"/>
          <w:szCs w:val="24"/>
          <w:lang w:val="ro-RO"/>
        </w:rPr>
      </w:pPr>
      <w:r w:rsidRPr="008E31D6">
        <w:rPr>
          <w:rFonts w:ascii="Times New Roman" w:hAnsi="Times New Roman" w:cs="Times New Roman"/>
          <w:sz w:val="24"/>
          <w:szCs w:val="24"/>
          <w:lang w:val="ro-RO"/>
        </w:rPr>
        <w:t>Scrisoarea de așteptări;</w:t>
      </w:r>
    </w:p>
    <w:p w14:paraId="3583BF72" w14:textId="77777777" w:rsidR="008E31D6" w:rsidRPr="008E31D6" w:rsidRDefault="008E31D6" w:rsidP="00233C03">
      <w:pPr>
        <w:pStyle w:val="Bodytext30"/>
        <w:numPr>
          <w:ilvl w:val="0"/>
          <w:numId w:val="17"/>
        </w:numPr>
        <w:spacing w:after="0" w:line="276" w:lineRule="auto"/>
        <w:jc w:val="both"/>
        <w:rPr>
          <w:rFonts w:ascii="Times New Roman" w:hAnsi="Times New Roman" w:cs="Times New Roman"/>
          <w:sz w:val="24"/>
          <w:szCs w:val="24"/>
          <w:lang w:val="ro-RO"/>
        </w:rPr>
      </w:pPr>
      <w:r w:rsidRPr="008E31D6">
        <w:rPr>
          <w:rFonts w:ascii="Times New Roman" w:hAnsi="Times New Roman" w:cs="Times New Roman"/>
          <w:sz w:val="24"/>
          <w:szCs w:val="24"/>
          <w:lang w:val="ro-RO"/>
        </w:rPr>
        <w:t>Aspectele-cheie ale procedurii;</w:t>
      </w:r>
    </w:p>
    <w:p w14:paraId="1A543A94" w14:textId="77777777" w:rsidR="008E31D6" w:rsidRPr="008E31D6" w:rsidRDefault="008E31D6" w:rsidP="00233C03">
      <w:pPr>
        <w:pStyle w:val="Bodytext30"/>
        <w:numPr>
          <w:ilvl w:val="0"/>
          <w:numId w:val="17"/>
        </w:numPr>
        <w:spacing w:after="0" w:line="276" w:lineRule="auto"/>
        <w:jc w:val="both"/>
        <w:rPr>
          <w:rFonts w:ascii="Times New Roman" w:hAnsi="Times New Roman" w:cs="Times New Roman"/>
          <w:sz w:val="24"/>
          <w:szCs w:val="24"/>
          <w:lang w:val="ro-RO"/>
        </w:rPr>
      </w:pPr>
      <w:r w:rsidRPr="008E31D6">
        <w:rPr>
          <w:rFonts w:ascii="Times New Roman" w:hAnsi="Times New Roman" w:cs="Times New Roman"/>
          <w:sz w:val="24"/>
          <w:szCs w:val="24"/>
          <w:lang w:val="ro-RO"/>
        </w:rPr>
        <w:t>Calendarul procedurii de selecție;</w:t>
      </w:r>
    </w:p>
    <w:p w14:paraId="2C580227" w14:textId="77777777" w:rsidR="008E31D6" w:rsidRPr="008E31D6" w:rsidRDefault="008E31D6" w:rsidP="00233C03">
      <w:pPr>
        <w:pStyle w:val="Bodytext30"/>
        <w:numPr>
          <w:ilvl w:val="0"/>
          <w:numId w:val="17"/>
        </w:numPr>
        <w:spacing w:after="0" w:line="276" w:lineRule="auto"/>
        <w:jc w:val="both"/>
        <w:rPr>
          <w:rFonts w:ascii="Times New Roman" w:hAnsi="Times New Roman" w:cs="Times New Roman"/>
          <w:sz w:val="24"/>
          <w:szCs w:val="24"/>
          <w:lang w:val="ro-RO"/>
        </w:rPr>
      </w:pPr>
      <w:r w:rsidRPr="008E31D6">
        <w:rPr>
          <w:rFonts w:ascii="Times New Roman" w:hAnsi="Times New Roman" w:cs="Times New Roman"/>
          <w:sz w:val="24"/>
          <w:szCs w:val="24"/>
          <w:lang w:val="ro-RO"/>
        </w:rPr>
        <w:t>Părțile responsabile și rolurile acestora;</w:t>
      </w:r>
    </w:p>
    <w:p w14:paraId="47576976" w14:textId="77777777" w:rsidR="008E31D6" w:rsidRPr="008E31D6" w:rsidRDefault="008E31D6" w:rsidP="00233C03">
      <w:pPr>
        <w:pStyle w:val="Bodytext30"/>
        <w:numPr>
          <w:ilvl w:val="0"/>
          <w:numId w:val="17"/>
        </w:numPr>
        <w:spacing w:after="0" w:line="276" w:lineRule="auto"/>
        <w:jc w:val="both"/>
        <w:rPr>
          <w:rFonts w:ascii="Times New Roman" w:hAnsi="Times New Roman" w:cs="Times New Roman"/>
          <w:sz w:val="24"/>
          <w:szCs w:val="24"/>
          <w:lang w:val="ro-RO"/>
        </w:rPr>
      </w:pPr>
      <w:r w:rsidRPr="008E31D6">
        <w:rPr>
          <w:rFonts w:ascii="Times New Roman" w:hAnsi="Times New Roman" w:cs="Times New Roman"/>
          <w:sz w:val="24"/>
          <w:szCs w:val="24"/>
          <w:lang w:val="ro-RO"/>
        </w:rPr>
        <w:t>Riscurile identificate;</w:t>
      </w:r>
    </w:p>
    <w:p w14:paraId="7F759ECB" w14:textId="77777777" w:rsidR="008E31D6" w:rsidRPr="008E31D6" w:rsidRDefault="008E31D6" w:rsidP="00233C03">
      <w:pPr>
        <w:pStyle w:val="Bodytext30"/>
        <w:numPr>
          <w:ilvl w:val="0"/>
          <w:numId w:val="17"/>
        </w:numPr>
        <w:spacing w:after="0" w:line="276" w:lineRule="auto"/>
        <w:jc w:val="both"/>
        <w:rPr>
          <w:rFonts w:ascii="Times New Roman" w:hAnsi="Times New Roman" w:cs="Times New Roman"/>
          <w:sz w:val="24"/>
          <w:szCs w:val="24"/>
          <w:lang w:val="ro-RO"/>
        </w:rPr>
      </w:pPr>
      <w:r w:rsidRPr="008E31D6">
        <w:rPr>
          <w:rFonts w:ascii="Times New Roman" w:hAnsi="Times New Roman" w:cs="Times New Roman"/>
          <w:sz w:val="24"/>
          <w:szCs w:val="24"/>
          <w:lang w:val="ro-RO"/>
        </w:rPr>
        <w:t>Documentele ce trebuie depuse până la numirea directorilor.</w:t>
      </w:r>
    </w:p>
    <w:p w14:paraId="5E59C429" w14:textId="77777777" w:rsidR="008E31D6" w:rsidRPr="008E31D6" w:rsidRDefault="008E31D6" w:rsidP="00233C03">
      <w:pPr>
        <w:pStyle w:val="Bodytext30"/>
        <w:spacing w:after="0" w:line="276" w:lineRule="auto"/>
        <w:jc w:val="both"/>
        <w:rPr>
          <w:rFonts w:ascii="Times New Roman" w:hAnsi="Times New Roman" w:cs="Times New Roman"/>
          <w:sz w:val="24"/>
          <w:szCs w:val="24"/>
          <w:lang w:val="ro-RO"/>
        </w:rPr>
      </w:pPr>
      <w:r w:rsidRPr="008E31D6">
        <w:rPr>
          <w:rFonts w:ascii="Times New Roman" w:hAnsi="Times New Roman" w:cs="Times New Roman"/>
          <w:sz w:val="24"/>
          <w:szCs w:val="24"/>
          <w:lang w:val="ro-RO"/>
        </w:rPr>
        <w:t>Întocmirea componentei inițiale se realizează cu claritate și acuratețe, pentru a putea fi determinate toate elementele esențiale ale procedurii, în concordanță cu prevederile O.U.G. nr. 109/2011 și H.G. nr. 639/2023.</w:t>
      </w:r>
    </w:p>
    <w:p w14:paraId="34C740D2" w14:textId="77777777" w:rsidR="008E31D6" w:rsidRPr="008E31D6" w:rsidRDefault="008E31D6" w:rsidP="00233C03">
      <w:pPr>
        <w:pStyle w:val="Bodytext30"/>
        <w:spacing w:after="0" w:line="276" w:lineRule="auto"/>
        <w:jc w:val="both"/>
        <w:rPr>
          <w:rFonts w:ascii="Times New Roman" w:hAnsi="Times New Roman" w:cs="Times New Roman"/>
          <w:sz w:val="24"/>
          <w:szCs w:val="24"/>
          <w:lang w:val="ro-RO"/>
        </w:rPr>
      </w:pPr>
      <w:r w:rsidRPr="008E31D6">
        <w:rPr>
          <w:rFonts w:ascii="Times New Roman" w:hAnsi="Times New Roman" w:cs="Times New Roman"/>
          <w:sz w:val="24"/>
          <w:szCs w:val="24"/>
          <w:lang w:val="ro-RO"/>
        </w:rPr>
        <w:t>Conform art. 5 alin. (1) din Anexa nr. 1 la H.G. nr. 639/2023, proiectul componentei inițiale a Planului de selecție se publică pe pagina de internet a societății și a autorității publice tutelare, în termen de 15 zile de la data declanșării procedurii.</w:t>
      </w:r>
    </w:p>
    <w:p w14:paraId="5B0E8FA7" w14:textId="77777777" w:rsidR="008E31D6" w:rsidRPr="008E31D6" w:rsidRDefault="008E31D6" w:rsidP="00233C03">
      <w:pPr>
        <w:pStyle w:val="Bodytext30"/>
        <w:spacing w:after="0" w:line="276" w:lineRule="auto"/>
        <w:jc w:val="both"/>
        <w:rPr>
          <w:rFonts w:ascii="Times New Roman" w:hAnsi="Times New Roman" w:cs="Times New Roman"/>
          <w:sz w:val="24"/>
          <w:szCs w:val="24"/>
          <w:lang w:val="ro-RO"/>
        </w:rPr>
      </w:pPr>
      <w:r w:rsidRPr="008E31D6">
        <w:rPr>
          <w:rFonts w:ascii="Times New Roman" w:hAnsi="Times New Roman" w:cs="Times New Roman"/>
          <w:sz w:val="24"/>
          <w:szCs w:val="24"/>
          <w:lang w:val="ro-RO"/>
        </w:rPr>
        <w:t xml:space="preserve">Componenta inițială a Planului de selecție se aprobă prin Decizia Consiliului de Administrație al </w:t>
      </w:r>
      <w:proofErr w:type="spellStart"/>
      <w:r w:rsidRPr="008E31D6">
        <w:rPr>
          <w:rFonts w:ascii="Times New Roman" w:hAnsi="Times New Roman" w:cs="Times New Roman"/>
          <w:sz w:val="24"/>
          <w:szCs w:val="24"/>
          <w:lang w:val="ro-RO"/>
        </w:rPr>
        <w:t>Ecoaqua</w:t>
      </w:r>
      <w:proofErr w:type="spellEnd"/>
      <w:r w:rsidRPr="008E31D6">
        <w:rPr>
          <w:rFonts w:ascii="Times New Roman" w:hAnsi="Times New Roman" w:cs="Times New Roman"/>
          <w:sz w:val="24"/>
          <w:szCs w:val="24"/>
          <w:lang w:val="ro-RO"/>
        </w:rPr>
        <w:t xml:space="preserve"> S.A., în termen de 10 zile de la data întocmirii sale, potrivit art. 5 alin. (6) din Anexa nr. 1 la H.G. nr. 639/2023.</w:t>
      </w:r>
    </w:p>
    <w:p w14:paraId="58A9F1ED" w14:textId="77777777" w:rsidR="008E31D6" w:rsidRPr="008E31D6" w:rsidRDefault="008E31D6" w:rsidP="00233C03">
      <w:pPr>
        <w:pStyle w:val="Bodytext30"/>
        <w:spacing w:after="0" w:line="276" w:lineRule="auto"/>
        <w:jc w:val="both"/>
        <w:rPr>
          <w:rFonts w:ascii="Times New Roman" w:hAnsi="Times New Roman" w:cs="Times New Roman"/>
          <w:sz w:val="24"/>
          <w:szCs w:val="24"/>
          <w:lang w:val="ro-RO"/>
        </w:rPr>
      </w:pPr>
      <w:r w:rsidRPr="008E31D6">
        <w:rPr>
          <w:rFonts w:ascii="Times New Roman" w:hAnsi="Times New Roman" w:cs="Times New Roman"/>
          <w:sz w:val="24"/>
          <w:szCs w:val="24"/>
          <w:lang w:val="ro-RO"/>
        </w:rPr>
        <w:t>Componenta integrală a Planului de selecție este elaborată de Comitetul de Nominalizare și Remunerare și definitivată anterior publicării anunțului de selecție, incluzând, fără a se limita la acestea: profilul postului, profilul candidatului, planul de interviu, termenele aferente etapelor procedurale și componenta inițială.</w:t>
      </w:r>
    </w:p>
    <w:p w14:paraId="0AB2FF65" w14:textId="77777777" w:rsidR="00716936" w:rsidRPr="00233C03" w:rsidRDefault="00716936" w:rsidP="00233C03">
      <w:pPr>
        <w:pStyle w:val="Bodytext30"/>
        <w:spacing w:after="0" w:line="276" w:lineRule="auto"/>
        <w:jc w:val="both"/>
        <w:rPr>
          <w:rFonts w:ascii="Times New Roman" w:hAnsi="Times New Roman" w:cs="Times New Roman"/>
          <w:sz w:val="24"/>
          <w:szCs w:val="24"/>
          <w:lang w:val="ro-RO"/>
        </w:rPr>
      </w:pPr>
    </w:p>
    <w:p w14:paraId="0FFC878E" w14:textId="77777777" w:rsidR="003C59E7" w:rsidRPr="003C59E7" w:rsidRDefault="003C59E7" w:rsidP="00233C03">
      <w:pPr>
        <w:pStyle w:val="Bodytext30"/>
        <w:spacing w:after="0" w:line="276" w:lineRule="auto"/>
        <w:jc w:val="both"/>
        <w:rPr>
          <w:rFonts w:ascii="Times New Roman" w:hAnsi="Times New Roman" w:cs="Times New Roman"/>
          <w:b/>
          <w:bCs/>
          <w:sz w:val="24"/>
          <w:szCs w:val="24"/>
          <w:lang w:val="ro-RO"/>
        </w:rPr>
      </w:pPr>
      <w:r w:rsidRPr="003C59E7">
        <w:rPr>
          <w:rFonts w:ascii="Times New Roman" w:hAnsi="Times New Roman" w:cs="Times New Roman"/>
          <w:b/>
          <w:bCs/>
          <w:sz w:val="24"/>
          <w:szCs w:val="24"/>
          <w:lang w:val="ro-RO"/>
        </w:rPr>
        <w:t>I. SCRISOAREA DE AȘTEPTĂRI</w:t>
      </w:r>
    </w:p>
    <w:p w14:paraId="65E91F76" w14:textId="77777777" w:rsidR="0061762B" w:rsidRDefault="0061762B" w:rsidP="00233C03">
      <w:pPr>
        <w:pStyle w:val="Bodytext30"/>
        <w:spacing w:after="0" w:line="276" w:lineRule="auto"/>
        <w:jc w:val="both"/>
        <w:rPr>
          <w:rFonts w:ascii="Times New Roman" w:hAnsi="Times New Roman" w:cs="Times New Roman"/>
          <w:sz w:val="24"/>
          <w:szCs w:val="24"/>
          <w:lang w:val="ro-RO"/>
        </w:rPr>
      </w:pPr>
    </w:p>
    <w:p w14:paraId="3B68D9A5" w14:textId="77777777" w:rsidR="003C59E7" w:rsidRPr="003C59E7" w:rsidRDefault="003C59E7" w:rsidP="00233C03">
      <w:pPr>
        <w:pStyle w:val="Bodytext30"/>
        <w:spacing w:after="0" w:line="276" w:lineRule="auto"/>
        <w:jc w:val="both"/>
        <w:rPr>
          <w:rFonts w:ascii="Times New Roman" w:hAnsi="Times New Roman" w:cs="Times New Roman"/>
          <w:sz w:val="24"/>
          <w:szCs w:val="24"/>
          <w:lang w:val="ro-RO"/>
        </w:rPr>
      </w:pPr>
      <w:r w:rsidRPr="003C59E7">
        <w:rPr>
          <w:rFonts w:ascii="Times New Roman" w:hAnsi="Times New Roman" w:cs="Times New Roman"/>
          <w:sz w:val="24"/>
          <w:szCs w:val="24"/>
          <w:lang w:val="ro-RO"/>
        </w:rPr>
        <w:t xml:space="preserve">Scrisoarea de așteptări constituie documentul fundamental prin care </w:t>
      </w:r>
      <w:r w:rsidRPr="003C59E7">
        <w:rPr>
          <w:rFonts w:ascii="Times New Roman" w:hAnsi="Times New Roman" w:cs="Times New Roman"/>
          <w:b/>
          <w:bCs/>
          <w:sz w:val="24"/>
          <w:szCs w:val="24"/>
          <w:lang w:val="ro-RO"/>
        </w:rPr>
        <w:t xml:space="preserve">Consiliul de Administrație al </w:t>
      </w:r>
      <w:proofErr w:type="spellStart"/>
      <w:r w:rsidRPr="003C59E7">
        <w:rPr>
          <w:rFonts w:ascii="Times New Roman" w:hAnsi="Times New Roman" w:cs="Times New Roman"/>
          <w:b/>
          <w:bCs/>
          <w:sz w:val="24"/>
          <w:szCs w:val="24"/>
          <w:lang w:val="ro-RO"/>
        </w:rPr>
        <w:t>Ecoaqua</w:t>
      </w:r>
      <w:proofErr w:type="spellEnd"/>
      <w:r w:rsidRPr="003C59E7">
        <w:rPr>
          <w:rFonts w:ascii="Times New Roman" w:hAnsi="Times New Roman" w:cs="Times New Roman"/>
          <w:b/>
          <w:bCs/>
          <w:sz w:val="24"/>
          <w:szCs w:val="24"/>
          <w:lang w:val="ro-RO"/>
        </w:rPr>
        <w:t xml:space="preserve"> S.A. </w:t>
      </w:r>
      <w:r w:rsidRPr="003C59E7">
        <w:rPr>
          <w:rFonts w:ascii="Times New Roman" w:hAnsi="Times New Roman" w:cs="Times New Roman"/>
          <w:sz w:val="24"/>
          <w:szCs w:val="24"/>
          <w:lang w:val="ro-RO"/>
        </w:rPr>
        <w:t xml:space="preserve">stabilește performanțele așteptate de la conducerea executivă a societății – Directorul General și Directorul </w:t>
      </w:r>
      <w:r w:rsidR="00AE4F1F">
        <w:rPr>
          <w:rFonts w:ascii="Times New Roman" w:hAnsi="Times New Roman" w:cs="Times New Roman"/>
          <w:sz w:val="24"/>
          <w:szCs w:val="24"/>
          <w:lang w:val="ro-RO"/>
        </w:rPr>
        <w:t>Economic</w:t>
      </w:r>
      <w:r w:rsidR="00733082">
        <w:rPr>
          <w:rFonts w:ascii="Times New Roman" w:hAnsi="Times New Roman" w:cs="Times New Roman"/>
          <w:sz w:val="24"/>
          <w:szCs w:val="24"/>
          <w:lang w:val="ro-RO"/>
        </w:rPr>
        <w:t>(Financiar)</w:t>
      </w:r>
      <w:r w:rsidRPr="003C59E7">
        <w:rPr>
          <w:rFonts w:ascii="Times New Roman" w:hAnsi="Times New Roman" w:cs="Times New Roman"/>
          <w:sz w:val="24"/>
          <w:szCs w:val="24"/>
          <w:lang w:val="ro-RO"/>
        </w:rPr>
        <w:t xml:space="preserve"> – pentru întreaga durată a mandatului acestora.</w:t>
      </w:r>
    </w:p>
    <w:p w14:paraId="4072585F" w14:textId="77777777" w:rsidR="003C59E7" w:rsidRPr="003C59E7" w:rsidRDefault="003C59E7" w:rsidP="00233C03">
      <w:pPr>
        <w:pStyle w:val="Bodytext30"/>
        <w:spacing w:after="0" w:line="276" w:lineRule="auto"/>
        <w:jc w:val="both"/>
        <w:rPr>
          <w:rFonts w:ascii="Times New Roman" w:hAnsi="Times New Roman" w:cs="Times New Roman"/>
          <w:sz w:val="24"/>
          <w:szCs w:val="24"/>
          <w:lang w:val="ro-RO"/>
        </w:rPr>
      </w:pPr>
      <w:r w:rsidRPr="003C59E7">
        <w:rPr>
          <w:rFonts w:ascii="Times New Roman" w:hAnsi="Times New Roman" w:cs="Times New Roman"/>
          <w:sz w:val="24"/>
          <w:szCs w:val="24"/>
          <w:lang w:val="ro-RO"/>
        </w:rPr>
        <w:t xml:space="preserve">Acest document face parte integrantă din </w:t>
      </w:r>
      <w:r w:rsidRPr="003C59E7">
        <w:rPr>
          <w:rFonts w:ascii="Times New Roman" w:hAnsi="Times New Roman" w:cs="Times New Roman"/>
          <w:b/>
          <w:bCs/>
          <w:sz w:val="24"/>
          <w:szCs w:val="24"/>
          <w:lang w:val="ro-RO"/>
        </w:rPr>
        <w:t>Planul de selecție – Componenta inițială</w:t>
      </w:r>
      <w:r w:rsidRPr="003C59E7">
        <w:rPr>
          <w:rFonts w:ascii="Times New Roman" w:hAnsi="Times New Roman" w:cs="Times New Roman"/>
          <w:sz w:val="24"/>
          <w:szCs w:val="24"/>
          <w:lang w:val="ro-RO"/>
        </w:rPr>
        <w:t>, conform dispozițiilor art. 35 din O.U.G. nr. 109/2011 și ale H.G. nr. 639/2023, și reprezintă punctul de plecare în fundamentarea criteriilor de selecție și evaluare a candidaților.</w:t>
      </w:r>
    </w:p>
    <w:p w14:paraId="7DB50EA6" w14:textId="77777777" w:rsidR="003C59E7" w:rsidRPr="003C59E7" w:rsidRDefault="003C59E7" w:rsidP="00233C03">
      <w:pPr>
        <w:pStyle w:val="Bodytext30"/>
        <w:spacing w:after="0" w:line="276" w:lineRule="auto"/>
        <w:jc w:val="both"/>
        <w:rPr>
          <w:rFonts w:ascii="Times New Roman" w:hAnsi="Times New Roman" w:cs="Times New Roman"/>
          <w:sz w:val="24"/>
          <w:szCs w:val="24"/>
          <w:lang w:val="ro-RO"/>
        </w:rPr>
      </w:pPr>
      <w:r w:rsidRPr="003C59E7">
        <w:rPr>
          <w:rFonts w:ascii="Times New Roman" w:hAnsi="Times New Roman" w:cs="Times New Roman"/>
          <w:sz w:val="24"/>
          <w:szCs w:val="24"/>
          <w:lang w:val="ro-RO"/>
        </w:rPr>
        <w:t>Scrisoarea de așteptări are un rol dublu:</w:t>
      </w:r>
    </w:p>
    <w:p w14:paraId="25FFE3DA" w14:textId="77777777" w:rsidR="003C59E7" w:rsidRPr="003C59E7" w:rsidRDefault="003C59E7" w:rsidP="00233C03">
      <w:pPr>
        <w:pStyle w:val="Bodytext30"/>
        <w:numPr>
          <w:ilvl w:val="0"/>
          <w:numId w:val="18"/>
        </w:numPr>
        <w:spacing w:after="0" w:line="276" w:lineRule="auto"/>
        <w:jc w:val="both"/>
        <w:rPr>
          <w:rFonts w:ascii="Times New Roman" w:hAnsi="Times New Roman" w:cs="Times New Roman"/>
          <w:sz w:val="24"/>
          <w:szCs w:val="24"/>
          <w:lang w:val="ro-RO"/>
        </w:rPr>
      </w:pPr>
      <w:r w:rsidRPr="003C59E7">
        <w:rPr>
          <w:rFonts w:ascii="Times New Roman" w:hAnsi="Times New Roman" w:cs="Times New Roman"/>
          <w:b/>
          <w:bCs/>
          <w:sz w:val="24"/>
          <w:szCs w:val="24"/>
          <w:lang w:val="ro-RO"/>
        </w:rPr>
        <w:t>strategic</w:t>
      </w:r>
      <w:r w:rsidRPr="003C59E7">
        <w:rPr>
          <w:rFonts w:ascii="Times New Roman" w:hAnsi="Times New Roman" w:cs="Times New Roman"/>
          <w:sz w:val="24"/>
          <w:szCs w:val="24"/>
          <w:lang w:val="ro-RO"/>
        </w:rPr>
        <w:t xml:space="preserve">, întrucât transpune în obiective concrete politicile și direcțiile de dezvoltare </w:t>
      </w:r>
      <w:r w:rsidRPr="003C59E7">
        <w:rPr>
          <w:rFonts w:ascii="Times New Roman" w:hAnsi="Times New Roman" w:cs="Times New Roman"/>
          <w:sz w:val="24"/>
          <w:szCs w:val="24"/>
          <w:lang w:val="ro-RO"/>
        </w:rPr>
        <w:lastRenderedPageBreak/>
        <w:t xml:space="preserve">asumate de autoritatea publică tutelară – Asociația de Dezvoltare Intercomunitară </w:t>
      </w:r>
      <w:proofErr w:type="spellStart"/>
      <w:r w:rsidRPr="003C59E7">
        <w:rPr>
          <w:rFonts w:ascii="Times New Roman" w:hAnsi="Times New Roman" w:cs="Times New Roman"/>
          <w:sz w:val="24"/>
          <w:szCs w:val="24"/>
          <w:lang w:val="ro-RO"/>
        </w:rPr>
        <w:t>Ecoaqua</w:t>
      </w:r>
      <w:proofErr w:type="spellEnd"/>
      <w:r w:rsidRPr="003C59E7">
        <w:rPr>
          <w:rFonts w:ascii="Times New Roman" w:hAnsi="Times New Roman" w:cs="Times New Roman"/>
          <w:sz w:val="24"/>
          <w:szCs w:val="24"/>
          <w:lang w:val="ro-RO"/>
        </w:rPr>
        <w:t>;</w:t>
      </w:r>
    </w:p>
    <w:p w14:paraId="64D4EB40" w14:textId="77777777" w:rsidR="003C59E7" w:rsidRPr="003C59E7" w:rsidRDefault="003C59E7" w:rsidP="00233C03">
      <w:pPr>
        <w:pStyle w:val="Bodytext30"/>
        <w:numPr>
          <w:ilvl w:val="0"/>
          <w:numId w:val="18"/>
        </w:numPr>
        <w:spacing w:after="0" w:line="276" w:lineRule="auto"/>
        <w:jc w:val="both"/>
        <w:rPr>
          <w:rFonts w:ascii="Times New Roman" w:hAnsi="Times New Roman" w:cs="Times New Roman"/>
          <w:sz w:val="24"/>
          <w:szCs w:val="24"/>
          <w:lang w:val="ro-RO"/>
        </w:rPr>
      </w:pPr>
      <w:r w:rsidRPr="003C59E7">
        <w:rPr>
          <w:rFonts w:ascii="Times New Roman" w:hAnsi="Times New Roman" w:cs="Times New Roman"/>
          <w:b/>
          <w:bCs/>
          <w:sz w:val="24"/>
          <w:szCs w:val="24"/>
          <w:lang w:val="ro-RO"/>
        </w:rPr>
        <w:t>operațional</w:t>
      </w:r>
      <w:r w:rsidRPr="003C59E7">
        <w:rPr>
          <w:rFonts w:ascii="Times New Roman" w:hAnsi="Times New Roman" w:cs="Times New Roman"/>
          <w:sz w:val="24"/>
          <w:szCs w:val="24"/>
          <w:lang w:val="ro-RO"/>
        </w:rPr>
        <w:t xml:space="preserve">, întrucât trasează cadrul în care directorii selectați trebuie să asigure implementarea și respectarea indicatorilor </w:t>
      </w:r>
      <w:r w:rsidR="00AE4F1F">
        <w:rPr>
          <w:rFonts w:ascii="Times New Roman" w:hAnsi="Times New Roman" w:cs="Times New Roman"/>
          <w:sz w:val="24"/>
          <w:szCs w:val="24"/>
          <w:lang w:val="ro-RO"/>
        </w:rPr>
        <w:t>Economic</w:t>
      </w:r>
      <w:r w:rsidRPr="003C59E7">
        <w:rPr>
          <w:rFonts w:ascii="Times New Roman" w:hAnsi="Times New Roman" w:cs="Times New Roman"/>
          <w:sz w:val="24"/>
          <w:szCs w:val="24"/>
          <w:lang w:val="ro-RO"/>
        </w:rPr>
        <w:t xml:space="preserve">i și </w:t>
      </w:r>
      <w:proofErr w:type="spellStart"/>
      <w:r w:rsidRPr="003C59E7">
        <w:rPr>
          <w:rFonts w:ascii="Times New Roman" w:hAnsi="Times New Roman" w:cs="Times New Roman"/>
          <w:sz w:val="24"/>
          <w:szCs w:val="24"/>
          <w:lang w:val="ro-RO"/>
        </w:rPr>
        <w:t>ne</w:t>
      </w:r>
      <w:r w:rsidR="00AE4F1F">
        <w:rPr>
          <w:rFonts w:ascii="Times New Roman" w:hAnsi="Times New Roman" w:cs="Times New Roman"/>
          <w:sz w:val="24"/>
          <w:szCs w:val="24"/>
          <w:lang w:val="ro-RO"/>
        </w:rPr>
        <w:t>Economic</w:t>
      </w:r>
      <w:r w:rsidRPr="003C59E7">
        <w:rPr>
          <w:rFonts w:ascii="Times New Roman" w:hAnsi="Times New Roman" w:cs="Times New Roman"/>
          <w:sz w:val="24"/>
          <w:szCs w:val="24"/>
          <w:lang w:val="ro-RO"/>
        </w:rPr>
        <w:t>i</w:t>
      </w:r>
      <w:proofErr w:type="spellEnd"/>
      <w:r w:rsidRPr="003C59E7">
        <w:rPr>
          <w:rFonts w:ascii="Times New Roman" w:hAnsi="Times New Roman" w:cs="Times New Roman"/>
          <w:sz w:val="24"/>
          <w:szCs w:val="24"/>
          <w:lang w:val="ro-RO"/>
        </w:rPr>
        <w:t>, conform legislației și contractului de delegare.</w:t>
      </w:r>
    </w:p>
    <w:p w14:paraId="5751D3E9" w14:textId="77777777" w:rsidR="003C59E7" w:rsidRPr="003C59E7" w:rsidRDefault="003C59E7" w:rsidP="00233C03">
      <w:pPr>
        <w:pStyle w:val="Bodytext30"/>
        <w:spacing w:after="0" w:line="276" w:lineRule="auto"/>
        <w:jc w:val="both"/>
        <w:rPr>
          <w:rFonts w:ascii="Times New Roman" w:hAnsi="Times New Roman" w:cs="Times New Roman"/>
          <w:b/>
          <w:bCs/>
          <w:sz w:val="24"/>
          <w:szCs w:val="24"/>
          <w:lang w:val="ro-RO"/>
        </w:rPr>
      </w:pPr>
      <w:r w:rsidRPr="003C59E7">
        <w:rPr>
          <w:rFonts w:ascii="Times New Roman" w:hAnsi="Times New Roman" w:cs="Times New Roman"/>
          <w:b/>
          <w:bCs/>
          <w:sz w:val="24"/>
          <w:szCs w:val="24"/>
          <w:lang w:val="ro-RO"/>
        </w:rPr>
        <w:t>Conținut și relevanță</w:t>
      </w:r>
    </w:p>
    <w:p w14:paraId="793B6D6E" w14:textId="77777777" w:rsidR="003C59E7" w:rsidRPr="003C59E7" w:rsidRDefault="003C59E7" w:rsidP="00233C03">
      <w:pPr>
        <w:pStyle w:val="Bodytext30"/>
        <w:spacing w:after="0" w:line="276" w:lineRule="auto"/>
        <w:jc w:val="both"/>
        <w:rPr>
          <w:rFonts w:ascii="Times New Roman" w:hAnsi="Times New Roman" w:cs="Times New Roman"/>
          <w:sz w:val="24"/>
          <w:szCs w:val="24"/>
          <w:lang w:val="ro-RO"/>
        </w:rPr>
      </w:pPr>
      <w:r w:rsidRPr="003C59E7">
        <w:rPr>
          <w:rFonts w:ascii="Times New Roman" w:hAnsi="Times New Roman" w:cs="Times New Roman"/>
          <w:sz w:val="24"/>
          <w:szCs w:val="24"/>
          <w:lang w:val="ro-RO"/>
        </w:rPr>
        <w:t>Scrisoarea de așteptări:</w:t>
      </w:r>
    </w:p>
    <w:p w14:paraId="77E2025A" w14:textId="77777777" w:rsidR="003C59E7" w:rsidRPr="003C59E7" w:rsidRDefault="003C59E7" w:rsidP="00233C03">
      <w:pPr>
        <w:pStyle w:val="Bodytext30"/>
        <w:numPr>
          <w:ilvl w:val="0"/>
          <w:numId w:val="19"/>
        </w:numPr>
        <w:spacing w:after="0" w:line="276" w:lineRule="auto"/>
        <w:jc w:val="both"/>
        <w:rPr>
          <w:rFonts w:ascii="Times New Roman" w:hAnsi="Times New Roman" w:cs="Times New Roman"/>
          <w:sz w:val="24"/>
          <w:szCs w:val="24"/>
          <w:lang w:val="ro-RO"/>
        </w:rPr>
      </w:pPr>
      <w:r w:rsidRPr="003C59E7">
        <w:rPr>
          <w:rFonts w:ascii="Times New Roman" w:hAnsi="Times New Roman" w:cs="Times New Roman"/>
          <w:sz w:val="24"/>
          <w:szCs w:val="24"/>
          <w:lang w:val="ro-RO"/>
        </w:rPr>
        <w:t>definește așteptările Consiliului de Administrație în raport cu conducerea executivă a societății, în termeni de eficiență managerială, integritate, responsabilitate și performanță;</w:t>
      </w:r>
    </w:p>
    <w:p w14:paraId="34813E64" w14:textId="77777777" w:rsidR="003C59E7" w:rsidRPr="003C59E7" w:rsidRDefault="003C59E7" w:rsidP="00233C03">
      <w:pPr>
        <w:pStyle w:val="Bodytext30"/>
        <w:numPr>
          <w:ilvl w:val="0"/>
          <w:numId w:val="19"/>
        </w:numPr>
        <w:spacing w:after="0" w:line="276" w:lineRule="auto"/>
        <w:jc w:val="both"/>
        <w:rPr>
          <w:rFonts w:ascii="Times New Roman" w:hAnsi="Times New Roman" w:cs="Times New Roman"/>
          <w:sz w:val="24"/>
          <w:szCs w:val="24"/>
          <w:lang w:val="ro-RO"/>
        </w:rPr>
      </w:pPr>
      <w:r w:rsidRPr="003C59E7">
        <w:rPr>
          <w:rFonts w:ascii="Times New Roman" w:hAnsi="Times New Roman" w:cs="Times New Roman"/>
          <w:sz w:val="24"/>
          <w:szCs w:val="24"/>
          <w:lang w:val="ro-RO"/>
        </w:rPr>
        <w:t>reflectă obiectivele strategice stabilite pentru perioada de mandat, inclusiv cele derivate din documentele programatice naționale, regionale și locale (strategiile de dezvoltare județene, Planurile Regionale de Dezvoltare, Programul Operațional Infrastructură Mare, etc.);</w:t>
      </w:r>
    </w:p>
    <w:p w14:paraId="5D435A5E" w14:textId="77777777" w:rsidR="003C59E7" w:rsidRPr="003C59E7" w:rsidRDefault="003C59E7" w:rsidP="00233C03">
      <w:pPr>
        <w:pStyle w:val="Bodytext30"/>
        <w:numPr>
          <w:ilvl w:val="0"/>
          <w:numId w:val="19"/>
        </w:numPr>
        <w:spacing w:after="0" w:line="276" w:lineRule="auto"/>
        <w:jc w:val="both"/>
        <w:rPr>
          <w:rFonts w:ascii="Times New Roman" w:hAnsi="Times New Roman" w:cs="Times New Roman"/>
          <w:sz w:val="24"/>
          <w:szCs w:val="24"/>
          <w:lang w:val="ro-RO"/>
        </w:rPr>
      </w:pPr>
      <w:r w:rsidRPr="003C59E7">
        <w:rPr>
          <w:rFonts w:ascii="Times New Roman" w:hAnsi="Times New Roman" w:cs="Times New Roman"/>
          <w:sz w:val="24"/>
          <w:szCs w:val="24"/>
          <w:lang w:val="ro-RO"/>
        </w:rPr>
        <w:t xml:space="preserve">constituie baza de referință pentru elaborarea </w:t>
      </w:r>
      <w:r w:rsidRPr="003C59E7">
        <w:rPr>
          <w:rFonts w:ascii="Times New Roman" w:hAnsi="Times New Roman" w:cs="Times New Roman"/>
          <w:b/>
          <w:bCs/>
          <w:sz w:val="24"/>
          <w:szCs w:val="24"/>
          <w:lang w:val="ro-RO"/>
        </w:rPr>
        <w:t>profilului postului</w:t>
      </w:r>
      <w:r w:rsidRPr="003C59E7">
        <w:rPr>
          <w:rFonts w:ascii="Times New Roman" w:hAnsi="Times New Roman" w:cs="Times New Roman"/>
          <w:sz w:val="24"/>
          <w:szCs w:val="24"/>
          <w:lang w:val="ro-RO"/>
        </w:rPr>
        <w:t xml:space="preserve"> și a </w:t>
      </w:r>
      <w:r w:rsidRPr="003C59E7">
        <w:rPr>
          <w:rFonts w:ascii="Times New Roman" w:hAnsi="Times New Roman" w:cs="Times New Roman"/>
          <w:b/>
          <w:bCs/>
          <w:sz w:val="24"/>
          <w:szCs w:val="24"/>
          <w:lang w:val="ro-RO"/>
        </w:rPr>
        <w:t>profilului candidatului</w:t>
      </w:r>
      <w:r w:rsidRPr="003C59E7">
        <w:rPr>
          <w:rFonts w:ascii="Times New Roman" w:hAnsi="Times New Roman" w:cs="Times New Roman"/>
          <w:sz w:val="24"/>
          <w:szCs w:val="24"/>
          <w:lang w:val="ro-RO"/>
        </w:rPr>
        <w:t xml:space="preserve"> pentru funcțiile de Director General și Director </w:t>
      </w:r>
      <w:r w:rsidR="00AE4F1F">
        <w:rPr>
          <w:rFonts w:ascii="Times New Roman" w:hAnsi="Times New Roman" w:cs="Times New Roman"/>
          <w:sz w:val="24"/>
          <w:szCs w:val="24"/>
          <w:lang w:val="ro-RO"/>
        </w:rPr>
        <w:t>Economic</w:t>
      </w:r>
      <w:r w:rsidR="00F31871">
        <w:rPr>
          <w:rFonts w:ascii="Times New Roman" w:hAnsi="Times New Roman" w:cs="Times New Roman"/>
          <w:sz w:val="24"/>
          <w:szCs w:val="24"/>
          <w:lang w:val="ro-RO"/>
        </w:rPr>
        <w:t>(Financiar)</w:t>
      </w:r>
      <w:r w:rsidRPr="003C59E7">
        <w:rPr>
          <w:rFonts w:ascii="Times New Roman" w:hAnsi="Times New Roman" w:cs="Times New Roman"/>
          <w:sz w:val="24"/>
          <w:szCs w:val="24"/>
          <w:lang w:val="ro-RO"/>
        </w:rPr>
        <w:t>;</w:t>
      </w:r>
    </w:p>
    <w:p w14:paraId="7BEEB265" w14:textId="77777777" w:rsidR="003C59E7" w:rsidRPr="003C59E7" w:rsidRDefault="003C59E7" w:rsidP="00233C03">
      <w:pPr>
        <w:pStyle w:val="Bodytext30"/>
        <w:numPr>
          <w:ilvl w:val="0"/>
          <w:numId w:val="19"/>
        </w:numPr>
        <w:spacing w:after="0" w:line="276" w:lineRule="auto"/>
        <w:jc w:val="both"/>
        <w:rPr>
          <w:rFonts w:ascii="Times New Roman" w:hAnsi="Times New Roman" w:cs="Times New Roman"/>
          <w:sz w:val="24"/>
          <w:szCs w:val="24"/>
          <w:lang w:val="ro-RO"/>
        </w:rPr>
      </w:pPr>
      <w:r w:rsidRPr="003C59E7">
        <w:rPr>
          <w:rFonts w:ascii="Times New Roman" w:hAnsi="Times New Roman" w:cs="Times New Roman"/>
          <w:sz w:val="24"/>
          <w:szCs w:val="24"/>
          <w:lang w:val="ro-RO"/>
        </w:rPr>
        <w:t xml:space="preserve">stă la baza stabilirii criteriilor de selecție și evaluare pentru candidații incluși pe lista scurtă, inclusiv indicatorii de performanță </w:t>
      </w:r>
      <w:r w:rsidR="00AE4F1F">
        <w:rPr>
          <w:rFonts w:ascii="Times New Roman" w:hAnsi="Times New Roman" w:cs="Times New Roman"/>
          <w:sz w:val="24"/>
          <w:szCs w:val="24"/>
          <w:lang w:val="ro-RO"/>
        </w:rPr>
        <w:t>Economic</w:t>
      </w:r>
      <w:r w:rsidRPr="003C59E7">
        <w:rPr>
          <w:rFonts w:ascii="Times New Roman" w:hAnsi="Times New Roman" w:cs="Times New Roman"/>
          <w:sz w:val="24"/>
          <w:szCs w:val="24"/>
          <w:lang w:val="ro-RO"/>
        </w:rPr>
        <w:t xml:space="preserve">i și </w:t>
      </w:r>
      <w:proofErr w:type="spellStart"/>
      <w:r w:rsidRPr="003C59E7">
        <w:rPr>
          <w:rFonts w:ascii="Times New Roman" w:hAnsi="Times New Roman" w:cs="Times New Roman"/>
          <w:sz w:val="24"/>
          <w:szCs w:val="24"/>
          <w:lang w:val="ro-RO"/>
        </w:rPr>
        <w:t>ne</w:t>
      </w:r>
      <w:r w:rsidR="00AE4F1F">
        <w:rPr>
          <w:rFonts w:ascii="Times New Roman" w:hAnsi="Times New Roman" w:cs="Times New Roman"/>
          <w:sz w:val="24"/>
          <w:szCs w:val="24"/>
          <w:lang w:val="ro-RO"/>
        </w:rPr>
        <w:t>Economic</w:t>
      </w:r>
      <w:r w:rsidRPr="003C59E7">
        <w:rPr>
          <w:rFonts w:ascii="Times New Roman" w:hAnsi="Times New Roman" w:cs="Times New Roman"/>
          <w:sz w:val="24"/>
          <w:szCs w:val="24"/>
          <w:lang w:val="ro-RO"/>
        </w:rPr>
        <w:t>i</w:t>
      </w:r>
      <w:proofErr w:type="spellEnd"/>
      <w:r w:rsidRPr="003C59E7">
        <w:rPr>
          <w:rFonts w:ascii="Times New Roman" w:hAnsi="Times New Roman" w:cs="Times New Roman"/>
          <w:sz w:val="24"/>
          <w:szCs w:val="24"/>
          <w:lang w:val="ro-RO"/>
        </w:rPr>
        <w:t xml:space="preserve"> prevăzuți de Ordinul nr. 651/2024 al AMEPIP.</w:t>
      </w:r>
    </w:p>
    <w:p w14:paraId="0F3EBC43" w14:textId="77777777" w:rsidR="0096085C" w:rsidRDefault="0096085C" w:rsidP="00233C03">
      <w:pPr>
        <w:pStyle w:val="Bodytext30"/>
        <w:spacing w:after="0" w:line="276" w:lineRule="auto"/>
        <w:jc w:val="both"/>
        <w:rPr>
          <w:rFonts w:ascii="Times New Roman" w:hAnsi="Times New Roman" w:cs="Times New Roman"/>
          <w:b/>
          <w:bCs/>
          <w:sz w:val="24"/>
          <w:szCs w:val="24"/>
          <w:lang w:val="ro-RO"/>
        </w:rPr>
      </w:pPr>
    </w:p>
    <w:p w14:paraId="74C91BA5" w14:textId="77777777" w:rsidR="003C59E7" w:rsidRPr="003C59E7" w:rsidRDefault="003C59E7" w:rsidP="00233C03">
      <w:pPr>
        <w:pStyle w:val="Bodytext30"/>
        <w:spacing w:after="0" w:line="276" w:lineRule="auto"/>
        <w:jc w:val="both"/>
        <w:rPr>
          <w:rFonts w:ascii="Times New Roman" w:hAnsi="Times New Roman" w:cs="Times New Roman"/>
          <w:b/>
          <w:bCs/>
          <w:sz w:val="24"/>
          <w:szCs w:val="24"/>
          <w:lang w:val="ro-RO"/>
        </w:rPr>
      </w:pPr>
      <w:r w:rsidRPr="003C59E7">
        <w:rPr>
          <w:rFonts w:ascii="Times New Roman" w:hAnsi="Times New Roman" w:cs="Times New Roman"/>
          <w:b/>
          <w:bCs/>
          <w:sz w:val="24"/>
          <w:szCs w:val="24"/>
          <w:lang w:val="ro-RO"/>
        </w:rPr>
        <w:t>Regim juridic</w:t>
      </w:r>
    </w:p>
    <w:p w14:paraId="623689D1" w14:textId="77777777" w:rsidR="003C59E7" w:rsidRPr="003C59E7" w:rsidRDefault="003C59E7" w:rsidP="00233C03">
      <w:pPr>
        <w:pStyle w:val="Bodytext30"/>
        <w:spacing w:after="0" w:line="276" w:lineRule="auto"/>
        <w:jc w:val="both"/>
        <w:rPr>
          <w:rFonts w:ascii="Times New Roman" w:hAnsi="Times New Roman" w:cs="Times New Roman"/>
          <w:sz w:val="24"/>
          <w:szCs w:val="24"/>
          <w:lang w:val="ro-RO"/>
        </w:rPr>
      </w:pPr>
      <w:r w:rsidRPr="003C59E7">
        <w:rPr>
          <w:rFonts w:ascii="Times New Roman" w:hAnsi="Times New Roman" w:cs="Times New Roman"/>
          <w:sz w:val="24"/>
          <w:szCs w:val="24"/>
          <w:lang w:val="ro-RO"/>
        </w:rPr>
        <w:t xml:space="preserve">Scrisoarea de așteptări este adoptată prin </w:t>
      </w:r>
      <w:r w:rsidRPr="003C59E7">
        <w:rPr>
          <w:rFonts w:ascii="Times New Roman" w:hAnsi="Times New Roman" w:cs="Times New Roman"/>
          <w:b/>
          <w:bCs/>
          <w:sz w:val="24"/>
          <w:szCs w:val="24"/>
          <w:lang w:val="ro-RO"/>
        </w:rPr>
        <w:t xml:space="preserve">Decizia Consiliului de Administrație al </w:t>
      </w:r>
      <w:proofErr w:type="spellStart"/>
      <w:r w:rsidRPr="003C59E7">
        <w:rPr>
          <w:rFonts w:ascii="Times New Roman" w:hAnsi="Times New Roman" w:cs="Times New Roman"/>
          <w:b/>
          <w:bCs/>
          <w:sz w:val="24"/>
          <w:szCs w:val="24"/>
          <w:lang w:val="ro-RO"/>
        </w:rPr>
        <w:t>Ecoaqua</w:t>
      </w:r>
      <w:proofErr w:type="spellEnd"/>
      <w:r w:rsidRPr="003C59E7">
        <w:rPr>
          <w:rFonts w:ascii="Times New Roman" w:hAnsi="Times New Roman" w:cs="Times New Roman"/>
          <w:b/>
          <w:bCs/>
          <w:sz w:val="24"/>
          <w:szCs w:val="24"/>
          <w:lang w:val="ro-RO"/>
        </w:rPr>
        <w:t xml:space="preserve"> S.A.</w:t>
      </w:r>
      <w:r w:rsidRPr="003C59E7">
        <w:rPr>
          <w:rFonts w:ascii="Times New Roman" w:hAnsi="Times New Roman" w:cs="Times New Roman"/>
          <w:sz w:val="24"/>
          <w:szCs w:val="24"/>
          <w:lang w:val="ro-RO"/>
        </w:rPr>
        <w:t>, la propunerea Comitetului de Nominalizare și Remunerare.</w:t>
      </w:r>
    </w:p>
    <w:p w14:paraId="615200F3" w14:textId="77777777" w:rsidR="003C59E7" w:rsidRPr="003C59E7" w:rsidRDefault="003C59E7" w:rsidP="00233C03">
      <w:pPr>
        <w:pStyle w:val="Bodytext30"/>
        <w:spacing w:after="0" w:line="276" w:lineRule="auto"/>
        <w:jc w:val="both"/>
        <w:rPr>
          <w:rFonts w:ascii="Times New Roman" w:hAnsi="Times New Roman" w:cs="Times New Roman"/>
          <w:sz w:val="24"/>
          <w:szCs w:val="24"/>
          <w:lang w:val="ro-RO"/>
        </w:rPr>
      </w:pPr>
      <w:r w:rsidRPr="003C59E7">
        <w:rPr>
          <w:rFonts w:ascii="Times New Roman" w:hAnsi="Times New Roman" w:cs="Times New Roman"/>
          <w:sz w:val="24"/>
          <w:szCs w:val="24"/>
          <w:lang w:val="ro-RO"/>
        </w:rPr>
        <w:t>Conform prevederilor art. 35 alin. (4) și (6) din O.U.G. nr. 109/2011, directorii se selectează și se numesc pe baza criteriilor și procedurilor stabilite în cadrul planului de selecție, iar Scrisoarea de așteptări constituie documentul-sursă care dă coerență și legitimitate acestui proces.</w:t>
      </w:r>
    </w:p>
    <w:p w14:paraId="21FB44F1" w14:textId="77777777" w:rsidR="00E27914" w:rsidRPr="00233C03" w:rsidRDefault="003C59E7" w:rsidP="00233C03">
      <w:pPr>
        <w:pStyle w:val="Bodytext30"/>
        <w:spacing w:after="0" w:line="276" w:lineRule="auto"/>
        <w:jc w:val="both"/>
        <w:rPr>
          <w:rFonts w:ascii="Times New Roman" w:hAnsi="Times New Roman" w:cs="Times New Roman"/>
          <w:sz w:val="24"/>
          <w:szCs w:val="24"/>
          <w:lang w:val="ro-RO"/>
        </w:rPr>
      </w:pPr>
      <w:r w:rsidRPr="003C59E7">
        <w:rPr>
          <w:rFonts w:ascii="Times New Roman" w:hAnsi="Times New Roman" w:cs="Times New Roman"/>
          <w:sz w:val="24"/>
          <w:szCs w:val="24"/>
          <w:lang w:val="ro-RO"/>
        </w:rPr>
        <w:t xml:space="preserve">În vederea asigurării transparenței, Scrisoarea de așteptări se publică pe pagina de internet a societății și pe pagina de internet a autorității publice tutelare – ADI </w:t>
      </w:r>
      <w:proofErr w:type="spellStart"/>
      <w:r w:rsidRPr="003C59E7">
        <w:rPr>
          <w:rFonts w:ascii="Times New Roman" w:hAnsi="Times New Roman" w:cs="Times New Roman"/>
          <w:sz w:val="24"/>
          <w:szCs w:val="24"/>
          <w:lang w:val="ro-RO"/>
        </w:rPr>
        <w:t>Ecoaqua</w:t>
      </w:r>
      <w:proofErr w:type="spellEnd"/>
      <w:r w:rsidRPr="003C59E7">
        <w:rPr>
          <w:rFonts w:ascii="Times New Roman" w:hAnsi="Times New Roman" w:cs="Times New Roman"/>
          <w:sz w:val="24"/>
          <w:szCs w:val="24"/>
          <w:lang w:val="ro-RO"/>
        </w:rPr>
        <w:t xml:space="preserve"> – odată cu Componenta inițială a Planului de selecție.</w:t>
      </w:r>
    </w:p>
    <w:p w14:paraId="3F90A326" w14:textId="77777777" w:rsidR="00E27914" w:rsidRPr="00233C03" w:rsidRDefault="00E27914" w:rsidP="00233C03">
      <w:pPr>
        <w:pStyle w:val="BodyText1"/>
        <w:spacing w:after="0" w:line="276" w:lineRule="auto"/>
        <w:ind w:firstLine="709"/>
        <w:jc w:val="both"/>
        <w:rPr>
          <w:rFonts w:ascii="Times New Roman" w:hAnsi="Times New Roman" w:cs="Times New Roman"/>
          <w:sz w:val="24"/>
          <w:szCs w:val="24"/>
          <w:lang w:val="ro-RO"/>
        </w:rPr>
      </w:pPr>
    </w:p>
    <w:p w14:paraId="2ACFBB3A" w14:textId="77777777" w:rsidR="00472679" w:rsidRPr="00472679" w:rsidRDefault="00472679" w:rsidP="00233C03">
      <w:pPr>
        <w:pStyle w:val="BodyText1"/>
        <w:tabs>
          <w:tab w:val="left" w:pos="1106"/>
        </w:tabs>
        <w:spacing w:after="0" w:line="276" w:lineRule="auto"/>
        <w:jc w:val="both"/>
        <w:rPr>
          <w:rFonts w:ascii="Times New Roman" w:hAnsi="Times New Roman" w:cs="Times New Roman"/>
          <w:b/>
          <w:bCs/>
          <w:sz w:val="24"/>
          <w:szCs w:val="24"/>
          <w:lang w:val="ro-RO"/>
        </w:rPr>
      </w:pPr>
      <w:r w:rsidRPr="00233C03">
        <w:rPr>
          <w:rFonts w:ascii="Times New Roman" w:hAnsi="Times New Roman" w:cs="Times New Roman"/>
          <w:b/>
          <w:bCs/>
          <w:sz w:val="24"/>
          <w:szCs w:val="24"/>
          <w:lang w:val="ro-RO"/>
        </w:rPr>
        <w:t xml:space="preserve">II. </w:t>
      </w:r>
      <w:r w:rsidRPr="00472679">
        <w:rPr>
          <w:rFonts w:ascii="Times New Roman" w:hAnsi="Times New Roman" w:cs="Times New Roman"/>
          <w:b/>
          <w:bCs/>
          <w:sz w:val="24"/>
          <w:szCs w:val="24"/>
          <w:lang w:val="ro-RO"/>
        </w:rPr>
        <w:t>ASPECTELE CHEIE ALE PROCEDURII</w:t>
      </w:r>
    </w:p>
    <w:p w14:paraId="7E4E726A" w14:textId="77777777" w:rsidR="00215492" w:rsidRDefault="00215492" w:rsidP="00233C03">
      <w:pPr>
        <w:pStyle w:val="BodyText1"/>
        <w:tabs>
          <w:tab w:val="left" w:pos="1106"/>
        </w:tabs>
        <w:spacing w:after="0" w:line="276" w:lineRule="auto"/>
        <w:rPr>
          <w:rFonts w:ascii="Times New Roman" w:hAnsi="Times New Roman" w:cs="Times New Roman"/>
          <w:sz w:val="24"/>
          <w:szCs w:val="24"/>
          <w:lang w:val="ro-RO"/>
        </w:rPr>
      </w:pPr>
    </w:p>
    <w:p w14:paraId="22883E40" w14:textId="77777777" w:rsidR="00472679" w:rsidRPr="00472679" w:rsidRDefault="00472679" w:rsidP="00215492">
      <w:pPr>
        <w:pStyle w:val="BodyText1"/>
        <w:tabs>
          <w:tab w:val="left" w:pos="1106"/>
        </w:tabs>
        <w:spacing w:after="0" w:line="276" w:lineRule="auto"/>
        <w:jc w:val="both"/>
        <w:rPr>
          <w:rFonts w:ascii="Times New Roman" w:hAnsi="Times New Roman" w:cs="Times New Roman"/>
          <w:sz w:val="24"/>
          <w:szCs w:val="24"/>
          <w:lang w:val="ro-RO"/>
        </w:rPr>
      </w:pPr>
      <w:r w:rsidRPr="00472679">
        <w:rPr>
          <w:rFonts w:ascii="Times New Roman" w:hAnsi="Times New Roman" w:cs="Times New Roman"/>
          <w:sz w:val="24"/>
          <w:szCs w:val="24"/>
          <w:lang w:val="ro-RO"/>
        </w:rPr>
        <w:t xml:space="preserve">Aspectele-cheie ale procedurii de selecție pentru funcțiile de </w:t>
      </w:r>
      <w:r w:rsidRPr="00472679">
        <w:rPr>
          <w:rFonts w:ascii="Times New Roman" w:hAnsi="Times New Roman" w:cs="Times New Roman"/>
          <w:b/>
          <w:bCs/>
          <w:sz w:val="24"/>
          <w:szCs w:val="24"/>
          <w:lang w:val="ro-RO"/>
        </w:rPr>
        <w:t>Director General</w:t>
      </w:r>
      <w:r w:rsidRPr="00472679">
        <w:rPr>
          <w:rFonts w:ascii="Times New Roman" w:hAnsi="Times New Roman" w:cs="Times New Roman"/>
          <w:sz w:val="24"/>
          <w:szCs w:val="24"/>
          <w:lang w:val="ro-RO"/>
        </w:rPr>
        <w:t xml:space="preserve"> și </w:t>
      </w:r>
      <w:r w:rsidR="00F31871">
        <w:rPr>
          <w:rFonts w:ascii="Times New Roman" w:hAnsi="Times New Roman" w:cs="Times New Roman"/>
          <w:b/>
          <w:bCs/>
          <w:sz w:val="24"/>
          <w:szCs w:val="24"/>
          <w:lang w:val="ro-RO"/>
        </w:rPr>
        <w:t>Director Economic (</w:t>
      </w:r>
      <w:proofErr w:type="spellStart"/>
      <w:r w:rsidR="00F31871">
        <w:rPr>
          <w:rFonts w:ascii="Times New Roman" w:hAnsi="Times New Roman" w:cs="Times New Roman"/>
          <w:b/>
          <w:bCs/>
          <w:sz w:val="24"/>
          <w:szCs w:val="24"/>
          <w:lang w:val="ro-RO"/>
        </w:rPr>
        <w:t>Finaciar</w:t>
      </w:r>
      <w:proofErr w:type="spellEnd"/>
      <w:r w:rsidR="00F31871">
        <w:rPr>
          <w:rFonts w:ascii="Times New Roman" w:hAnsi="Times New Roman" w:cs="Times New Roman"/>
          <w:b/>
          <w:bCs/>
          <w:sz w:val="24"/>
          <w:szCs w:val="24"/>
          <w:lang w:val="ro-RO"/>
        </w:rPr>
        <w:t>)</w:t>
      </w:r>
      <w:r w:rsidRPr="00472679">
        <w:rPr>
          <w:rFonts w:ascii="Times New Roman" w:hAnsi="Times New Roman" w:cs="Times New Roman"/>
          <w:sz w:val="24"/>
          <w:szCs w:val="24"/>
          <w:lang w:val="ro-RO"/>
        </w:rPr>
        <w:t xml:space="preserve">la </w:t>
      </w:r>
      <w:proofErr w:type="spellStart"/>
      <w:r w:rsidRPr="00472679">
        <w:rPr>
          <w:rFonts w:ascii="Times New Roman" w:hAnsi="Times New Roman" w:cs="Times New Roman"/>
          <w:sz w:val="24"/>
          <w:szCs w:val="24"/>
          <w:lang w:val="ro-RO"/>
        </w:rPr>
        <w:t>Ecoaqua</w:t>
      </w:r>
      <w:proofErr w:type="spellEnd"/>
      <w:r w:rsidRPr="00472679">
        <w:rPr>
          <w:rFonts w:ascii="Times New Roman" w:hAnsi="Times New Roman" w:cs="Times New Roman"/>
          <w:sz w:val="24"/>
          <w:szCs w:val="24"/>
          <w:lang w:val="ro-RO"/>
        </w:rPr>
        <w:t xml:space="preserve"> S.A. – Călărași sunt stabilite în conformitate cu prevederile art. 35 din O.U.G. nr. 109/2011 și ale H.G. nr. 639/2023 și se referă la etapele obligatorii de parcurs, la documentele produse de Comitetul de Nominalizare și Remunerare și la documentele ce trebuie recepționate și validate pe parcursul procedurii.</w:t>
      </w:r>
    </w:p>
    <w:p w14:paraId="5FC8ECE6" w14:textId="77777777" w:rsidR="00472679" w:rsidRDefault="00472679" w:rsidP="00215492">
      <w:pPr>
        <w:pStyle w:val="BodyText1"/>
        <w:tabs>
          <w:tab w:val="left" w:pos="1106"/>
        </w:tabs>
        <w:spacing w:after="0" w:line="276" w:lineRule="auto"/>
        <w:jc w:val="both"/>
        <w:rPr>
          <w:rFonts w:ascii="Times New Roman" w:hAnsi="Times New Roman" w:cs="Times New Roman"/>
          <w:sz w:val="24"/>
          <w:szCs w:val="24"/>
          <w:lang w:val="ro-RO"/>
        </w:rPr>
      </w:pPr>
      <w:r w:rsidRPr="00472679">
        <w:rPr>
          <w:rFonts w:ascii="Times New Roman" w:hAnsi="Times New Roman" w:cs="Times New Roman"/>
          <w:sz w:val="24"/>
          <w:szCs w:val="24"/>
          <w:lang w:val="ro-RO"/>
        </w:rPr>
        <w:t>Planul de selecție cuprinde documente și formulare personalizate pentru această procedură de selecție, în conformitate cu art. 11 din Anexa nr. 1 la H.G. nr. 639/2023.</w:t>
      </w:r>
    </w:p>
    <w:p w14:paraId="3A35109E" w14:textId="77777777" w:rsidR="00472679" w:rsidRPr="00472679" w:rsidRDefault="00472679" w:rsidP="00233C03">
      <w:pPr>
        <w:pStyle w:val="BodyText1"/>
        <w:tabs>
          <w:tab w:val="left" w:pos="1106"/>
        </w:tabs>
        <w:spacing w:after="0" w:line="276" w:lineRule="auto"/>
        <w:rPr>
          <w:rFonts w:ascii="Times New Roman" w:hAnsi="Times New Roman" w:cs="Times New Roman"/>
          <w:b/>
          <w:bCs/>
          <w:sz w:val="24"/>
          <w:szCs w:val="24"/>
          <w:lang w:val="ro-RO"/>
        </w:rPr>
      </w:pPr>
    </w:p>
    <w:p w14:paraId="20CB47CE" w14:textId="77777777" w:rsidR="00B54DBC" w:rsidRPr="00B54DBC" w:rsidRDefault="00B54DBC" w:rsidP="0040080D">
      <w:pPr>
        <w:pStyle w:val="BodyText1"/>
        <w:tabs>
          <w:tab w:val="left" w:pos="1106"/>
        </w:tabs>
        <w:spacing w:after="0" w:line="276" w:lineRule="auto"/>
        <w:jc w:val="both"/>
        <w:rPr>
          <w:rFonts w:ascii="Times New Roman" w:hAnsi="Times New Roman" w:cs="Times New Roman"/>
          <w:sz w:val="24"/>
          <w:szCs w:val="24"/>
          <w:lang w:val="ro-RO"/>
        </w:rPr>
      </w:pPr>
      <w:r w:rsidRPr="00B54DBC">
        <w:rPr>
          <w:rFonts w:ascii="Times New Roman" w:hAnsi="Times New Roman" w:cs="Times New Roman"/>
          <w:sz w:val="24"/>
          <w:szCs w:val="24"/>
          <w:lang w:val="ro-RO"/>
        </w:rPr>
        <w:t xml:space="preserve">Aspectele-cheie ale procedurii de selecție pentru funcțiile de Director General și </w:t>
      </w:r>
      <w:r w:rsidR="00F31871">
        <w:rPr>
          <w:rFonts w:ascii="Times New Roman" w:hAnsi="Times New Roman" w:cs="Times New Roman"/>
          <w:sz w:val="24"/>
          <w:szCs w:val="24"/>
          <w:lang w:val="ro-RO"/>
        </w:rPr>
        <w:t>Director Economic (</w:t>
      </w:r>
      <w:proofErr w:type="spellStart"/>
      <w:r w:rsidR="00F31871">
        <w:rPr>
          <w:rFonts w:ascii="Times New Roman" w:hAnsi="Times New Roman" w:cs="Times New Roman"/>
          <w:sz w:val="24"/>
          <w:szCs w:val="24"/>
          <w:lang w:val="ro-RO"/>
        </w:rPr>
        <w:t>Finaciar</w:t>
      </w:r>
      <w:proofErr w:type="spellEnd"/>
      <w:r w:rsidR="00F31871">
        <w:rPr>
          <w:rFonts w:ascii="Times New Roman" w:hAnsi="Times New Roman" w:cs="Times New Roman"/>
          <w:sz w:val="24"/>
          <w:szCs w:val="24"/>
          <w:lang w:val="ro-RO"/>
        </w:rPr>
        <w:t>)</w:t>
      </w:r>
      <w:r w:rsidRPr="00B54DBC">
        <w:rPr>
          <w:rFonts w:ascii="Times New Roman" w:hAnsi="Times New Roman" w:cs="Times New Roman"/>
          <w:sz w:val="24"/>
          <w:szCs w:val="24"/>
          <w:lang w:val="ro-RO"/>
        </w:rPr>
        <w:t xml:space="preserve">la </w:t>
      </w:r>
      <w:proofErr w:type="spellStart"/>
      <w:r w:rsidRPr="00B54DBC">
        <w:rPr>
          <w:rFonts w:ascii="Times New Roman" w:hAnsi="Times New Roman" w:cs="Times New Roman"/>
          <w:sz w:val="24"/>
          <w:szCs w:val="24"/>
          <w:lang w:val="ro-RO"/>
        </w:rPr>
        <w:t>Ecoaqua</w:t>
      </w:r>
      <w:proofErr w:type="spellEnd"/>
      <w:r w:rsidRPr="00B54DBC">
        <w:rPr>
          <w:rFonts w:ascii="Times New Roman" w:hAnsi="Times New Roman" w:cs="Times New Roman"/>
          <w:sz w:val="24"/>
          <w:szCs w:val="24"/>
          <w:lang w:val="ro-RO"/>
        </w:rPr>
        <w:t xml:space="preserve"> S.A. sunt stabilite de Consiliul de Administrație și dezvoltate de Comitetul de Nominalizare și Remunerare, în conformitate cu dispozițiile art. 1 pct. 4 din Anexa nr. 1 la H.G. nr. 639/2023.</w:t>
      </w:r>
    </w:p>
    <w:p w14:paraId="318E6B79" w14:textId="77777777" w:rsidR="00B54DBC" w:rsidRPr="00B54DBC" w:rsidRDefault="00B54DBC" w:rsidP="00B54DBC">
      <w:pPr>
        <w:pStyle w:val="BodyText1"/>
        <w:tabs>
          <w:tab w:val="left" w:pos="1106"/>
        </w:tabs>
        <w:spacing w:after="0" w:line="276" w:lineRule="auto"/>
        <w:rPr>
          <w:rFonts w:ascii="Times New Roman" w:hAnsi="Times New Roman" w:cs="Times New Roman"/>
          <w:sz w:val="24"/>
          <w:szCs w:val="24"/>
          <w:lang w:val="ro-RO"/>
        </w:rPr>
      </w:pPr>
      <w:r w:rsidRPr="00B54DBC">
        <w:rPr>
          <w:rFonts w:ascii="Times New Roman" w:hAnsi="Times New Roman" w:cs="Times New Roman"/>
          <w:sz w:val="24"/>
          <w:szCs w:val="24"/>
          <w:lang w:val="ro-RO"/>
        </w:rPr>
        <w:t>Acestea includ, fără a se limita la:</w:t>
      </w:r>
    </w:p>
    <w:p w14:paraId="3FBDDF4B" w14:textId="77777777" w:rsidR="00B54DBC" w:rsidRPr="00B54DBC" w:rsidRDefault="00B54DBC" w:rsidP="00B54DBC">
      <w:pPr>
        <w:pStyle w:val="BodyText1"/>
        <w:numPr>
          <w:ilvl w:val="0"/>
          <w:numId w:val="30"/>
        </w:numPr>
        <w:tabs>
          <w:tab w:val="left" w:pos="1106"/>
        </w:tabs>
        <w:spacing w:after="0" w:line="276" w:lineRule="auto"/>
        <w:rPr>
          <w:rFonts w:ascii="Times New Roman" w:hAnsi="Times New Roman" w:cs="Times New Roman"/>
          <w:sz w:val="24"/>
          <w:szCs w:val="24"/>
          <w:lang w:val="ro-RO"/>
        </w:rPr>
      </w:pPr>
      <w:r w:rsidRPr="00B54DBC">
        <w:rPr>
          <w:rFonts w:ascii="Times New Roman" w:hAnsi="Times New Roman" w:cs="Times New Roman"/>
          <w:sz w:val="24"/>
          <w:szCs w:val="24"/>
          <w:lang w:val="ro-RO"/>
        </w:rPr>
        <w:t xml:space="preserve">Scrisoarea de așteptări – document strategic transmis de autoritatea publică tutelară către </w:t>
      </w:r>
      <w:r w:rsidRPr="00B54DBC">
        <w:rPr>
          <w:rFonts w:ascii="Times New Roman" w:hAnsi="Times New Roman" w:cs="Times New Roman"/>
          <w:sz w:val="24"/>
          <w:szCs w:val="24"/>
          <w:lang w:val="ro-RO"/>
        </w:rPr>
        <w:lastRenderedPageBreak/>
        <w:t>Consiliul de Administrație, care fundamentează criteriile și obiectivele procedurii;</w:t>
      </w:r>
    </w:p>
    <w:p w14:paraId="722C0E05" w14:textId="77777777" w:rsidR="00B54DBC" w:rsidRPr="00B54DBC" w:rsidRDefault="00B54DBC" w:rsidP="00B54DBC">
      <w:pPr>
        <w:pStyle w:val="BodyText1"/>
        <w:numPr>
          <w:ilvl w:val="0"/>
          <w:numId w:val="30"/>
        </w:numPr>
        <w:tabs>
          <w:tab w:val="left" w:pos="1106"/>
        </w:tabs>
        <w:spacing w:after="0" w:line="276" w:lineRule="auto"/>
        <w:rPr>
          <w:rFonts w:ascii="Times New Roman" w:hAnsi="Times New Roman" w:cs="Times New Roman"/>
          <w:sz w:val="24"/>
          <w:szCs w:val="24"/>
          <w:lang w:val="ro-RO"/>
        </w:rPr>
      </w:pPr>
      <w:r w:rsidRPr="00B54DBC">
        <w:rPr>
          <w:rFonts w:ascii="Times New Roman" w:hAnsi="Times New Roman" w:cs="Times New Roman"/>
          <w:sz w:val="24"/>
          <w:szCs w:val="24"/>
          <w:lang w:val="ro-RO"/>
        </w:rPr>
        <w:t>Calendarul procedurii de selecție – cu etapele și termenele limită pentru fiecare activitate;</w:t>
      </w:r>
    </w:p>
    <w:p w14:paraId="1F22C47D" w14:textId="77777777" w:rsidR="00B54DBC" w:rsidRPr="00B54DBC" w:rsidRDefault="00B54DBC" w:rsidP="00B54DBC">
      <w:pPr>
        <w:pStyle w:val="BodyText1"/>
        <w:numPr>
          <w:ilvl w:val="0"/>
          <w:numId w:val="30"/>
        </w:numPr>
        <w:tabs>
          <w:tab w:val="left" w:pos="1106"/>
        </w:tabs>
        <w:spacing w:after="0" w:line="276" w:lineRule="auto"/>
        <w:rPr>
          <w:rFonts w:ascii="Times New Roman" w:hAnsi="Times New Roman" w:cs="Times New Roman"/>
          <w:sz w:val="24"/>
          <w:szCs w:val="24"/>
          <w:lang w:val="ro-RO"/>
        </w:rPr>
      </w:pPr>
      <w:r w:rsidRPr="00B54DBC">
        <w:rPr>
          <w:rFonts w:ascii="Times New Roman" w:hAnsi="Times New Roman" w:cs="Times New Roman"/>
          <w:sz w:val="24"/>
          <w:szCs w:val="24"/>
          <w:lang w:val="ro-RO"/>
        </w:rPr>
        <w:t>Părțile responsabile și rolurile acestora – Consiliul de Administrație, Comitetul de Nominalizare și Remunerare, expertul independent și alte structuri implicate;</w:t>
      </w:r>
    </w:p>
    <w:p w14:paraId="13D8ADD4" w14:textId="77777777" w:rsidR="00B54DBC" w:rsidRPr="00B54DBC" w:rsidRDefault="00B54DBC" w:rsidP="00B54DBC">
      <w:pPr>
        <w:pStyle w:val="BodyText1"/>
        <w:numPr>
          <w:ilvl w:val="0"/>
          <w:numId w:val="30"/>
        </w:numPr>
        <w:tabs>
          <w:tab w:val="left" w:pos="1106"/>
        </w:tabs>
        <w:spacing w:after="0" w:line="276" w:lineRule="auto"/>
        <w:rPr>
          <w:rFonts w:ascii="Times New Roman" w:hAnsi="Times New Roman" w:cs="Times New Roman"/>
          <w:sz w:val="24"/>
          <w:szCs w:val="24"/>
          <w:lang w:val="ro-RO"/>
        </w:rPr>
      </w:pPr>
      <w:r w:rsidRPr="00B54DBC">
        <w:rPr>
          <w:rFonts w:ascii="Times New Roman" w:hAnsi="Times New Roman" w:cs="Times New Roman"/>
          <w:sz w:val="24"/>
          <w:szCs w:val="24"/>
          <w:lang w:val="ro-RO"/>
        </w:rPr>
        <w:t>Riscurile identificate – principalele vulnerabilități care pot afecta buna desfășurare a selecției și măsurile de diminuare;</w:t>
      </w:r>
    </w:p>
    <w:p w14:paraId="7A915D40" w14:textId="77777777" w:rsidR="00B54DBC" w:rsidRPr="00B54DBC" w:rsidRDefault="00B54DBC" w:rsidP="00B54DBC">
      <w:pPr>
        <w:pStyle w:val="BodyText1"/>
        <w:numPr>
          <w:ilvl w:val="0"/>
          <w:numId w:val="30"/>
        </w:numPr>
        <w:tabs>
          <w:tab w:val="left" w:pos="1106"/>
        </w:tabs>
        <w:spacing w:after="0" w:line="276" w:lineRule="auto"/>
        <w:rPr>
          <w:rFonts w:ascii="Times New Roman" w:hAnsi="Times New Roman" w:cs="Times New Roman"/>
          <w:sz w:val="24"/>
          <w:szCs w:val="24"/>
          <w:lang w:val="ro-RO"/>
        </w:rPr>
      </w:pPr>
      <w:r w:rsidRPr="00B54DBC">
        <w:rPr>
          <w:rFonts w:ascii="Times New Roman" w:hAnsi="Times New Roman" w:cs="Times New Roman"/>
          <w:sz w:val="24"/>
          <w:szCs w:val="24"/>
          <w:lang w:val="ro-RO"/>
        </w:rPr>
        <w:t>Documentele ce trebuie depuse până la numirea directorilor – lista minimală a documentelor și formularelor necesare, aplicabilă tuturor candidaților.</w:t>
      </w:r>
    </w:p>
    <w:p w14:paraId="35B36C24" w14:textId="77777777" w:rsidR="007D20B7" w:rsidRDefault="007D20B7" w:rsidP="00233C03">
      <w:pPr>
        <w:pStyle w:val="BodyText1"/>
        <w:tabs>
          <w:tab w:val="left" w:pos="1106"/>
        </w:tabs>
        <w:spacing w:after="0" w:line="276" w:lineRule="auto"/>
        <w:rPr>
          <w:rFonts w:ascii="Times New Roman" w:hAnsi="Times New Roman" w:cs="Times New Roman"/>
          <w:b/>
          <w:bCs/>
          <w:sz w:val="24"/>
          <w:szCs w:val="24"/>
          <w:lang w:val="ro-RO"/>
        </w:rPr>
      </w:pPr>
    </w:p>
    <w:p w14:paraId="3F487FB7" w14:textId="77777777" w:rsidR="00472679" w:rsidRPr="00472679" w:rsidRDefault="00472679" w:rsidP="00233C03">
      <w:pPr>
        <w:pStyle w:val="BodyText1"/>
        <w:tabs>
          <w:tab w:val="left" w:pos="1106"/>
        </w:tabs>
        <w:spacing w:after="0" w:line="276" w:lineRule="auto"/>
        <w:rPr>
          <w:rFonts w:ascii="Times New Roman" w:hAnsi="Times New Roman" w:cs="Times New Roman"/>
          <w:b/>
          <w:bCs/>
          <w:sz w:val="24"/>
          <w:szCs w:val="24"/>
          <w:lang w:val="ro-RO"/>
        </w:rPr>
      </w:pPr>
      <w:r w:rsidRPr="00472679">
        <w:rPr>
          <w:rFonts w:ascii="Times New Roman" w:hAnsi="Times New Roman" w:cs="Times New Roman"/>
          <w:b/>
          <w:bCs/>
          <w:sz w:val="24"/>
          <w:szCs w:val="24"/>
          <w:lang w:val="ro-RO"/>
        </w:rPr>
        <w:t>Elaborarea și publicarea componentelor Planului de selecție</w:t>
      </w:r>
    </w:p>
    <w:p w14:paraId="5B5852C4" w14:textId="77777777" w:rsidR="00472679" w:rsidRPr="00472679" w:rsidRDefault="00472679" w:rsidP="007F2424">
      <w:pPr>
        <w:pStyle w:val="BodyText1"/>
        <w:numPr>
          <w:ilvl w:val="0"/>
          <w:numId w:val="20"/>
        </w:numPr>
        <w:tabs>
          <w:tab w:val="left" w:pos="1106"/>
        </w:tabs>
        <w:spacing w:after="0" w:line="276" w:lineRule="auto"/>
        <w:jc w:val="both"/>
        <w:rPr>
          <w:rFonts w:ascii="Times New Roman" w:hAnsi="Times New Roman" w:cs="Times New Roman"/>
          <w:sz w:val="24"/>
          <w:szCs w:val="24"/>
          <w:lang w:val="ro-RO"/>
        </w:rPr>
      </w:pPr>
      <w:r w:rsidRPr="00472679">
        <w:rPr>
          <w:rFonts w:ascii="Times New Roman" w:hAnsi="Times New Roman" w:cs="Times New Roman"/>
          <w:b/>
          <w:bCs/>
          <w:sz w:val="24"/>
          <w:szCs w:val="24"/>
          <w:lang w:val="ro-RO"/>
        </w:rPr>
        <w:t>Componenta inițială</w:t>
      </w:r>
      <w:r w:rsidRPr="00472679">
        <w:rPr>
          <w:rFonts w:ascii="Times New Roman" w:hAnsi="Times New Roman" w:cs="Times New Roman"/>
          <w:sz w:val="24"/>
          <w:szCs w:val="24"/>
          <w:lang w:val="ro-RO"/>
        </w:rPr>
        <w:t xml:space="preserve"> se elaborează de Comitetul de Nominalizare și Remunerare în termen de 10 zile de la declanșarea procedurii, și se publică pe pagina de internet a societății și pe pagina de internet a autorității publice tutelare, conform art. 5 din Anexa nr. 1 la H.G. nr. 639/2023.</w:t>
      </w:r>
    </w:p>
    <w:p w14:paraId="666C0763" w14:textId="77777777" w:rsidR="00472679" w:rsidRPr="00472679" w:rsidRDefault="00472679" w:rsidP="007F2424">
      <w:pPr>
        <w:pStyle w:val="BodyText1"/>
        <w:numPr>
          <w:ilvl w:val="0"/>
          <w:numId w:val="20"/>
        </w:numPr>
        <w:tabs>
          <w:tab w:val="left" w:pos="1106"/>
        </w:tabs>
        <w:spacing w:after="0" w:line="276" w:lineRule="auto"/>
        <w:jc w:val="both"/>
        <w:rPr>
          <w:rFonts w:ascii="Times New Roman" w:hAnsi="Times New Roman" w:cs="Times New Roman"/>
          <w:sz w:val="24"/>
          <w:szCs w:val="24"/>
          <w:lang w:val="ro-RO"/>
        </w:rPr>
      </w:pPr>
      <w:r w:rsidRPr="00472679">
        <w:rPr>
          <w:rFonts w:ascii="Times New Roman" w:hAnsi="Times New Roman" w:cs="Times New Roman"/>
          <w:b/>
          <w:bCs/>
          <w:sz w:val="24"/>
          <w:szCs w:val="24"/>
          <w:lang w:val="ro-RO"/>
        </w:rPr>
        <w:t>Componenta integrală</w:t>
      </w:r>
      <w:r w:rsidRPr="00472679">
        <w:rPr>
          <w:rFonts w:ascii="Times New Roman" w:hAnsi="Times New Roman" w:cs="Times New Roman"/>
          <w:sz w:val="24"/>
          <w:szCs w:val="24"/>
          <w:lang w:val="ro-RO"/>
        </w:rPr>
        <w:t xml:space="preserve"> se elaborează de Comitetul de Nominalizare și Remunerare, asistat de expertul independent, în termen de 10 zile de la aprobarea componentei inițiale, și se publică pe pagina de internet a societății, conform art. 10 din Anexa nr. 1 la H.G. nr. 639/2023.</w:t>
      </w:r>
    </w:p>
    <w:p w14:paraId="5964472A" w14:textId="77777777" w:rsidR="00472679" w:rsidRPr="00472679" w:rsidRDefault="00472679" w:rsidP="007F2424">
      <w:pPr>
        <w:pStyle w:val="BodyText1"/>
        <w:numPr>
          <w:ilvl w:val="0"/>
          <w:numId w:val="20"/>
        </w:numPr>
        <w:tabs>
          <w:tab w:val="left" w:pos="1106"/>
        </w:tabs>
        <w:spacing w:after="0" w:line="276" w:lineRule="auto"/>
        <w:jc w:val="both"/>
        <w:rPr>
          <w:rFonts w:ascii="Times New Roman" w:hAnsi="Times New Roman" w:cs="Times New Roman"/>
          <w:sz w:val="24"/>
          <w:szCs w:val="24"/>
          <w:lang w:val="ro-RO"/>
        </w:rPr>
      </w:pPr>
      <w:r w:rsidRPr="00472679">
        <w:rPr>
          <w:rFonts w:ascii="Times New Roman" w:hAnsi="Times New Roman" w:cs="Times New Roman"/>
          <w:sz w:val="24"/>
          <w:szCs w:val="24"/>
          <w:lang w:val="ro-RO"/>
        </w:rPr>
        <w:t xml:space="preserve">Ambele documente se aprobă prin decizie a Consiliului de Administrație al </w:t>
      </w:r>
      <w:proofErr w:type="spellStart"/>
      <w:r w:rsidRPr="00472679">
        <w:rPr>
          <w:rFonts w:ascii="Times New Roman" w:hAnsi="Times New Roman" w:cs="Times New Roman"/>
          <w:sz w:val="24"/>
          <w:szCs w:val="24"/>
          <w:lang w:val="ro-RO"/>
        </w:rPr>
        <w:t>Ecoaqua</w:t>
      </w:r>
      <w:proofErr w:type="spellEnd"/>
      <w:r w:rsidRPr="00472679">
        <w:rPr>
          <w:rFonts w:ascii="Times New Roman" w:hAnsi="Times New Roman" w:cs="Times New Roman"/>
          <w:sz w:val="24"/>
          <w:szCs w:val="24"/>
          <w:lang w:val="ro-RO"/>
        </w:rPr>
        <w:t xml:space="preserve"> S.A.</w:t>
      </w:r>
    </w:p>
    <w:p w14:paraId="770B0D2A" w14:textId="77777777" w:rsidR="007F2424" w:rsidRDefault="007F2424" w:rsidP="007F2424">
      <w:pPr>
        <w:pStyle w:val="BodyText1"/>
        <w:tabs>
          <w:tab w:val="left" w:pos="1106"/>
        </w:tabs>
        <w:spacing w:after="0" w:line="276" w:lineRule="auto"/>
        <w:jc w:val="both"/>
        <w:rPr>
          <w:rFonts w:ascii="Times New Roman" w:hAnsi="Times New Roman" w:cs="Times New Roman"/>
          <w:b/>
          <w:bCs/>
          <w:sz w:val="24"/>
          <w:szCs w:val="24"/>
          <w:lang w:val="ro-RO"/>
        </w:rPr>
      </w:pPr>
    </w:p>
    <w:p w14:paraId="7E050E92" w14:textId="77777777" w:rsidR="00472679" w:rsidRPr="00472679" w:rsidRDefault="00472679" w:rsidP="007F2424">
      <w:pPr>
        <w:pStyle w:val="BodyText1"/>
        <w:tabs>
          <w:tab w:val="left" w:pos="1106"/>
        </w:tabs>
        <w:spacing w:after="0" w:line="276" w:lineRule="auto"/>
        <w:jc w:val="both"/>
        <w:rPr>
          <w:rFonts w:ascii="Times New Roman" w:hAnsi="Times New Roman" w:cs="Times New Roman"/>
          <w:b/>
          <w:bCs/>
          <w:sz w:val="24"/>
          <w:szCs w:val="24"/>
          <w:lang w:val="ro-RO"/>
        </w:rPr>
      </w:pPr>
      <w:r w:rsidRPr="00472679">
        <w:rPr>
          <w:rFonts w:ascii="Times New Roman" w:hAnsi="Times New Roman" w:cs="Times New Roman"/>
          <w:b/>
          <w:bCs/>
          <w:sz w:val="24"/>
          <w:szCs w:val="24"/>
          <w:lang w:val="ro-RO"/>
        </w:rPr>
        <w:t>Profilul postului și al candidatului</w:t>
      </w:r>
    </w:p>
    <w:p w14:paraId="230D033B" w14:textId="77777777" w:rsidR="00472679" w:rsidRPr="00472679" w:rsidRDefault="00472679" w:rsidP="006B5DA4">
      <w:pPr>
        <w:pStyle w:val="BodyText1"/>
        <w:tabs>
          <w:tab w:val="left" w:pos="1106"/>
        </w:tabs>
        <w:spacing w:after="0" w:line="276" w:lineRule="auto"/>
        <w:jc w:val="both"/>
        <w:rPr>
          <w:rFonts w:ascii="Times New Roman" w:hAnsi="Times New Roman" w:cs="Times New Roman"/>
          <w:sz w:val="24"/>
          <w:szCs w:val="24"/>
          <w:lang w:val="ro-RO"/>
        </w:rPr>
      </w:pPr>
      <w:r w:rsidRPr="00472679">
        <w:rPr>
          <w:rFonts w:ascii="Times New Roman" w:hAnsi="Times New Roman" w:cs="Times New Roman"/>
          <w:sz w:val="24"/>
          <w:szCs w:val="24"/>
          <w:lang w:val="ro-RO"/>
        </w:rPr>
        <w:t xml:space="preserve">Conform art. 12 din Anexa nr. 1 la H.G. nr. 639/2023, </w:t>
      </w:r>
      <w:r w:rsidRPr="00472679">
        <w:rPr>
          <w:rFonts w:ascii="Times New Roman" w:hAnsi="Times New Roman" w:cs="Times New Roman"/>
          <w:b/>
          <w:bCs/>
          <w:sz w:val="24"/>
          <w:szCs w:val="24"/>
          <w:lang w:val="ro-RO"/>
        </w:rPr>
        <w:t>profilul postului</w:t>
      </w:r>
      <w:r w:rsidRPr="00472679">
        <w:rPr>
          <w:rFonts w:ascii="Times New Roman" w:hAnsi="Times New Roman" w:cs="Times New Roman"/>
          <w:sz w:val="24"/>
          <w:szCs w:val="24"/>
          <w:lang w:val="ro-RO"/>
        </w:rPr>
        <w:t xml:space="preserve"> </w:t>
      </w:r>
      <w:r w:rsidRPr="00472679">
        <w:rPr>
          <w:rFonts w:ascii="Times New Roman" w:hAnsi="Times New Roman" w:cs="Times New Roman"/>
          <w:b/>
          <w:bCs/>
          <w:sz w:val="24"/>
          <w:szCs w:val="24"/>
          <w:lang w:val="ro-RO"/>
        </w:rPr>
        <w:t xml:space="preserve">de Director General și </w:t>
      </w:r>
      <w:r w:rsidR="00F31871">
        <w:rPr>
          <w:rFonts w:ascii="Times New Roman" w:hAnsi="Times New Roman" w:cs="Times New Roman"/>
          <w:b/>
          <w:bCs/>
          <w:sz w:val="24"/>
          <w:szCs w:val="24"/>
          <w:lang w:val="ro-RO"/>
        </w:rPr>
        <w:t>Director Economic (</w:t>
      </w:r>
      <w:proofErr w:type="spellStart"/>
      <w:r w:rsidR="00F31871">
        <w:rPr>
          <w:rFonts w:ascii="Times New Roman" w:hAnsi="Times New Roman" w:cs="Times New Roman"/>
          <w:b/>
          <w:bCs/>
          <w:sz w:val="24"/>
          <w:szCs w:val="24"/>
          <w:lang w:val="ro-RO"/>
        </w:rPr>
        <w:t>Finaciar</w:t>
      </w:r>
      <w:proofErr w:type="spellEnd"/>
      <w:r w:rsidR="00F31871">
        <w:rPr>
          <w:rFonts w:ascii="Times New Roman" w:hAnsi="Times New Roman" w:cs="Times New Roman"/>
          <w:b/>
          <w:bCs/>
          <w:sz w:val="24"/>
          <w:szCs w:val="24"/>
          <w:lang w:val="ro-RO"/>
        </w:rPr>
        <w:t>)</w:t>
      </w:r>
      <w:r w:rsidRPr="00472679">
        <w:rPr>
          <w:rFonts w:ascii="Times New Roman" w:hAnsi="Times New Roman" w:cs="Times New Roman"/>
          <w:sz w:val="24"/>
          <w:szCs w:val="24"/>
          <w:lang w:val="ro-RO"/>
        </w:rPr>
        <w:t>cuprinde un set de competențe, responsabilități, trăsături și aptitudini, având la bază scrisoarea de așteptări, contextul organizațional și obiectivele strategice ale societății.</w:t>
      </w:r>
    </w:p>
    <w:p w14:paraId="4541C294" w14:textId="77777777" w:rsidR="006B5DA4" w:rsidRDefault="006B5DA4" w:rsidP="00233C03">
      <w:pPr>
        <w:pStyle w:val="BodyText1"/>
        <w:tabs>
          <w:tab w:val="left" w:pos="1106"/>
        </w:tabs>
        <w:spacing w:after="0" w:line="276" w:lineRule="auto"/>
        <w:rPr>
          <w:rFonts w:ascii="Times New Roman" w:hAnsi="Times New Roman" w:cs="Times New Roman"/>
          <w:b/>
          <w:bCs/>
          <w:sz w:val="24"/>
          <w:szCs w:val="24"/>
          <w:lang w:val="ro-RO"/>
        </w:rPr>
      </w:pPr>
    </w:p>
    <w:p w14:paraId="06D280EF" w14:textId="77777777" w:rsidR="00472679" w:rsidRPr="00472679" w:rsidRDefault="00472679" w:rsidP="00233C03">
      <w:pPr>
        <w:pStyle w:val="BodyText1"/>
        <w:tabs>
          <w:tab w:val="left" w:pos="1106"/>
        </w:tabs>
        <w:spacing w:after="0" w:line="276" w:lineRule="auto"/>
        <w:rPr>
          <w:rFonts w:ascii="Times New Roman" w:hAnsi="Times New Roman" w:cs="Times New Roman"/>
          <w:sz w:val="24"/>
          <w:szCs w:val="24"/>
          <w:lang w:val="ro-RO"/>
        </w:rPr>
      </w:pPr>
      <w:r w:rsidRPr="00472679">
        <w:rPr>
          <w:rFonts w:ascii="Times New Roman" w:hAnsi="Times New Roman" w:cs="Times New Roman"/>
          <w:b/>
          <w:bCs/>
          <w:sz w:val="24"/>
          <w:szCs w:val="24"/>
          <w:lang w:val="ro-RO"/>
        </w:rPr>
        <w:t>Profilul candidatului</w:t>
      </w:r>
      <w:r w:rsidRPr="00472679">
        <w:rPr>
          <w:rFonts w:ascii="Times New Roman" w:hAnsi="Times New Roman" w:cs="Times New Roman"/>
          <w:sz w:val="24"/>
          <w:szCs w:val="24"/>
          <w:lang w:val="ro-RO"/>
        </w:rPr>
        <w:t xml:space="preserve"> este întocmit pe baza profilului postului și descrie competențele, experiența profesională, capacitățile și aptitudinile pe care candidații trebuie să le demonstreze, în concordanță cu misiunea și obiectivele societății și cu etapa de dezvoltare a operatorului regional.</w:t>
      </w:r>
    </w:p>
    <w:p w14:paraId="54A90A25" w14:textId="77777777" w:rsidR="00472679" w:rsidRPr="00472679" w:rsidRDefault="00472679" w:rsidP="00233C03">
      <w:pPr>
        <w:pStyle w:val="BodyText1"/>
        <w:tabs>
          <w:tab w:val="left" w:pos="1106"/>
        </w:tabs>
        <w:spacing w:after="0" w:line="276" w:lineRule="auto"/>
        <w:rPr>
          <w:rFonts w:ascii="Times New Roman" w:hAnsi="Times New Roman" w:cs="Times New Roman"/>
          <w:sz w:val="24"/>
          <w:szCs w:val="24"/>
          <w:lang w:val="ro-RO"/>
        </w:rPr>
      </w:pPr>
      <w:r w:rsidRPr="00472679">
        <w:rPr>
          <w:rFonts w:ascii="Times New Roman" w:hAnsi="Times New Roman" w:cs="Times New Roman"/>
          <w:sz w:val="24"/>
          <w:szCs w:val="24"/>
          <w:lang w:val="ro-RO"/>
        </w:rPr>
        <w:t>Ambele documente fac parte integrantă din componenta integrală a Planului de selecție și se aprobă de Consiliul de Administrație.</w:t>
      </w:r>
    </w:p>
    <w:p w14:paraId="73F7058E" w14:textId="77777777" w:rsidR="006B5DA4" w:rsidRDefault="006B5DA4" w:rsidP="00233C03">
      <w:pPr>
        <w:pStyle w:val="BodyText1"/>
        <w:tabs>
          <w:tab w:val="left" w:pos="1106"/>
        </w:tabs>
        <w:spacing w:after="0" w:line="276" w:lineRule="auto"/>
        <w:rPr>
          <w:rFonts w:ascii="Times New Roman" w:hAnsi="Times New Roman" w:cs="Times New Roman"/>
          <w:b/>
          <w:bCs/>
          <w:sz w:val="24"/>
          <w:szCs w:val="24"/>
          <w:lang w:val="ro-RO"/>
        </w:rPr>
      </w:pPr>
    </w:p>
    <w:p w14:paraId="669D09CD" w14:textId="77777777" w:rsidR="00472679" w:rsidRPr="00472679" w:rsidRDefault="00472679" w:rsidP="00233C03">
      <w:pPr>
        <w:pStyle w:val="BodyText1"/>
        <w:tabs>
          <w:tab w:val="left" w:pos="1106"/>
        </w:tabs>
        <w:spacing w:after="0" w:line="276" w:lineRule="auto"/>
        <w:rPr>
          <w:rFonts w:ascii="Times New Roman" w:hAnsi="Times New Roman" w:cs="Times New Roman"/>
          <w:b/>
          <w:bCs/>
          <w:sz w:val="24"/>
          <w:szCs w:val="24"/>
          <w:lang w:val="ro-RO"/>
        </w:rPr>
      </w:pPr>
      <w:r w:rsidRPr="00472679">
        <w:rPr>
          <w:rFonts w:ascii="Times New Roman" w:hAnsi="Times New Roman" w:cs="Times New Roman"/>
          <w:b/>
          <w:bCs/>
          <w:sz w:val="24"/>
          <w:szCs w:val="24"/>
          <w:lang w:val="ro-RO"/>
        </w:rPr>
        <w:t>Anunțul de selecție</w:t>
      </w:r>
    </w:p>
    <w:p w14:paraId="318DE8FF" w14:textId="77777777" w:rsidR="00351EAA" w:rsidRDefault="00351EAA" w:rsidP="00233C03">
      <w:pPr>
        <w:pStyle w:val="BodyText1"/>
        <w:tabs>
          <w:tab w:val="left" w:pos="1106"/>
        </w:tabs>
        <w:spacing w:after="0" w:line="276" w:lineRule="auto"/>
        <w:rPr>
          <w:rFonts w:ascii="Times New Roman" w:hAnsi="Times New Roman" w:cs="Times New Roman"/>
          <w:sz w:val="24"/>
          <w:szCs w:val="24"/>
          <w:lang w:val="ro-RO"/>
        </w:rPr>
      </w:pPr>
    </w:p>
    <w:p w14:paraId="2C304B37" w14:textId="77777777" w:rsidR="00472679" w:rsidRPr="00472679" w:rsidRDefault="00472679" w:rsidP="00351EAA">
      <w:pPr>
        <w:pStyle w:val="BodyText1"/>
        <w:tabs>
          <w:tab w:val="left" w:pos="1106"/>
        </w:tabs>
        <w:spacing w:after="0" w:line="276" w:lineRule="auto"/>
        <w:jc w:val="both"/>
        <w:rPr>
          <w:rFonts w:ascii="Times New Roman" w:hAnsi="Times New Roman" w:cs="Times New Roman"/>
          <w:i/>
          <w:iCs/>
          <w:sz w:val="24"/>
          <w:szCs w:val="24"/>
          <w:u w:val="single"/>
          <w:lang w:val="ro-RO"/>
        </w:rPr>
      </w:pPr>
      <w:r w:rsidRPr="00472679">
        <w:rPr>
          <w:rFonts w:ascii="Times New Roman" w:hAnsi="Times New Roman" w:cs="Times New Roman"/>
          <w:sz w:val="24"/>
          <w:szCs w:val="24"/>
          <w:lang w:val="ro-RO"/>
        </w:rPr>
        <w:t xml:space="preserve">Anunțul privind selecția directorilor se publică de către președintele Consiliului de Administrație al </w:t>
      </w:r>
      <w:proofErr w:type="spellStart"/>
      <w:r w:rsidRPr="00472679">
        <w:rPr>
          <w:rFonts w:ascii="Times New Roman" w:hAnsi="Times New Roman" w:cs="Times New Roman"/>
          <w:sz w:val="24"/>
          <w:szCs w:val="24"/>
          <w:lang w:val="ro-RO"/>
        </w:rPr>
        <w:t>Ecoaqua</w:t>
      </w:r>
      <w:proofErr w:type="spellEnd"/>
      <w:r w:rsidRPr="00472679">
        <w:rPr>
          <w:rFonts w:ascii="Times New Roman" w:hAnsi="Times New Roman" w:cs="Times New Roman"/>
          <w:sz w:val="24"/>
          <w:szCs w:val="24"/>
          <w:lang w:val="ro-RO"/>
        </w:rPr>
        <w:t xml:space="preserve"> S.A., în cel </w:t>
      </w:r>
      <w:r w:rsidRPr="00472679">
        <w:rPr>
          <w:rFonts w:ascii="Times New Roman" w:hAnsi="Times New Roman" w:cs="Times New Roman"/>
          <w:i/>
          <w:iCs/>
          <w:sz w:val="24"/>
          <w:szCs w:val="24"/>
          <w:u w:val="single"/>
          <w:lang w:val="ro-RO"/>
        </w:rPr>
        <w:t xml:space="preserve">puțin două publicații economice și/sau </w:t>
      </w:r>
      <w:r w:rsidR="00AE4F1F">
        <w:rPr>
          <w:rFonts w:ascii="Times New Roman" w:hAnsi="Times New Roman" w:cs="Times New Roman"/>
          <w:i/>
          <w:iCs/>
          <w:sz w:val="24"/>
          <w:szCs w:val="24"/>
          <w:u w:val="single"/>
          <w:lang w:val="ro-RO"/>
        </w:rPr>
        <w:t>Economic</w:t>
      </w:r>
      <w:r w:rsidRPr="00472679">
        <w:rPr>
          <w:rFonts w:ascii="Times New Roman" w:hAnsi="Times New Roman" w:cs="Times New Roman"/>
          <w:i/>
          <w:iCs/>
          <w:sz w:val="24"/>
          <w:szCs w:val="24"/>
          <w:u w:val="single"/>
          <w:lang w:val="ro-RO"/>
        </w:rPr>
        <w:t>e de largă răspândire, pe cel puțin o platformă națională de recrutare, pe pagina de internet a societății și pe pagina de internet a autorității publice tutelare.</w:t>
      </w:r>
    </w:p>
    <w:p w14:paraId="53C248E2" w14:textId="77777777" w:rsidR="00472679" w:rsidRPr="00472679" w:rsidRDefault="00472679" w:rsidP="00351EAA">
      <w:pPr>
        <w:pStyle w:val="BodyText1"/>
        <w:tabs>
          <w:tab w:val="left" w:pos="1106"/>
        </w:tabs>
        <w:spacing w:after="0" w:line="276" w:lineRule="auto"/>
        <w:jc w:val="both"/>
        <w:rPr>
          <w:rFonts w:ascii="Times New Roman" w:hAnsi="Times New Roman" w:cs="Times New Roman"/>
          <w:sz w:val="24"/>
          <w:szCs w:val="24"/>
          <w:lang w:val="ro-RO"/>
        </w:rPr>
      </w:pPr>
      <w:r w:rsidRPr="00472679">
        <w:rPr>
          <w:rFonts w:ascii="Times New Roman" w:hAnsi="Times New Roman" w:cs="Times New Roman"/>
          <w:sz w:val="24"/>
          <w:szCs w:val="24"/>
          <w:lang w:val="ro-RO"/>
        </w:rPr>
        <w:t>Anunțul conține condițiile de participare, criteriile de evaluare, lista documentelor obligatorii și termenele de depunere a candidaturilor. Publicarea anunțului are loc cu cel puțin 30 de zile înainte de data-limită pentru depunerea dosarelor de candidatură.</w:t>
      </w:r>
    </w:p>
    <w:p w14:paraId="5F72E004" w14:textId="77777777" w:rsidR="00351EAA" w:rsidRDefault="00351EAA" w:rsidP="00233C03">
      <w:pPr>
        <w:pStyle w:val="BodyText1"/>
        <w:tabs>
          <w:tab w:val="left" w:pos="1106"/>
        </w:tabs>
        <w:spacing w:after="0" w:line="276" w:lineRule="auto"/>
        <w:rPr>
          <w:rFonts w:ascii="Times New Roman" w:hAnsi="Times New Roman" w:cs="Times New Roman"/>
          <w:b/>
          <w:bCs/>
          <w:sz w:val="24"/>
          <w:szCs w:val="24"/>
          <w:lang w:val="ro-RO"/>
        </w:rPr>
      </w:pPr>
    </w:p>
    <w:p w14:paraId="5508D218" w14:textId="77777777" w:rsidR="00472679" w:rsidRPr="00472679" w:rsidRDefault="00472679" w:rsidP="00233C03">
      <w:pPr>
        <w:pStyle w:val="BodyText1"/>
        <w:tabs>
          <w:tab w:val="left" w:pos="1106"/>
        </w:tabs>
        <w:spacing w:after="0" w:line="276" w:lineRule="auto"/>
        <w:rPr>
          <w:rFonts w:ascii="Times New Roman" w:hAnsi="Times New Roman" w:cs="Times New Roman"/>
          <w:b/>
          <w:bCs/>
          <w:sz w:val="24"/>
          <w:szCs w:val="24"/>
          <w:lang w:val="ro-RO"/>
        </w:rPr>
      </w:pPr>
      <w:r w:rsidRPr="00472679">
        <w:rPr>
          <w:rFonts w:ascii="Times New Roman" w:hAnsi="Times New Roman" w:cs="Times New Roman"/>
          <w:b/>
          <w:bCs/>
          <w:sz w:val="24"/>
          <w:szCs w:val="24"/>
          <w:lang w:val="ro-RO"/>
        </w:rPr>
        <w:t>Verificarea și evaluarea candidaturilor</w:t>
      </w:r>
    </w:p>
    <w:p w14:paraId="4E70B7FD" w14:textId="77777777" w:rsidR="00472679" w:rsidRPr="00472679" w:rsidRDefault="00472679" w:rsidP="008610C2">
      <w:pPr>
        <w:pStyle w:val="BodyText1"/>
        <w:numPr>
          <w:ilvl w:val="0"/>
          <w:numId w:val="21"/>
        </w:numPr>
        <w:tabs>
          <w:tab w:val="left" w:pos="1106"/>
        </w:tabs>
        <w:spacing w:after="0" w:line="276" w:lineRule="auto"/>
        <w:jc w:val="both"/>
        <w:rPr>
          <w:rFonts w:ascii="Times New Roman" w:hAnsi="Times New Roman" w:cs="Times New Roman"/>
          <w:sz w:val="24"/>
          <w:szCs w:val="24"/>
          <w:lang w:val="ro-RO"/>
        </w:rPr>
      </w:pPr>
      <w:r w:rsidRPr="00472679">
        <w:rPr>
          <w:rFonts w:ascii="Times New Roman" w:hAnsi="Times New Roman" w:cs="Times New Roman"/>
          <w:sz w:val="24"/>
          <w:szCs w:val="24"/>
          <w:lang w:val="ro-RO"/>
        </w:rPr>
        <w:lastRenderedPageBreak/>
        <w:t>Dosarele de candidatură se depun în termenul-limită stabilit prin anunț. Dosarele incomplete sau depuse peste termen sunt respinse, iar candidații sunt informați în scris în termen de maximum 5 zile lucrătoare.</w:t>
      </w:r>
    </w:p>
    <w:p w14:paraId="554F3382" w14:textId="77777777" w:rsidR="00472679" w:rsidRPr="00472679" w:rsidRDefault="00472679" w:rsidP="008610C2">
      <w:pPr>
        <w:pStyle w:val="BodyText1"/>
        <w:numPr>
          <w:ilvl w:val="0"/>
          <w:numId w:val="21"/>
        </w:numPr>
        <w:tabs>
          <w:tab w:val="left" w:pos="1106"/>
        </w:tabs>
        <w:spacing w:after="0" w:line="276" w:lineRule="auto"/>
        <w:jc w:val="both"/>
        <w:rPr>
          <w:rFonts w:ascii="Times New Roman" w:hAnsi="Times New Roman" w:cs="Times New Roman"/>
          <w:sz w:val="24"/>
          <w:szCs w:val="24"/>
          <w:lang w:val="ro-RO"/>
        </w:rPr>
      </w:pPr>
      <w:r w:rsidRPr="00472679">
        <w:rPr>
          <w:rFonts w:ascii="Times New Roman" w:hAnsi="Times New Roman" w:cs="Times New Roman"/>
          <w:sz w:val="24"/>
          <w:szCs w:val="24"/>
          <w:lang w:val="ro-RO"/>
        </w:rPr>
        <w:t>Pe baza dosarelor complete, Comitetul de Nominalizare și Remunerare întocmește lista lungă, care are caracter confidențial.</w:t>
      </w:r>
    </w:p>
    <w:p w14:paraId="5A77F0D2" w14:textId="77777777" w:rsidR="00472679" w:rsidRPr="00472679" w:rsidRDefault="00472679" w:rsidP="008610C2">
      <w:pPr>
        <w:pStyle w:val="BodyText1"/>
        <w:numPr>
          <w:ilvl w:val="0"/>
          <w:numId w:val="21"/>
        </w:numPr>
        <w:tabs>
          <w:tab w:val="left" w:pos="1106"/>
        </w:tabs>
        <w:spacing w:after="0" w:line="276" w:lineRule="auto"/>
        <w:jc w:val="both"/>
        <w:rPr>
          <w:rFonts w:ascii="Times New Roman" w:hAnsi="Times New Roman" w:cs="Times New Roman"/>
          <w:sz w:val="24"/>
          <w:szCs w:val="24"/>
          <w:lang w:val="ro-RO"/>
        </w:rPr>
      </w:pPr>
      <w:r w:rsidRPr="00472679">
        <w:rPr>
          <w:rFonts w:ascii="Times New Roman" w:hAnsi="Times New Roman" w:cs="Times New Roman"/>
          <w:sz w:val="24"/>
          <w:szCs w:val="24"/>
          <w:lang w:val="ro-RO"/>
        </w:rPr>
        <w:t>Candidații incluși pe lista lungă sunt evaluați în raport cu profilul postului și criteriile de selecție, conform grilei de punctaj. Pe baza evaluării, se întocmește lista scurtă, cu candidații care îndeplinesc pragurile de calificare.</w:t>
      </w:r>
    </w:p>
    <w:p w14:paraId="465E8606" w14:textId="77777777" w:rsidR="00472679" w:rsidRPr="00472679" w:rsidRDefault="00472679" w:rsidP="008610C2">
      <w:pPr>
        <w:pStyle w:val="BodyText1"/>
        <w:numPr>
          <w:ilvl w:val="0"/>
          <w:numId w:val="21"/>
        </w:numPr>
        <w:tabs>
          <w:tab w:val="left" w:pos="1106"/>
        </w:tabs>
        <w:spacing w:after="0" w:line="276" w:lineRule="auto"/>
        <w:jc w:val="both"/>
        <w:rPr>
          <w:rFonts w:ascii="Times New Roman" w:hAnsi="Times New Roman" w:cs="Times New Roman"/>
          <w:sz w:val="24"/>
          <w:szCs w:val="24"/>
          <w:lang w:val="ro-RO"/>
        </w:rPr>
      </w:pPr>
      <w:r w:rsidRPr="00472679">
        <w:rPr>
          <w:rFonts w:ascii="Times New Roman" w:hAnsi="Times New Roman" w:cs="Times New Roman"/>
          <w:sz w:val="24"/>
          <w:szCs w:val="24"/>
          <w:lang w:val="ro-RO"/>
        </w:rPr>
        <w:t>Candidații de pe lista scurtă depun declarația de intenție și participă la interviu.</w:t>
      </w:r>
    </w:p>
    <w:p w14:paraId="334876F0" w14:textId="77777777" w:rsidR="00351EAA" w:rsidRDefault="00351EAA" w:rsidP="00233C03">
      <w:pPr>
        <w:pStyle w:val="BodyText1"/>
        <w:tabs>
          <w:tab w:val="left" w:pos="1106"/>
        </w:tabs>
        <w:spacing w:after="0" w:line="276" w:lineRule="auto"/>
        <w:rPr>
          <w:rFonts w:ascii="Times New Roman" w:hAnsi="Times New Roman" w:cs="Times New Roman"/>
          <w:b/>
          <w:bCs/>
          <w:sz w:val="24"/>
          <w:szCs w:val="24"/>
          <w:lang w:val="ro-RO"/>
        </w:rPr>
      </w:pPr>
    </w:p>
    <w:p w14:paraId="7E079818" w14:textId="77777777" w:rsidR="00472679" w:rsidRPr="00472679" w:rsidRDefault="00472679" w:rsidP="00233C03">
      <w:pPr>
        <w:pStyle w:val="BodyText1"/>
        <w:tabs>
          <w:tab w:val="left" w:pos="1106"/>
        </w:tabs>
        <w:spacing w:after="0" w:line="276" w:lineRule="auto"/>
        <w:rPr>
          <w:rFonts w:ascii="Times New Roman" w:hAnsi="Times New Roman" w:cs="Times New Roman"/>
          <w:b/>
          <w:bCs/>
          <w:sz w:val="24"/>
          <w:szCs w:val="24"/>
          <w:lang w:val="ro-RO"/>
        </w:rPr>
      </w:pPr>
      <w:r w:rsidRPr="00472679">
        <w:rPr>
          <w:rFonts w:ascii="Times New Roman" w:hAnsi="Times New Roman" w:cs="Times New Roman"/>
          <w:b/>
          <w:bCs/>
          <w:sz w:val="24"/>
          <w:szCs w:val="24"/>
          <w:lang w:val="ro-RO"/>
        </w:rPr>
        <w:t>Etapele finale</w:t>
      </w:r>
    </w:p>
    <w:p w14:paraId="0462D8CB" w14:textId="77777777" w:rsidR="00472679" w:rsidRPr="00233C03" w:rsidRDefault="00472679" w:rsidP="00DD15CC">
      <w:pPr>
        <w:pStyle w:val="BodyText1"/>
        <w:tabs>
          <w:tab w:val="left" w:pos="1106"/>
        </w:tabs>
        <w:spacing w:after="0" w:line="276" w:lineRule="auto"/>
        <w:jc w:val="both"/>
        <w:rPr>
          <w:rFonts w:ascii="Times New Roman" w:hAnsi="Times New Roman" w:cs="Times New Roman"/>
          <w:sz w:val="24"/>
          <w:szCs w:val="24"/>
          <w:lang w:val="ro-RO"/>
        </w:rPr>
      </w:pPr>
      <w:r w:rsidRPr="00472679">
        <w:rPr>
          <w:rFonts w:ascii="Times New Roman" w:hAnsi="Times New Roman" w:cs="Times New Roman"/>
          <w:sz w:val="24"/>
          <w:szCs w:val="24"/>
          <w:lang w:val="ro-RO"/>
        </w:rPr>
        <w:t xml:space="preserve">Interviul se desfășoară conform planului de interviu aprobat de CNR, iar rezultatele sunt consemnate într-un raport final. Pe baza acestuia, Consiliul de Administrație numește Directorul General și Directorul </w:t>
      </w:r>
      <w:r w:rsidR="00AE4F1F">
        <w:rPr>
          <w:rFonts w:ascii="Times New Roman" w:hAnsi="Times New Roman" w:cs="Times New Roman"/>
          <w:sz w:val="24"/>
          <w:szCs w:val="24"/>
          <w:lang w:val="ro-RO"/>
        </w:rPr>
        <w:t>Economic</w:t>
      </w:r>
      <w:r w:rsidR="00F31871">
        <w:rPr>
          <w:rFonts w:ascii="Times New Roman" w:hAnsi="Times New Roman" w:cs="Times New Roman"/>
          <w:sz w:val="24"/>
          <w:szCs w:val="24"/>
          <w:lang w:val="ro-RO"/>
        </w:rPr>
        <w:t>(Financiar)</w:t>
      </w:r>
      <w:r w:rsidRPr="00472679">
        <w:rPr>
          <w:rFonts w:ascii="Times New Roman" w:hAnsi="Times New Roman" w:cs="Times New Roman"/>
          <w:sz w:val="24"/>
          <w:szCs w:val="24"/>
          <w:lang w:val="ro-RO"/>
        </w:rPr>
        <w:t>, încheind cu aceștia contracte de mandat în condițiile art. 35 alin. (5) din O.U.G. nr. 109/2011.</w:t>
      </w:r>
    </w:p>
    <w:p w14:paraId="5F2391D3" w14:textId="77777777" w:rsidR="00E5260D" w:rsidRPr="00233C03" w:rsidRDefault="00E5260D" w:rsidP="00233C03">
      <w:pPr>
        <w:pStyle w:val="BodyText1"/>
        <w:tabs>
          <w:tab w:val="left" w:pos="1106"/>
        </w:tabs>
        <w:spacing w:after="0" w:line="276" w:lineRule="auto"/>
        <w:rPr>
          <w:rFonts w:ascii="Times New Roman" w:hAnsi="Times New Roman" w:cs="Times New Roman"/>
          <w:sz w:val="24"/>
          <w:szCs w:val="24"/>
          <w:lang w:val="ro-RO"/>
        </w:rPr>
      </w:pPr>
    </w:p>
    <w:p w14:paraId="729E40B0" w14:textId="77777777" w:rsidR="00E5260D" w:rsidRDefault="00E5260D" w:rsidP="00233C03">
      <w:pPr>
        <w:pStyle w:val="BodyText1"/>
        <w:tabs>
          <w:tab w:val="left" w:pos="1106"/>
        </w:tabs>
        <w:spacing w:after="0" w:line="276" w:lineRule="auto"/>
        <w:rPr>
          <w:rFonts w:ascii="Times New Roman" w:hAnsi="Times New Roman" w:cs="Times New Roman"/>
          <w:b/>
          <w:bCs/>
          <w:sz w:val="24"/>
          <w:szCs w:val="24"/>
          <w:lang w:val="ro-RO"/>
        </w:rPr>
      </w:pPr>
      <w:r w:rsidRPr="00E5260D">
        <w:rPr>
          <w:rFonts w:ascii="Times New Roman" w:hAnsi="Times New Roman" w:cs="Times New Roman"/>
          <w:b/>
          <w:bCs/>
          <w:sz w:val="24"/>
          <w:szCs w:val="24"/>
          <w:lang w:val="ro-RO"/>
        </w:rPr>
        <w:t>LISTA LUNGĂ, LISTA SCURTĂ, DECLARAȚIA DE INTENȚIE, INTERVIUL ȘI RAPORTUL FINAL</w:t>
      </w:r>
    </w:p>
    <w:p w14:paraId="3C249580" w14:textId="77777777" w:rsidR="006E7221" w:rsidRPr="00E5260D" w:rsidRDefault="006E7221" w:rsidP="00233C03">
      <w:pPr>
        <w:pStyle w:val="BodyText1"/>
        <w:tabs>
          <w:tab w:val="left" w:pos="1106"/>
        </w:tabs>
        <w:spacing w:after="0" w:line="276" w:lineRule="auto"/>
        <w:rPr>
          <w:rFonts w:ascii="Times New Roman" w:hAnsi="Times New Roman" w:cs="Times New Roman"/>
          <w:b/>
          <w:bCs/>
          <w:sz w:val="24"/>
          <w:szCs w:val="24"/>
          <w:lang w:val="ro-RO"/>
        </w:rPr>
      </w:pPr>
    </w:p>
    <w:p w14:paraId="62882930" w14:textId="77777777" w:rsidR="00E5260D" w:rsidRPr="00E5260D" w:rsidRDefault="00E5260D" w:rsidP="00233C03">
      <w:pPr>
        <w:pStyle w:val="BodyText1"/>
        <w:tabs>
          <w:tab w:val="left" w:pos="1106"/>
        </w:tabs>
        <w:spacing w:after="0" w:line="276" w:lineRule="auto"/>
        <w:rPr>
          <w:rFonts w:ascii="Times New Roman" w:hAnsi="Times New Roman" w:cs="Times New Roman"/>
          <w:b/>
          <w:bCs/>
          <w:sz w:val="24"/>
          <w:szCs w:val="24"/>
          <w:lang w:val="ro-RO"/>
        </w:rPr>
      </w:pPr>
      <w:r w:rsidRPr="00E5260D">
        <w:rPr>
          <w:rFonts w:ascii="Times New Roman" w:hAnsi="Times New Roman" w:cs="Times New Roman"/>
          <w:b/>
          <w:bCs/>
          <w:sz w:val="24"/>
          <w:szCs w:val="24"/>
          <w:lang w:val="ro-RO"/>
        </w:rPr>
        <w:t>Lista lungă</w:t>
      </w:r>
    </w:p>
    <w:p w14:paraId="1CA1008A" w14:textId="77777777" w:rsidR="00E5260D" w:rsidRPr="00E5260D" w:rsidRDefault="00E5260D" w:rsidP="00233C03">
      <w:pPr>
        <w:pStyle w:val="BodyText1"/>
        <w:tabs>
          <w:tab w:val="left" w:pos="1106"/>
        </w:tabs>
        <w:spacing w:after="0" w:line="276" w:lineRule="auto"/>
        <w:rPr>
          <w:rFonts w:ascii="Times New Roman" w:hAnsi="Times New Roman" w:cs="Times New Roman"/>
          <w:sz w:val="24"/>
          <w:szCs w:val="24"/>
          <w:lang w:val="ro-RO"/>
        </w:rPr>
      </w:pPr>
      <w:r w:rsidRPr="00E5260D">
        <w:rPr>
          <w:rFonts w:ascii="Times New Roman" w:hAnsi="Times New Roman" w:cs="Times New Roman"/>
          <w:sz w:val="24"/>
          <w:szCs w:val="24"/>
          <w:lang w:val="ro-RO"/>
        </w:rPr>
        <w:t>Lista lungă cuprinde toți candidații care au depus dosarul de candidatură complet, în termenul prevăzut de normele metodologice de aplicare a O.U.G. nr. 109/2011.</w:t>
      </w:r>
    </w:p>
    <w:p w14:paraId="679E6966" w14:textId="77777777" w:rsidR="00E5260D" w:rsidRPr="00E5260D" w:rsidRDefault="00E5260D" w:rsidP="00233C03">
      <w:pPr>
        <w:pStyle w:val="BodyText1"/>
        <w:tabs>
          <w:tab w:val="left" w:pos="1106"/>
        </w:tabs>
        <w:spacing w:after="0" w:line="276" w:lineRule="auto"/>
        <w:rPr>
          <w:rFonts w:ascii="Times New Roman" w:hAnsi="Times New Roman" w:cs="Times New Roman"/>
          <w:sz w:val="24"/>
          <w:szCs w:val="24"/>
          <w:lang w:val="ro-RO"/>
        </w:rPr>
      </w:pPr>
      <w:r w:rsidRPr="00E5260D">
        <w:rPr>
          <w:rFonts w:ascii="Times New Roman" w:hAnsi="Times New Roman" w:cs="Times New Roman"/>
          <w:sz w:val="24"/>
          <w:szCs w:val="24"/>
          <w:lang w:val="ro-RO"/>
        </w:rPr>
        <w:t>Candidații incluși pe lista lungă sunt supuși unei analize comparative, prin raportare la profilul postului și la profilul candidatului, conform art. 21 alin. (2) din Anexa nr. 1 la H.G. nr. 639/2023.</w:t>
      </w:r>
    </w:p>
    <w:p w14:paraId="433E61E5" w14:textId="77777777" w:rsidR="00E5260D" w:rsidRPr="00E5260D" w:rsidRDefault="00E5260D" w:rsidP="00233C03">
      <w:pPr>
        <w:pStyle w:val="BodyText1"/>
        <w:tabs>
          <w:tab w:val="left" w:pos="1106"/>
        </w:tabs>
        <w:spacing w:after="0" w:line="276" w:lineRule="auto"/>
        <w:rPr>
          <w:rFonts w:ascii="Times New Roman" w:hAnsi="Times New Roman" w:cs="Times New Roman"/>
          <w:sz w:val="24"/>
          <w:szCs w:val="24"/>
          <w:lang w:val="ro-RO"/>
        </w:rPr>
      </w:pPr>
      <w:r w:rsidRPr="00E5260D">
        <w:rPr>
          <w:rFonts w:ascii="Times New Roman" w:hAnsi="Times New Roman" w:cs="Times New Roman"/>
          <w:sz w:val="24"/>
          <w:szCs w:val="24"/>
          <w:lang w:val="ro-RO"/>
        </w:rPr>
        <w:t>Comitetul de Nominalizare și Remunerare poate solicita informații suplimentare, în scris, pentru a asigura rigoarea și corectitudinea deciziilor, conform art. 21 alin. (3)–(4) din Anexa nr. 1 la H.G. nr. 639/2023. Aceste informații pot fi obținute prin:</w:t>
      </w:r>
      <w:r w:rsidRPr="00E5260D">
        <w:rPr>
          <w:rFonts w:ascii="Times New Roman" w:hAnsi="Times New Roman" w:cs="Times New Roman"/>
          <w:sz w:val="24"/>
          <w:szCs w:val="24"/>
          <w:lang w:val="ro-RO"/>
        </w:rPr>
        <w:br/>
        <w:t>a) clarificări scrise transmise de candidați;</w:t>
      </w:r>
      <w:r w:rsidRPr="00E5260D">
        <w:rPr>
          <w:rFonts w:ascii="Times New Roman" w:hAnsi="Times New Roman" w:cs="Times New Roman"/>
          <w:sz w:val="24"/>
          <w:szCs w:val="24"/>
          <w:lang w:val="ro-RO"/>
        </w:rPr>
        <w:br/>
        <w:t>b) verificarea activității profesionale desfășurate anterior de candidați;</w:t>
      </w:r>
      <w:r w:rsidRPr="00E5260D">
        <w:rPr>
          <w:rFonts w:ascii="Times New Roman" w:hAnsi="Times New Roman" w:cs="Times New Roman"/>
          <w:sz w:val="24"/>
          <w:szCs w:val="24"/>
          <w:lang w:val="ro-RO"/>
        </w:rPr>
        <w:br/>
        <w:t>c) verificarea referințelor furnizate de candidați.</w:t>
      </w:r>
    </w:p>
    <w:p w14:paraId="4B3E60FD" w14:textId="77777777" w:rsidR="00E5260D" w:rsidRPr="00E5260D" w:rsidRDefault="00E5260D" w:rsidP="00233C03">
      <w:pPr>
        <w:pStyle w:val="BodyText1"/>
        <w:tabs>
          <w:tab w:val="left" w:pos="1106"/>
        </w:tabs>
        <w:spacing w:after="0" w:line="276" w:lineRule="auto"/>
        <w:rPr>
          <w:rFonts w:ascii="Times New Roman" w:hAnsi="Times New Roman" w:cs="Times New Roman"/>
          <w:sz w:val="24"/>
          <w:szCs w:val="24"/>
          <w:lang w:val="ro-RO"/>
        </w:rPr>
      </w:pPr>
      <w:r w:rsidRPr="00E5260D">
        <w:rPr>
          <w:rFonts w:ascii="Times New Roman" w:hAnsi="Times New Roman" w:cs="Times New Roman"/>
          <w:sz w:val="24"/>
          <w:szCs w:val="24"/>
          <w:lang w:val="ro-RO"/>
        </w:rPr>
        <w:t>În urma acestor verificări, se poate revizui și valida punctajul obținut de candidați, conform art. 21 alin. (5) din Anexa nr. 1 la H.G. nr. 639/2023.</w:t>
      </w:r>
    </w:p>
    <w:p w14:paraId="331B98BC" w14:textId="77777777" w:rsidR="006E7221" w:rsidRDefault="006E7221" w:rsidP="00233C03">
      <w:pPr>
        <w:pStyle w:val="BodyText1"/>
        <w:tabs>
          <w:tab w:val="left" w:pos="1106"/>
        </w:tabs>
        <w:spacing w:after="0" w:line="276" w:lineRule="auto"/>
        <w:rPr>
          <w:rFonts w:ascii="Times New Roman" w:hAnsi="Times New Roman" w:cs="Times New Roman"/>
          <w:b/>
          <w:bCs/>
          <w:sz w:val="24"/>
          <w:szCs w:val="24"/>
          <w:lang w:val="ro-RO"/>
        </w:rPr>
      </w:pPr>
    </w:p>
    <w:p w14:paraId="44BF416F" w14:textId="77777777" w:rsidR="00E5260D" w:rsidRPr="00E5260D" w:rsidRDefault="00E5260D" w:rsidP="00233C03">
      <w:pPr>
        <w:pStyle w:val="BodyText1"/>
        <w:tabs>
          <w:tab w:val="left" w:pos="1106"/>
        </w:tabs>
        <w:spacing w:after="0" w:line="276" w:lineRule="auto"/>
        <w:rPr>
          <w:rFonts w:ascii="Times New Roman" w:hAnsi="Times New Roman" w:cs="Times New Roman"/>
          <w:b/>
          <w:bCs/>
          <w:sz w:val="24"/>
          <w:szCs w:val="24"/>
          <w:lang w:val="ro-RO"/>
        </w:rPr>
      </w:pPr>
      <w:r w:rsidRPr="00E5260D">
        <w:rPr>
          <w:rFonts w:ascii="Times New Roman" w:hAnsi="Times New Roman" w:cs="Times New Roman"/>
          <w:b/>
          <w:bCs/>
          <w:sz w:val="24"/>
          <w:szCs w:val="24"/>
          <w:lang w:val="ro-RO"/>
        </w:rPr>
        <w:t>Lista scurtă</w:t>
      </w:r>
    </w:p>
    <w:p w14:paraId="783E10B1" w14:textId="77777777" w:rsidR="00E5260D" w:rsidRPr="00E5260D" w:rsidRDefault="00E5260D" w:rsidP="00E847A4">
      <w:pPr>
        <w:pStyle w:val="BodyText1"/>
        <w:tabs>
          <w:tab w:val="left" w:pos="1106"/>
        </w:tabs>
        <w:spacing w:after="0" w:line="276" w:lineRule="auto"/>
        <w:jc w:val="both"/>
        <w:rPr>
          <w:rFonts w:ascii="Times New Roman" w:hAnsi="Times New Roman" w:cs="Times New Roman"/>
          <w:sz w:val="24"/>
          <w:szCs w:val="24"/>
          <w:lang w:val="ro-RO"/>
        </w:rPr>
      </w:pPr>
      <w:r w:rsidRPr="00E5260D">
        <w:rPr>
          <w:rFonts w:ascii="Times New Roman" w:hAnsi="Times New Roman" w:cs="Times New Roman"/>
          <w:sz w:val="24"/>
          <w:szCs w:val="24"/>
          <w:lang w:val="ro-RO"/>
        </w:rPr>
        <w:t xml:space="preserve">Candidații de pe lista lungă sunt ordonați descrescător, în funcție de punctajul obținut. Comitetul de Nominalizare și Remunerare selectează maximum 5 candidați și minimum 2 candidați pentru fiecare post (Director General, respectiv Director </w:t>
      </w:r>
      <w:r w:rsidR="00AE4F1F">
        <w:rPr>
          <w:rFonts w:ascii="Times New Roman" w:hAnsi="Times New Roman" w:cs="Times New Roman"/>
          <w:sz w:val="24"/>
          <w:szCs w:val="24"/>
          <w:lang w:val="ro-RO"/>
        </w:rPr>
        <w:t>Economic</w:t>
      </w:r>
      <w:r w:rsidR="00CA2F95">
        <w:rPr>
          <w:rFonts w:ascii="Times New Roman" w:hAnsi="Times New Roman" w:cs="Times New Roman"/>
          <w:sz w:val="24"/>
          <w:szCs w:val="24"/>
          <w:lang w:val="ro-RO"/>
        </w:rPr>
        <w:t>(Financiar)</w:t>
      </w:r>
      <w:r w:rsidRPr="00E5260D">
        <w:rPr>
          <w:rFonts w:ascii="Times New Roman" w:hAnsi="Times New Roman" w:cs="Times New Roman"/>
          <w:sz w:val="24"/>
          <w:szCs w:val="24"/>
          <w:lang w:val="ro-RO"/>
        </w:rPr>
        <w:t>), conform art. 21 alin. (6).</w:t>
      </w:r>
    </w:p>
    <w:p w14:paraId="0013608C" w14:textId="77777777" w:rsidR="00E5260D" w:rsidRPr="00E5260D" w:rsidRDefault="00E5260D" w:rsidP="00E847A4">
      <w:pPr>
        <w:pStyle w:val="BodyText1"/>
        <w:tabs>
          <w:tab w:val="left" w:pos="1106"/>
        </w:tabs>
        <w:spacing w:after="0" w:line="276" w:lineRule="auto"/>
        <w:jc w:val="both"/>
        <w:rPr>
          <w:rFonts w:ascii="Times New Roman" w:hAnsi="Times New Roman" w:cs="Times New Roman"/>
          <w:sz w:val="24"/>
          <w:szCs w:val="24"/>
          <w:lang w:val="ro-RO"/>
        </w:rPr>
      </w:pPr>
      <w:r w:rsidRPr="00E5260D">
        <w:rPr>
          <w:rFonts w:ascii="Times New Roman" w:hAnsi="Times New Roman" w:cs="Times New Roman"/>
          <w:sz w:val="24"/>
          <w:szCs w:val="24"/>
          <w:lang w:val="ro-RO"/>
        </w:rPr>
        <w:t>Candidații respinși sunt informați prin mijloace electronice, în termen de maximum 5 zile lucrătoare, conform art. 21 alin. (7).</w:t>
      </w:r>
    </w:p>
    <w:p w14:paraId="026B9349" w14:textId="77777777" w:rsidR="00E5260D" w:rsidRPr="00E5260D" w:rsidRDefault="00E5260D" w:rsidP="00E847A4">
      <w:pPr>
        <w:pStyle w:val="BodyText1"/>
        <w:tabs>
          <w:tab w:val="left" w:pos="1106"/>
        </w:tabs>
        <w:spacing w:after="0" w:line="276" w:lineRule="auto"/>
        <w:jc w:val="both"/>
        <w:rPr>
          <w:rFonts w:ascii="Times New Roman" w:hAnsi="Times New Roman" w:cs="Times New Roman"/>
          <w:sz w:val="24"/>
          <w:szCs w:val="24"/>
          <w:lang w:val="ro-RO"/>
        </w:rPr>
      </w:pPr>
      <w:r w:rsidRPr="00E5260D">
        <w:rPr>
          <w:rFonts w:ascii="Times New Roman" w:hAnsi="Times New Roman" w:cs="Times New Roman"/>
          <w:sz w:val="24"/>
          <w:szCs w:val="24"/>
          <w:lang w:val="ro-RO"/>
        </w:rPr>
        <w:t>Lista scurtă cuprinde cel puțin 2 și cel mult 5 candidați pentru fiecare funcție și include punctajele obținute, conform art. 22 alin. (1). Candidații selectați sunt informați prin mijloace electronice și au obligația să depună declarația de intenție în termen de 15 zile, conform art. 22 alin. (2).</w:t>
      </w:r>
    </w:p>
    <w:p w14:paraId="73FE0261" w14:textId="77777777" w:rsidR="003311D0" w:rsidRDefault="003311D0" w:rsidP="00233C03">
      <w:pPr>
        <w:pStyle w:val="BodyText1"/>
        <w:tabs>
          <w:tab w:val="left" w:pos="1106"/>
        </w:tabs>
        <w:spacing w:after="0" w:line="276" w:lineRule="auto"/>
        <w:rPr>
          <w:rFonts w:ascii="Times New Roman" w:hAnsi="Times New Roman" w:cs="Times New Roman"/>
          <w:b/>
          <w:bCs/>
          <w:sz w:val="24"/>
          <w:szCs w:val="24"/>
          <w:lang w:val="ro-RO"/>
        </w:rPr>
      </w:pPr>
    </w:p>
    <w:p w14:paraId="72AE26D5" w14:textId="77777777" w:rsidR="00CA2F95" w:rsidRDefault="00CA2F95" w:rsidP="00233C03">
      <w:pPr>
        <w:pStyle w:val="BodyText1"/>
        <w:tabs>
          <w:tab w:val="left" w:pos="1106"/>
        </w:tabs>
        <w:spacing w:after="0" w:line="276" w:lineRule="auto"/>
        <w:rPr>
          <w:rFonts w:ascii="Times New Roman" w:hAnsi="Times New Roman" w:cs="Times New Roman"/>
          <w:b/>
          <w:bCs/>
          <w:sz w:val="24"/>
          <w:szCs w:val="24"/>
          <w:lang w:val="ro-RO"/>
        </w:rPr>
      </w:pPr>
    </w:p>
    <w:p w14:paraId="1E14C13A" w14:textId="77777777" w:rsidR="00E5260D" w:rsidRPr="00E5260D" w:rsidRDefault="00E5260D" w:rsidP="00233C03">
      <w:pPr>
        <w:pStyle w:val="BodyText1"/>
        <w:tabs>
          <w:tab w:val="left" w:pos="1106"/>
        </w:tabs>
        <w:spacing w:after="0" w:line="276" w:lineRule="auto"/>
        <w:rPr>
          <w:rFonts w:ascii="Times New Roman" w:hAnsi="Times New Roman" w:cs="Times New Roman"/>
          <w:b/>
          <w:bCs/>
          <w:sz w:val="24"/>
          <w:szCs w:val="24"/>
          <w:lang w:val="ro-RO"/>
        </w:rPr>
      </w:pPr>
      <w:r w:rsidRPr="00E5260D">
        <w:rPr>
          <w:rFonts w:ascii="Times New Roman" w:hAnsi="Times New Roman" w:cs="Times New Roman"/>
          <w:b/>
          <w:bCs/>
          <w:sz w:val="24"/>
          <w:szCs w:val="24"/>
          <w:lang w:val="ro-RO"/>
        </w:rPr>
        <w:t>Declarația de intenție</w:t>
      </w:r>
    </w:p>
    <w:p w14:paraId="1D458DB0" w14:textId="77777777" w:rsidR="00E5260D" w:rsidRPr="00E5260D" w:rsidRDefault="00E5260D" w:rsidP="003311D0">
      <w:pPr>
        <w:pStyle w:val="BodyText1"/>
        <w:tabs>
          <w:tab w:val="left" w:pos="1106"/>
        </w:tabs>
        <w:spacing w:after="0" w:line="276" w:lineRule="auto"/>
        <w:jc w:val="both"/>
        <w:rPr>
          <w:rFonts w:ascii="Times New Roman" w:hAnsi="Times New Roman" w:cs="Times New Roman"/>
          <w:sz w:val="24"/>
          <w:szCs w:val="24"/>
          <w:lang w:val="ro-RO"/>
        </w:rPr>
      </w:pPr>
      <w:r w:rsidRPr="00E5260D">
        <w:rPr>
          <w:rFonts w:ascii="Times New Roman" w:hAnsi="Times New Roman" w:cs="Times New Roman"/>
          <w:sz w:val="24"/>
          <w:szCs w:val="24"/>
          <w:lang w:val="ro-RO"/>
        </w:rPr>
        <w:t>Declarația de intenție este documentul prin care candidații incluși pe lista scurtă își prezintă viziunea și programul managerial privind dezvoltarea societății. Documentul se elaborează în conformitate cu modelul din Anexa nr. 1c la H.G. nr. 639/2023 și se fundamentează pe:</w:t>
      </w:r>
    </w:p>
    <w:p w14:paraId="10595495" w14:textId="77777777" w:rsidR="00E5260D" w:rsidRPr="00E5260D" w:rsidRDefault="00E5260D" w:rsidP="003311D0">
      <w:pPr>
        <w:pStyle w:val="BodyText1"/>
        <w:numPr>
          <w:ilvl w:val="0"/>
          <w:numId w:val="22"/>
        </w:numPr>
        <w:tabs>
          <w:tab w:val="left" w:pos="1106"/>
        </w:tabs>
        <w:spacing w:after="0" w:line="276" w:lineRule="auto"/>
        <w:jc w:val="both"/>
        <w:rPr>
          <w:rFonts w:ascii="Times New Roman" w:hAnsi="Times New Roman" w:cs="Times New Roman"/>
          <w:sz w:val="24"/>
          <w:szCs w:val="24"/>
          <w:lang w:val="ro-RO"/>
        </w:rPr>
      </w:pPr>
      <w:r w:rsidRPr="00E5260D">
        <w:rPr>
          <w:rFonts w:ascii="Times New Roman" w:hAnsi="Times New Roman" w:cs="Times New Roman"/>
          <w:sz w:val="24"/>
          <w:szCs w:val="24"/>
          <w:lang w:val="ro-RO"/>
        </w:rPr>
        <w:t>scrisoarea de așteptări;</w:t>
      </w:r>
    </w:p>
    <w:p w14:paraId="4E0EA215" w14:textId="77777777" w:rsidR="00E5260D" w:rsidRPr="00E5260D" w:rsidRDefault="00E5260D" w:rsidP="003311D0">
      <w:pPr>
        <w:pStyle w:val="BodyText1"/>
        <w:numPr>
          <w:ilvl w:val="0"/>
          <w:numId w:val="22"/>
        </w:numPr>
        <w:tabs>
          <w:tab w:val="left" w:pos="1106"/>
        </w:tabs>
        <w:spacing w:after="0" w:line="276" w:lineRule="auto"/>
        <w:jc w:val="both"/>
        <w:rPr>
          <w:rFonts w:ascii="Times New Roman" w:hAnsi="Times New Roman" w:cs="Times New Roman"/>
          <w:sz w:val="24"/>
          <w:szCs w:val="24"/>
          <w:lang w:val="ro-RO"/>
        </w:rPr>
      </w:pPr>
      <w:r w:rsidRPr="00E5260D">
        <w:rPr>
          <w:rFonts w:ascii="Times New Roman" w:hAnsi="Times New Roman" w:cs="Times New Roman"/>
          <w:sz w:val="24"/>
          <w:szCs w:val="24"/>
          <w:lang w:val="ro-RO"/>
        </w:rPr>
        <w:t>informațiile publice despre activitatea societății;</w:t>
      </w:r>
    </w:p>
    <w:p w14:paraId="226CE42F" w14:textId="77777777" w:rsidR="00E5260D" w:rsidRPr="00E5260D" w:rsidRDefault="00E5260D" w:rsidP="003311D0">
      <w:pPr>
        <w:pStyle w:val="BodyText1"/>
        <w:numPr>
          <w:ilvl w:val="0"/>
          <w:numId w:val="22"/>
        </w:numPr>
        <w:tabs>
          <w:tab w:val="left" w:pos="1106"/>
        </w:tabs>
        <w:spacing w:after="0" w:line="276" w:lineRule="auto"/>
        <w:jc w:val="both"/>
        <w:rPr>
          <w:rFonts w:ascii="Times New Roman" w:hAnsi="Times New Roman" w:cs="Times New Roman"/>
          <w:sz w:val="24"/>
          <w:szCs w:val="24"/>
          <w:lang w:val="ro-RO"/>
        </w:rPr>
      </w:pPr>
      <w:r w:rsidRPr="00E5260D">
        <w:rPr>
          <w:rFonts w:ascii="Times New Roman" w:hAnsi="Times New Roman" w:cs="Times New Roman"/>
          <w:sz w:val="24"/>
          <w:szCs w:val="24"/>
          <w:lang w:val="ro-RO"/>
        </w:rPr>
        <w:t>obiectivele de strategie organizațională.</w:t>
      </w:r>
    </w:p>
    <w:p w14:paraId="467AAFC6" w14:textId="77777777" w:rsidR="00E5260D" w:rsidRPr="00E5260D" w:rsidRDefault="00E5260D" w:rsidP="003311D0">
      <w:pPr>
        <w:pStyle w:val="BodyText1"/>
        <w:tabs>
          <w:tab w:val="left" w:pos="1106"/>
        </w:tabs>
        <w:spacing w:after="0" w:line="276" w:lineRule="auto"/>
        <w:jc w:val="both"/>
        <w:rPr>
          <w:rFonts w:ascii="Times New Roman" w:hAnsi="Times New Roman" w:cs="Times New Roman"/>
          <w:sz w:val="24"/>
          <w:szCs w:val="24"/>
          <w:lang w:val="ro-RO"/>
        </w:rPr>
      </w:pPr>
      <w:r w:rsidRPr="00E5260D">
        <w:rPr>
          <w:rFonts w:ascii="Times New Roman" w:hAnsi="Times New Roman" w:cs="Times New Roman"/>
          <w:sz w:val="24"/>
          <w:szCs w:val="24"/>
          <w:lang w:val="ro-RO"/>
        </w:rPr>
        <w:t>Declarația de intenție se înaintează Consiliului de Administrație și este analizată de Comitetul de Nominalizare și Remunerare, care integrează rezultatele acestei analize în evaluarea finală, conform art. 22 alin. (3).</w:t>
      </w:r>
    </w:p>
    <w:p w14:paraId="6BB60A74" w14:textId="77777777" w:rsidR="003311D0" w:rsidRDefault="003311D0" w:rsidP="00233C03">
      <w:pPr>
        <w:pStyle w:val="BodyText1"/>
        <w:tabs>
          <w:tab w:val="left" w:pos="1106"/>
        </w:tabs>
        <w:spacing w:after="0" w:line="276" w:lineRule="auto"/>
        <w:rPr>
          <w:rFonts w:ascii="Times New Roman" w:hAnsi="Times New Roman" w:cs="Times New Roman"/>
          <w:b/>
          <w:bCs/>
          <w:sz w:val="24"/>
          <w:szCs w:val="24"/>
          <w:lang w:val="ro-RO"/>
        </w:rPr>
      </w:pPr>
    </w:p>
    <w:p w14:paraId="41BC07F1" w14:textId="77777777" w:rsidR="00E5260D" w:rsidRPr="00E5260D" w:rsidRDefault="00E5260D" w:rsidP="00233C03">
      <w:pPr>
        <w:pStyle w:val="BodyText1"/>
        <w:tabs>
          <w:tab w:val="left" w:pos="1106"/>
        </w:tabs>
        <w:spacing w:after="0" w:line="276" w:lineRule="auto"/>
        <w:rPr>
          <w:rFonts w:ascii="Times New Roman" w:hAnsi="Times New Roman" w:cs="Times New Roman"/>
          <w:b/>
          <w:bCs/>
          <w:sz w:val="24"/>
          <w:szCs w:val="24"/>
          <w:lang w:val="ro-RO"/>
        </w:rPr>
      </w:pPr>
      <w:r w:rsidRPr="00E5260D">
        <w:rPr>
          <w:rFonts w:ascii="Times New Roman" w:hAnsi="Times New Roman" w:cs="Times New Roman"/>
          <w:b/>
          <w:bCs/>
          <w:sz w:val="24"/>
          <w:szCs w:val="24"/>
          <w:lang w:val="ro-RO"/>
        </w:rPr>
        <w:t>Interviul</w:t>
      </w:r>
    </w:p>
    <w:p w14:paraId="65896F82" w14:textId="77777777" w:rsidR="00E5260D" w:rsidRPr="00E5260D" w:rsidRDefault="00E5260D" w:rsidP="00233C03">
      <w:pPr>
        <w:pStyle w:val="BodyText1"/>
        <w:tabs>
          <w:tab w:val="left" w:pos="1106"/>
        </w:tabs>
        <w:spacing w:after="0" w:line="276" w:lineRule="auto"/>
        <w:rPr>
          <w:rFonts w:ascii="Times New Roman" w:hAnsi="Times New Roman" w:cs="Times New Roman"/>
          <w:sz w:val="24"/>
          <w:szCs w:val="24"/>
          <w:lang w:val="ro-RO"/>
        </w:rPr>
      </w:pPr>
      <w:r w:rsidRPr="00E5260D">
        <w:rPr>
          <w:rFonts w:ascii="Times New Roman" w:hAnsi="Times New Roman" w:cs="Times New Roman"/>
          <w:sz w:val="24"/>
          <w:szCs w:val="24"/>
          <w:lang w:val="ro-RO"/>
        </w:rPr>
        <w:t>Clasamentul candidaților de pe lista scurtă se definitivează în urma interviului, organizat de Comitetul de Nominalizare și Remunerare, asistat de expertul independent, conform planului de interviu aprobat.</w:t>
      </w:r>
    </w:p>
    <w:p w14:paraId="6487A897" w14:textId="77777777" w:rsidR="00E5260D" w:rsidRPr="00E5260D" w:rsidRDefault="00E5260D" w:rsidP="00233C03">
      <w:pPr>
        <w:pStyle w:val="BodyText1"/>
        <w:tabs>
          <w:tab w:val="left" w:pos="1106"/>
        </w:tabs>
        <w:spacing w:after="0" w:line="276" w:lineRule="auto"/>
        <w:rPr>
          <w:rFonts w:ascii="Times New Roman" w:hAnsi="Times New Roman" w:cs="Times New Roman"/>
          <w:sz w:val="24"/>
          <w:szCs w:val="24"/>
          <w:lang w:val="ro-RO"/>
        </w:rPr>
      </w:pPr>
      <w:r w:rsidRPr="00E5260D">
        <w:rPr>
          <w:rFonts w:ascii="Times New Roman" w:hAnsi="Times New Roman" w:cs="Times New Roman"/>
          <w:sz w:val="24"/>
          <w:szCs w:val="24"/>
          <w:lang w:val="ro-RO"/>
        </w:rPr>
        <w:t>Interviul are la bază următoarele elemente (art. 22 alin. (5)):</w:t>
      </w:r>
      <w:r w:rsidRPr="00E5260D">
        <w:rPr>
          <w:rFonts w:ascii="Times New Roman" w:hAnsi="Times New Roman" w:cs="Times New Roman"/>
          <w:sz w:val="24"/>
          <w:szCs w:val="24"/>
          <w:lang w:val="ro-RO"/>
        </w:rPr>
        <w:br/>
        <w:t>a) dosarul de candidatură;</w:t>
      </w:r>
      <w:r w:rsidRPr="00E5260D">
        <w:rPr>
          <w:rFonts w:ascii="Times New Roman" w:hAnsi="Times New Roman" w:cs="Times New Roman"/>
          <w:sz w:val="24"/>
          <w:szCs w:val="24"/>
          <w:lang w:val="ro-RO"/>
        </w:rPr>
        <w:br/>
        <w:t>b) profilul postului și al candidatului;</w:t>
      </w:r>
      <w:r w:rsidRPr="00E5260D">
        <w:rPr>
          <w:rFonts w:ascii="Times New Roman" w:hAnsi="Times New Roman" w:cs="Times New Roman"/>
          <w:sz w:val="24"/>
          <w:szCs w:val="24"/>
          <w:lang w:val="ro-RO"/>
        </w:rPr>
        <w:br/>
        <w:t>c) declarația de intenție.</w:t>
      </w:r>
    </w:p>
    <w:p w14:paraId="435B84F1" w14:textId="77777777" w:rsidR="00385A11" w:rsidRDefault="00385A11" w:rsidP="00233C03">
      <w:pPr>
        <w:pStyle w:val="BodyText1"/>
        <w:tabs>
          <w:tab w:val="left" w:pos="1106"/>
        </w:tabs>
        <w:spacing w:after="0" w:line="276" w:lineRule="auto"/>
        <w:rPr>
          <w:rFonts w:ascii="Times New Roman" w:hAnsi="Times New Roman" w:cs="Times New Roman"/>
          <w:b/>
          <w:bCs/>
          <w:sz w:val="24"/>
          <w:szCs w:val="24"/>
          <w:lang w:val="ro-RO"/>
        </w:rPr>
      </w:pPr>
    </w:p>
    <w:p w14:paraId="2907F475" w14:textId="77777777" w:rsidR="00E5260D" w:rsidRPr="00E5260D" w:rsidRDefault="00E5260D" w:rsidP="00233C03">
      <w:pPr>
        <w:pStyle w:val="BodyText1"/>
        <w:tabs>
          <w:tab w:val="left" w:pos="1106"/>
        </w:tabs>
        <w:spacing w:after="0" w:line="276" w:lineRule="auto"/>
        <w:rPr>
          <w:rFonts w:ascii="Times New Roman" w:hAnsi="Times New Roman" w:cs="Times New Roman"/>
          <w:b/>
          <w:bCs/>
          <w:sz w:val="24"/>
          <w:szCs w:val="24"/>
          <w:lang w:val="ro-RO"/>
        </w:rPr>
      </w:pPr>
      <w:r w:rsidRPr="00E5260D">
        <w:rPr>
          <w:rFonts w:ascii="Times New Roman" w:hAnsi="Times New Roman" w:cs="Times New Roman"/>
          <w:b/>
          <w:bCs/>
          <w:sz w:val="24"/>
          <w:szCs w:val="24"/>
          <w:lang w:val="ro-RO"/>
        </w:rPr>
        <w:t>Raportul final</w:t>
      </w:r>
    </w:p>
    <w:p w14:paraId="3139FD5A" w14:textId="77777777" w:rsidR="00E5260D" w:rsidRPr="00E5260D" w:rsidRDefault="00E5260D" w:rsidP="00233C03">
      <w:pPr>
        <w:pStyle w:val="BodyText1"/>
        <w:tabs>
          <w:tab w:val="left" w:pos="1106"/>
        </w:tabs>
        <w:spacing w:after="0" w:line="276" w:lineRule="auto"/>
        <w:rPr>
          <w:rFonts w:ascii="Times New Roman" w:hAnsi="Times New Roman" w:cs="Times New Roman"/>
          <w:sz w:val="24"/>
          <w:szCs w:val="24"/>
          <w:lang w:val="ro-RO"/>
        </w:rPr>
      </w:pPr>
      <w:r w:rsidRPr="00E5260D">
        <w:rPr>
          <w:rFonts w:ascii="Times New Roman" w:hAnsi="Times New Roman" w:cs="Times New Roman"/>
          <w:sz w:val="24"/>
          <w:szCs w:val="24"/>
          <w:lang w:val="ro-RO"/>
        </w:rPr>
        <w:t>După interviuri, Comitetul de Nominalizare și Remunerare, asistat de expertul independent, întocmește raportul final, conform art. 22 alin. (6).</w:t>
      </w:r>
    </w:p>
    <w:p w14:paraId="18B93F2A" w14:textId="77777777" w:rsidR="00E5260D" w:rsidRPr="00E5260D" w:rsidRDefault="00E5260D" w:rsidP="00233C03">
      <w:pPr>
        <w:pStyle w:val="BodyText1"/>
        <w:tabs>
          <w:tab w:val="left" w:pos="1106"/>
        </w:tabs>
        <w:spacing w:after="0" w:line="276" w:lineRule="auto"/>
        <w:rPr>
          <w:rFonts w:ascii="Times New Roman" w:hAnsi="Times New Roman" w:cs="Times New Roman"/>
          <w:sz w:val="24"/>
          <w:szCs w:val="24"/>
          <w:lang w:val="ro-RO"/>
        </w:rPr>
      </w:pPr>
      <w:r w:rsidRPr="00E5260D">
        <w:rPr>
          <w:rFonts w:ascii="Times New Roman" w:hAnsi="Times New Roman" w:cs="Times New Roman"/>
          <w:sz w:val="24"/>
          <w:szCs w:val="24"/>
          <w:lang w:val="ro-RO"/>
        </w:rPr>
        <w:t>Raportul final include:</w:t>
      </w:r>
    </w:p>
    <w:p w14:paraId="15B8DD17" w14:textId="77777777" w:rsidR="00E5260D" w:rsidRPr="00E5260D" w:rsidRDefault="00E5260D" w:rsidP="00233C03">
      <w:pPr>
        <w:pStyle w:val="BodyText1"/>
        <w:numPr>
          <w:ilvl w:val="0"/>
          <w:numId w:val="23"/>
        </w:numPr>
        <w:tabs>
          <w:tab w:val="left" w:pos="1106"/>
        </w:tabs>
        <w:spacing w:after="0" w:line="276" w:lineRule="auto"/>
        <w:rPr>
          <w:rFonts w:ascii="Times New Roman" w:hAnsi="Times New Roman" w:cs="Times New Roman"/>
          <w:sz w:val="24"/>
          <w:szCs w:val="24"/>
          <w:lang w:val="ro-RO"/>
        </w:rPr>
      </w:pPr>
      <w:r w:rsidRPr="00E5260D">
        <w:rPr>
          <w:rFonts w:ascii="Times New Roman" w:hAnsi="Times New Roman" w:cs="Times New Roman"/>
          <w:sz w:val="24"/>
          <w:szCs w:val="24"/>
          <w:lang w:val="ro-RO"/>
        </w:rPr>
        <w:t>rezultatele evaluării fiecărui candidat de pe lista scurtă;</w:t>
      </w:r>
    </w:p>
    <w:p w14:paraId="700682FC" w14:textId="77777777" w:rsidR="00E5260D" w:rsidRPr="00E5260D" w:rsidRDefault="00E5260D" w:rsidP="00233C03">
      <w:pPr>
        <w:pStyle w:val="BodyText1"/>
        <w:numPr>
          <w:ilvl w:val="0"/>
          <w:numId w:val="23"/>
        </w:numPr>
        <w:tabs>
          <w:tab w:val="left" w:pos="1106"/>
        </w:tabs>
        <w:spacing w:after="0" w:line="276" w:lineRule="auto"/>
        <w:rPr>
          <w:rFonts w:ascii="Times New Roman" w:hAnsi="Times New Roman" w:cs="Times New Roman"/>
          <w:sz w:val="24"/>
          <w:szCs w:val="24"/>
          <w:lang w:val="ro-RO"/>
        </w:rPr>
      </w:pPr>
      <w:r w:rsidRPr="00E5260D">
        <w:rPr>
          <w:rFonts w:ascii="Times New Roman" w:hAnsi="Times New Roman" w:cs="Times New Roman"/>
          <w:sz w:val="24"/>
          <w:szCs w:val="24"/>
          <w:lang w:val="ro-RO"/>
        </w:rPr>
        <w:t>clasamentul și punctajele obținute;</w:t>
      </w:r>
    </w:p>
    <w:p w14:paraId="44DBF043" w14:textId="77777777" w:rsidR="00E5260D" w:rsidRPr="00E5260D" w:rsidRDefault="00E5260D" w:rsidP="00233C03">
      <w:pPr>
        <w:pStyle w:val="BodyText1"/>
        <w:numPr>
          <w:ilvl w:val="0"/>
          <w:numId w:val="23"/>
        </w:numPr>
        <w:tabs>
          <w:tab w:val="left" w:pos="1106"/>
        </w:tabs>
        <w:spacing w:after="0" w:line="276" w:lineRule="auto"/>
        <w:rPr>
          <w:rFonts w:ascii="Times New Roman" w:hAnsi="Times New Roman" w:cs="Times New Roman"/>
          <w:sz w:val="24"/>
          <w:szCs w:val="24"/>
          <w:lang w:val="ro-RO"/>
        </w:rPr>
      </w:pPr>
      <w:r w:rsidRPr="00E5260D">
        <w:rPr>
          <w:rFonts w:ascii="Times New Roman" w:hAnsi="Times New Roman" w:cs="Times New Roman"/>
          <w:sz w:val="24"/>
          <w:szCs w:val="24"/>
          <w:lang w:val="ro-RO"/>
        </w:rPr>
        <w:t>modul în care fiecare candidat corespunde profilului postului.</w:t>
      </w:r>
    </w:p>
    <w:p w14:paraId="449D17C7" w14:textId="77777777" w:rsidR="00E5260D" w:rsidRPr="00E5260D" w:rsidRDefault="00E5260D" w:rsidP="00233C03">
      <w:pPr>
        <w:pStyle w:val="BodyText1"/>
        <w:tabs>
          <w:tab w:val="left" w:pos="1106"/>
        </w:tabs>
        <w:spacing w:after="0" w:line="276" w:lineRule="auto"/>
        <w:rPr>
          <w:rFonts w:ascii="Times New Roman" w:hAnsi="Times New Roman" w:cs="Times New Roman"/>
          <w:sz w:val="24"/>
          <w:szCs w:val="24"/>
          <w:lang w:val="ro-RO"/>
        </w:rPr>
      </w:pPr>
      <w:r w:rsidRPr="00E5260D">
        <w:rPr>
          <w:rFonts w:ascii="Times New Roman" w:hAnsi="Times New Roman" w:cs="Times New Roman"/>
          <w:sz w:val="24"/>
          <w:szCs w:val="24"/>
          <w:lang w:val="ro-RO"/>
        </w:rPr>
        <w:t>Raportul final se aprobă de Consiliul de Administrație și se publică pe pagina de internet a societății, cu respectarea prevederilor privind protecția datelor cu caracter personal (GDPR), conform art. 22 alin. (8).</w:t>
      </w:r>
    </w:p>
    <w:p w14:paraId="59A5F42D" w14:textId="77777777" w:rsidR="00385A11" w:rsidRDefault="00385A11" w:rsidP="00233C03">
      <w:pPr>
        <w:pStyle w:val="BodyText1"/>
        <w:tabs>
          <w:tab w:val="left" w:pos="1106"/>
        </w:tabs>
        <w:spacing w:after="0" w:line="276" w:lineRule="auto"/>
        <w:rPr>
          <w:rFonts w:ascii="Times New Roman" w:hAnsi="Times New Roman" w:cs="Times New Roman"/>
          <w:b/>
          <w:bCs/>
          <w:sz w:val="24"/>
          <w:szCs w:val="24"/>
          <w:lang w:val="ro-RO"/>
        </w:rPr>
      </w:pPr>
    </w:p>
    <w:p w14:paraId="4E9535BE" w14:textId="77777777" w:rsidR="00E5260D" w:rsidRPr="00E5260D" w:rsidRDefault="00E5260D" w:rsidP="00233C03">
      <w:pPr>
        <w:pStyle w:val="BodyText1"/>
        <w:tabs>
          <w:tab w:val="left" w:pos="1106"/>
        </w:tabs>
        <w:spacing w:after="0" w:line="276" w:lineRule="auto"/>
        <w:rPr>
          <w:rFonts w:ascii="Times New Roman" w:hAnsi="Times New Roman" w:cs="Times New Roman"/>
          <w:b/>
          <w:bCs/>
          <w:sz w:val="24"/>
          <w:szCs w:val="24"/>
          <w:lang w:val="ro-RO"/>
        </w:rPr>
      </w:pPr>
      <w:r w:rsidRPr="00E5260D">
        <w:rPr>
          <w:rFonts w:ascii="Times New Roman" w:hAnsi="Times New Roman" w:cs="Times New Roman"/>
          <w:b/>
          <w:bCs/>
          <w:sz w:val="24"/>
          <w:szCs w:val="24"/>
          <w:lang w:val="ro-RO"/>
        </w:rPr>
        <w:t>Contractul de mandat și numirea directorilor</w:t>
      </w:r>
    </w:p>
    <w:p w14:paraId="4D3B9A3B" w14:textId="77777777" w:rsidR="00E5260D" w:rsidRPr="00E5260D" w:rsidRDefault="00E5260D" w:rsidP="00385A11">
      <w:pPr>
        <w:pStyle w:val="BodyText1"/>
        <w:tabs>
          <w:tab w:val="left" w:pos="1106"/>
        </w:tabs>
        <w:spacing w:after="0" w:line="276" w:lineRule="auto"/>
        <w:jc w:val="both"/>
        <w:rPr>
          <w:rFonts w:ascii="Times New Roman" w:hAnsi="Times New Roman" w:cs="Times New Roman"/>
          <w:sz w:val="24"/>
          <w:szCs w:val="24"/>
          <w:lang w:val="ro-RO"/>
        </w:rPr>
      </w:pPr>
      <w:r w:rsidRPr="00E5260D">
        <w:rPr>
          <w:rFonts w:ascii="Times New Roman" w:hAnsi="Times New Roman" w:cs="Times New Roman"/>
          <w:sz w:val="24"/>
          <w:szCs w:val="24"/>
          <w:lang w:val="ro-RO"/>
        </w:rPr>
        <w:t xml:space="preserve">În baza raportului final aprobat, Consiliul de Administrație numește Directorul General și Directorul </w:t>
      </w:r>
      <w:r w:rsidR="00AE4F1F">
        <w:rPr>
          <w:rFonts w:ascii="Times New Roman" w:hAnsi="Times New Roman" w:cs="Times New Roman"/>
          <w:sz w:val="24"/>
          <w:szCs w:val="24"/>
          <w:lang w:val="ro-RO"/>
        </w:rPr>
        <w:t>Economic</w:t>
      </w:r>
      <w:r w:rsidR="00CA2F95">
        <w:rPr>
          <w:rFonts w:ascii="Times New Roman" w:hAnsi="Times New Roman" w:cs="Times New Roman"/>
          <w:sz w:val="24"/>
          <w:szCs w:val="24"/>
          <w:lang w:val="ro-RO"/>
        </w:rPr>
        <w:t>(Financiar)</w:t>
      </w:r>
      <w:r w:rsidRPr="00E5260D">
        <w:rPr>
          <w:rFonts w:ascii="Times New Roman" w:hAnsi="Times New Roman" w:cs="Times New Roman"/>
          <w:sz w:val="24"/>
          <w:szCs w:val="24"/>
          <w:lang w:val="ro-RO"/>
        </w:rPr>
        <w:t xml:space="preserve"> și încheie cu aceștia contracte de mandat, în condițiile art. 35 alin. (5) din O.U.G. nr. 109/2011, ale Legii nr. 31/1990 și ale Codului civil.</w:t>
      </w:r>
    </w:p>
    <w:p w14:paraId="0298ABF8" w14:textId="77777777" w:rsidR="00E5260D" w:rsidRPr="00E5260D" w:rsidRDefault="00E5260D" w:rsidP="00385A11">
      <w:pPr>
        <w:pStyle w:val="BodyText1"/>
        <w:tabs>
          <w:tab w:val="left" w:pos="1106"/>
        </w:tabs>
        <w:spacing w:after="0" w:line="276" w:lineRule="auto"/>
        <w:jc w:val="both"/>
        <w:rPr>
          <w:rFonts w:ascii="Times New Roman" w:hAnsi="Times New Roman" w:cs="Times New Roman"/>
          <w:sz w:val="24"/>
          <w:szCs w:val="24"/>
          <w:lang w:val="ro-RO"/>
        </w:rPr>
      </w:pPr>
      <w:r w:rsidRPr="00E5260D">
        <w:rPr>
          <w:rFonts w:ascii="Times New Roman" w:hAnsi="Times New Roman" w:cs="Times New Roman"/>
          <w:sz w:val="24"/>
          <w:szCs w:val="24"/>
          <w:lang w:val="ro-RO"/>
        </w:rPr>
        <w:t>Contractul de mandat se completează prin act adițional cu clauze privind componenta variabilă și indicatorii-cheie de performanță (KPI) aprobați în conformitate cu scrisoarea de așteptări și cu normele metodologice.</w:t>
      </w:r>
    </w:p>
    <w:p w14:paraId="3609F71A" w14:textId="77777777" w:rsidR="00472B4A" w:rsidRPr="00233C03" w:rsidRDefault="00E5260D" w:rsidP="00385A11">
      <w:pPr>
        <w:pStyle w:val="BodyText1"/>
        <w:tabs>
          <w:tab w:val="left" w:pos="1106"/>
        </w:tabs>
        <w:spacing w:after="0" w:line="276" w:lineRule="auto"/>
        <w:jc w:val="both"/>
        <w:rPr>
          <w:rStyle w:val="Bodytext"/>
          <w:rFonts w:ascii="Times New Roman" w:hAnsi="Times New Roman" w:cs="Times New Roman"/>
          <w:sz w:val="24"/>
          <w:szCs w:val="24"/>
          <w:lang w:val="ro-RO"/>
        </w:rPr>
      </w:pPr>
      <w:r w:rsidRPr="00E5260D">
        <w:rPr>
          <w:rFonts w:ascii="Times New Roman" w:hAnsi="Times New Roman" w:cs="Times New Roman"/>
          <w:sz w:val="24"/>
          <w:szCs w:val="24"/>
          <w:lang w:val="ro-RO"/>
        </w:rPr>
        <w:t>În situația în care lista scurtă conține un singur candidat, acesta poate fi propus pentru funcția respectivă. Dacă există mai mulți candidați, numirea se face în ordinea clasamentului. În cazul în care nu există candidați admiși pe lista scurtă sau niciunul nu întrunește criteriile, procesul de selecție se reia.</w:t>
      </w:r>
    </w:p>
    <w:p w14:paraId="37596828" w14:textId="77777777" w:rsidR="009218BA" w:rsidRPr="00233C03" w:rsidRDefault="0032316A" w:rsidP="00233C03">
      <w:pPr>
        <w:pStyle w:val="Titlu1"/>
        <w:spacing w:line="276" w:lineRule="auto"/>
        <w:jc w:val="center"/>
        <w:rPr>
          <w:rStyle w:val="Bodytext"/>
          <w:rFonts w:ascii="Times New Roman" w:hAnsi="Times New Roman" w:cs="Times New Roman"/>
          <w:b/>
          <w:bCs/>
          <w:sz w:val="24"/>
          <w:szCs w:val="24"/>
          <w:lang w:val="ro-RO"/>
        </w:rPr>
      </w:pPr>
      <w:bookmarkStart w:id="7" w:name="_Toc205751475"/>
      <w:r w:rsidRPr="00233C03">
        <w:rPr>
          <w:rStyle w:val="Bodytext"/>
          <w:rFonts w:ascii="Times New Roman" w:hAnsi="Times New Roman" w:cs="Times New Roman"/>
          <w:b/>
          <w:bCs/>
          <w:sz w:val="24"/>
          <w:szCs w:val="24"/>
          <w:lang w:val="ro-RO"/>
        </w:rPr>
        <w:lastRenderedPageBreak/>
        <w:t>III. CALENDARUL PROCEDURII DE SELECȚIE</w:t>
      </w:r>
      <w:bookmarkEnd w:id="7"/>
    </w:p>
    <w:p w14:paraId="7BFD8A7D" w14:textId="77777777" w:rsidR="00456967" w:rsidRPr="00233C03" w:rsidRDefault="00705CCB" w:rsidP="00233C03">
      <w:pPr>
        <w:pStyle w:val="BodyText1"/>
        <w:spacing w:after="0" w:line="276" w:lineRule="auto"/>
        <w:ind w:firstLine="709"/>
        <w:jc w:val="both"/>
        <w:rPr>
          <w:rStyle w:val="Bodytext"/>
          <w:rFonts w:ascii="Times New Roman" w:hAnsi="Times New Roman" w:cs="Times New Roman"/>
          <w:sz w:val="24"/>
          <w:szCs w:val="24"/>
          <w:lang w:val="ro-RO"/>
        </w:rPr>
      </w:pPr>
      <w:r w:rsidRPr="00233C03">
        <w:rPr>
          <w:rFonts w:ascii="Times New Roman" w:hAnsi="Times New Roman" w:cs="Times New Roman"/>
          <w:sz w:val="24"/>
          <w:szCs w:val="24"/>
          <w:lang w:val="ro-RO"/>
        </w:rPr>
        <w:t>Calendarul procedurii de selecție este stabilit în conformitate cu dispozițiile art. 35 din O.U.G. nr. 109/2011 și ale H.G. nr. 639/2023 și cuprinde etapele obligatorii, termenele limită și actele aferente.</w:t>
      </w:r>
    </w:p>
    <w:tbl>
      <w:tblPr>
        <w:tblW w:w="978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4"/>
        <w:gridCol w:w="4157"/>
        <w:gridCol w:w="1561"/>
        <w:gridCol w:w="1928"/>
        <w:gridCol w:w="1629"/>
      </w:tblGrid>
      <w:tr w:rsidR="001A787C" w:rsidRPr="00367493" w14:paraId="08D6632A" w14:textId="77777777" w:rsidTr="001A787C">
        <w:trPr>
          <w:trHeight w:val="998"/>
          <w:tblHeader/>
          <w:tblCellSpacing w:w="15" w:type="dxa"/>
        </w:trPr>
        <w:tc>
          <w:tcPr>
            <w:tcW w:w="0" w:type="auto"/>
            <w:vAlign w:val="center"/>
            <w:hideMark/>
          </w:tcPr>
          <w:p w14:paraId="48B6D3F2" w14:textId="77777777" w:rsidR="001A787C" w:rsidRPr="00367493" w:rsidRDefault="001A787C" w:rsidP="00B4583C">
            <w:pPr>
              <w:rPr>
                <w:rFonts w:ascii="Times New Roman" w:hAnsi="Times New Roman" w:cs="Times New Roman"/>
                <w:b/>
                <w:bCs/>
                <w:sz w:val="24"/>
                <w:szCs w:val="24"/>
                <w:lang w:val="ro-RO"/>
              </w:rPr>
            </w:pPr>
            <w:r w:rsidRPr="00367493">
              <w:rPr>
                <w:rFonts w:ascii="Times New Roman" w:hAnsi="Times New Roman" w:cs="Times New Roman"/>
                <w:b/>
                <w:bCs/>
                <w:sz w:val="24"/>
                <w:szCs w:val="24"/>
                <w:lang w:val="ro-RO"/>
              </w:rPr>
              <w:t>Nr. crt.</w:t>
            </w:r>
          </w:p>
        </w:tc>
        <w:tc>
          <w:tcPr>
            <w:tcW w:w="4127" w:type="dxa"/>
            <w:vAlign w:val="center"/>
            <w:hideMark/>
          </w:tcPr>
          <w:p w14:paraId="28EDD28B" w14:textId="77777777" w:rsidR="001A787C" w:rsidRPr="00367493" w:rsidRDefault="001A787C" w:rsidP="00B4583C">
            <w:pPr>
              <w:rPr>
                <w:rFonts w:ascii="Times New Roman" w:hAnsi="Times New Roman" w:cs="Times New Roman"/>
                <w:b/>
                <w:bCs/>
                <w:sz w:val="24"/>
                <w:szCs w:val="24"/>
                <w:lang w:val="ro-RO"/>
              </w:rPr>
            </w:pPr>
            <w:r w:rsidRPr="00367493">
              <w:rPr>
                <w:rFonts w:ascii="Times New Roman" w:hAnsi="Times New Roman" w:cs="Times New Roman"/>
                <w:b/>
                <w:bCs/>
                <w:sz w:val="24"/>
                <w:szCs w:val="24"/>
                <w:lang w:val="ro-RO"/>
              </w:rPr>
              <w:t>Etapa procedurii</w:t>
            </w:r>
          </w:p>
        </w:tc>
        <w:tc>
          <w:tcPr>
            <w:tcW w:w="1531" w:type="dxa"/>
            <w:vAlign w:val="center"/>
            <w:hideMark/>
          </w:tcPr>
          <w:p w14:paraId="46B2D9FD" w14:textId="77777777" w:rsidR="001A787C" w:rsidRPr="00367493" w:rsidRDefault="001A787C" w:rsidP="00B4583C">
            <w:pPr>
              <w:rPr>
                <w:rFonts w:ascii="Times New Roman" w:hAnsi="Times New Roman" w:cs="Times New Roman"/>
                <w:b/>
                <w:bCs/>
                <w:sz w:val="24"/>
                <w:szCs w:val="24"/>
                <w:lang w:val="ro-RO"/>
              </w:rPr>
            </w:pPr>
            <w:r w:rsidRPr="00367493">
              <w:rPr>
                <w:rFonts w:ascii="Times New Roman" w:hAnsi="Times New Roman" w:cs="Times New Roman"/>
                <w:b/>
                <w:bCs/>
                <w:sz w:val="24"/>
                <w:szCs w:val="24"/>
                <w:lang w:val="ro-RO"/>
              </w:rPr>
              <w:t>Responsabil</w:t>
            </w:r>
          </w:p>
        </w:tc>
        <w:tc>
          <w:tcPr>
            <w:tcW w:w="1898" w:type="dxa"/>
            <w:vAlign w:val="center"/>
            <w:hideMark/>
          </w:tcPr>
          <w:p w14:paraId="5661A14A" w14:textId="77777777" w:rsidR="001A787C" w:rsidRPr="00367493" w:rsidRDefault="001A787C" w:rsidP="00B4583C">
            <w:pPr>
              <w:rPr>
                <w:rFonts w:ascii="Times New Roman" w:hAnsi="Times New Roman" w:cs="Times New Roman"/>
                <w:b/>
                <w:bCs/>
                <w:sz w:val="24"/>
                <w:szCs w:val="24"/>
                <w:lang w:val="ro-RO"/>
              </w:rPr>
            </w:pPr>
            <w:r w:rsidRPr="00367493">
              <w:rPr>
                <w:rFonts w:ascii="Times New Roman" w:hAnsi="Times New Roman" w:cs="Times New Roman"/>
                <w:b/>
                <w:bCs/>
                <w:sz w:val="24"/>
                <w:szCs w:val="24"/>
                <w:lang w:val="ro-RO"/>
              </w:rPr>
              <w:t>Act/document</w:t>
            </w:r>
          </w:p>
        </w:tc>
        <w:tc>
          <w:tcPr>
            <w:tcW w:w="0" w:type="auto"/>
            <w:vAlign w:val="center"/>
            <w:hideMark/>
          </w:tcPr>
          <w:p w14:paraId="7A7580AD" w14:textId="77777777" w:rsidR="001A787C" w:rsidRPr="00367493" w:rsidRDefault="001A787C" w:rsidP="00B4583C">
            <w:pPr>
              <w:rPr>
                <w:rFonts w:ascii="Times New Roman" w:hAnsi="Times New Roman" w:cs="Times New Roman"/>
                <w:b/>
                <w:bCs/>
                <w:sz w:val="24"/>
                <w:szCs w:val="24"/>
                <w:lang w:val="ro-RO"/>
              </w:rPr>
            </w:pPr>
            <w:r w:rsidRPr="00367493">
              <w:rPr>
                <w:rFonts w:ascii="Times New Roman" w:hAnsi="Times New Roman" w:cs="Times New Roman"/>
                <w:b/>
                <w:bCs/>
                <w:sz w:val="24"/>
                <w:szCs w:val="24"/>
                <w:lang w:val="ro-RO"/>
              </w:rPr>
              <w:t>Dată/Termen</w:t>
            </w:r>
          </w:p>
        </w:tc>
      </w:tr>
      <w:tr w:rsidR="001A787C" w:rsidRPr="00367493" w14:paraId="16D26D09" w14:textId="77777777" w:rsidTr="001A787C">
        <w:trPr>
          <w:trHeight w:val="145"/>
          <w:tblCellSpacing w:w="15" w:type="dxa"/>
        </w:trPr>
        <w:tc>
          <w:tcPr>
            <w:tcW w:w="0" w:type="auto"/>
            <w:vAlign w:val="center"/>
            <w:hideMark/>
          </w:tcPr>
          <w:p w14:paraId="23A6EE8B"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1</w:t>
            </w:r>
          </w:p>
        </w:tc>
        <w:tc>
          <w:tcPr>
            <w:tcW w:w="4127" w:type="dxa"/>
            <w:vAlign w:val="center"/>
            <w:hideMark/>
          </w:tcPr>
          <w:p w14:paraId="561A0B62"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Declanșarea procedurii de selecție</w:t>
            </w:r>
          </w:p>
        </w:tc>
        <w:tc>
          <w:tcPr>
            <w:tcW w:w="1531" w:type="dxa"/>
            <w:vAlign w:val="center"/>
            <w:hideMark/>
          </w:tcPr>
          <w:p w14:paraId="403393FB"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Consiliul de Administrație</w:t>
            </w:r>
          </w:p>
        </w:tc>
        <w:tc>
          <w:tcPr>
            <w:tcW w:w="1898" w:type="dxa"/>
            <w:vAlign w:val="center"/>
            <w:hideMark/>
          </w:tcPr>
          <w:p w14:paraId="15C0D4CF"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Decizie CA nr. 29/10.09.2025</w:t>
            </w:r>
          </w:p>
        </w:tc>
        <w:tc>
          <w:tcPr>
            <w:tcW w:w="0" w:type="auto"/>
            <w:vAlign w:val="center"/>
            <w:hideMark/>
          </w:tcPr>
          <w:p w14:paraId="21B0CDC3"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10.09.2025</w:t>
            </w:r>
          </w:p>
        </w:tc>
      </w:tr>
      <w:tr w:rsidR="001A787C" w:rsidRPr="00367493" w14:paraId="0D1F0D25" w14:textId="77777777" w:rsidTr="001A787C">
        <w:trPr>
          <w:trHeight w:val="145"/>
          <w:tblCellSpacing w:w="15" w:type="dxa"/>
        </w:trPr>
        <w:tc>
          <w:tcPr>
            <w:tcW w:w="0" w:type="auto"/>
            <w:vAlign w:val="center"/>
            <w:hideMark/>
          </w:tcPr>
          <w:p w14:paraId="21ADB8C7"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2</w:t>
            </w:r>
          </w:p>
        </w:tc>
        <w:tc>
          <w:tcPr>
            <w:tcW w:w="4127" w:type="dxa"/>
            <w:vAlign w:val="center"/>
            <w:hideMark/>
          </w:tcPr>
          <w:p w14:paraId="20968136"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Constituirea Comitetului de Nominalizare și Remunerare și a Comisiei de soluționare a contestațiilor</w:t>
            </w:r>
          </w:p>
        </w:tc>
        <w:tc>
          <w:tcPr>
            <w:tcW w:w="1531" w:type="dxa"/>
            <w:vAlign w:val="center"/>
            <w:hideMark/>
          </w:tcPr>
          <w:p w14:paraId="48E7C311"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Consiliul de Administrație</w:t>
            </w:r>
          </w:p>
        </w:tc>
        <w:tc>
          <w:tcPr>
            <w:tcW w:w="1898" w:type="dxa"/>
            <w:vAlign w:val="center"/>
            <w:hideMark/>
          </w:tcPr>
          <w:p w14:paraId="7E3343D4"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Decizie CA nr. 39/10.09.2025 și nr. 42/10.09.2025</w:t>
            </w:r>
          </w:p>
        </w:tc>
        <w:tc>
          <w:tcPr>
            <w:tcW w:w="0" w:type="auto"/>
            <w:vAlign w:val="center"/>
            <w:hideMark/>
          </w:tcPr>
          <w:p w14:paraId="0FBE285C"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10.09.2025</w:t>
            </w:r>
          </w:p>
        </w:tc>
      </w:tr>
      <w:tr w:rsidR="001A787C" w:rsidRPr="00367493" w14:paraId="618A43E6" w14:textId="77777777" w:rsidTr="001A787C">
        <w:trPr>
          <w:trHeight w:val="145"/>
          <w:tblCellSpacing w:w="15" w:type="dxa"/>
        </w:trPr>
        <w:tc>
          <w:tcPr>
            <w:tcW w:w="0" w:type="auto"/>
            <w:vAlign w:val="center"/>
            <w:hideMark/>
          </w:tcPr>
          <w:p w14:paraId="7B47EEFF"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3</w:t>
            </w:r>
          </w:p>
        </w:tc>
        <w:tc>
          <w:tcPr>
            <w:tcW w:w="4127" w:type="dxa"/>
            <w:vAlign w:val="center"/>
            <w:hideMark/>
          </w:tcPr>
          <w:p w14:paraId="11A8B370"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Elaborarea și prezentarea componentei inițiale a Planului de selecție + Scrisoarea de așteptări. Publicare pe website societate + ADI. Aprobarea componentei inițiale</w:t>
            </w:r>
          </w:p>
        </w:tc>
        <w:tc>
          <w:tcPr>
            <w:tcW w:w="1531" w:type="dxa"/>
            <w:vAlign w:val="center"/>
            <w:hideMark/>
          </w:tcPr>
          <w:p w14:paraId="0FF87A7A"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CNR + Expert independent / CA</w:t>
            </w:r>
          </w:p>
        </w:tc>
        <w:tc>
          <w:tcPr>
            <w:tcW w:w="1898" w:type="dxa"/>
            <w:vAlign w:val="center"/>
            <w:hideMark/>
          </w:tcPr>
          <w:p w14:paraId="4A7F42EE"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Componenta inițială aprobată</w:t>
            </w:r>
          </w:p>
        </w:tc>
        <w:tc>
          <w:tcPr>
            <w:tcW w:w="0" w:type="auto"/>
            <w:vAlign w:val="center"/>
            <w:hideMark/>
          </w:tcPr>
          <w:p w14:paraId="0F378F89"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19.09.2025 / 25.09.2025</w:t>
            </w:r>
          </w:p>
        </w:tc>
      </w:tr>
      <w:tr w:rsidR="001A787C" w:rsidRPr="00367493" w14:paraId="250CA90A" w14:textId="77777777" w:rsidTr="001A787C">
        <w:trPr>
          <w:trHeight w:val="145"/>
          <w:tblCellSpacing w:w="15" w:type="dxa"/>
        </w:trPr>
        <w:tc>
          <w:tcPr>
            <w:tcW w:w="0" w:type="auto"/>
            <w:vAlign w:val="center"/>
            <w:hideMark/>
          </w:tcPr>
          <w:p w14:paraId="105BB330"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4</w:t>
            </w:r>
          </w:p>
        </w:tc>
        <w:tc>
          <w:tcPr>
            <w:tcW w:w="4127" w:type="dxa"/>
            <w:vAlign w:val="center"/>
            <w:hideMark/>
          </w:tcPr>
          <w:p w14:paraId="28F5E9BE"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Elaborarea și prezentarea componentei integrale. Transmiterea spre consultare către acționariat. Aprobarea componentei integrale (inclusiv profilurile posturilor)</w:t>
            </w:r>
          </w:p>
        </w:tc>
        <w:tc>
          <w:tcPr>
            <w:tcW w:w="1531" w:type="dxa"/>
            <w:vAlign w:val="center"/>
            <w:hideMark/>
          </w:tcPr>
          <w:p w14:paraId="7D14E56D"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CNR + Expert independent / CA</w:t>
            </w:r>
          </w:p>
        </w:tc>
        <w:tc>
          <w:tcPr>
            <w:tcW w:w="1898" w:type="dxa"/>
            <w:vAlign w:val="center"/>
            <w:hideMark/>
          </w:tcPr>
          <w:p w14:paraId="25B28AC6"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Componenta integrală aprobată</w:t>
            </w:r>
          </w:p>
        </w:tc>
        <w:tc>
          <w:tcPr>
            <w:tcW w:w="0" w:type="auto"/>
            <w:vAlign w:val="center"/>
            <w:hideMark/>
          </w:tcPr>
          <w:p w14:paraId="4D82914A"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19.09.2025 / 25.09.2025</w:t>
            </w:r>
          </w:p>
        </w:tc>
      </w:tr>
      <w:tr w:rsidR="001A787C" w:rsidRPr="00367493" w14:paraId="008F16A4" w14:textId="77777777" w:rsidTr="001A787C">
        <w:trPr>
          <w:trHeight w:val="145"/>
          <w:tblCellSpacing w:w="15" w:type="dxa"/>
        </w:trPr>
        <w:tc>
          <w:tcPr>
            <w:tcW w:w="0" w:type="auto"/>
            <w:vAlign w:val="center"/>
            <w:hideMark/>
          </w:tcPr>
          <w:p w14:paraId="71BDA059"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5</w:t>
            </w:r>
          </w:p>
        </w:tc>
        <w:tc>
          <w:tcPr>
            <w:tcW w:w="4127" w:type="dxa"/>
            <w:vAlign w:val="center"/>
            <w:hideMark/>
          </w:tcPr>
          <w:p w14:paraId="12BD6D9F"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Publicarea anunțului de selecție – art. 35 alin. (6) O.U.G. 109/2011, art. 19 alin. (3) HG 639/2023</w:t>
            </w:r>
          </w:p>
        </w:tc>
        <w:tc>
          <w:tcPr>
            <w:tcW w:w="1531" w:type="dxa"/>
            <w:vAlign w:val="center"/>
            <w:hideMark/>
          </w:tcPr>
          <w:p w14:paraId="082326D6"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Consiliul de Administrație / CNR</w:t>
            </w:r>
          </w:p>
        </w:tc>
        <w:tc>
          <w:tcPr>
            <w:tcW w:w="1898" w:type="dxa"/>
            <w:vAlign w:val="center"/>
            <w:hideMark/>
          </w:tcPr>
          <w:p w14:paraId="47958A74"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Anunț selecție</w:t>
            </w:r>
          </w:p>
        </w:tc>
        <w:tc>
          <w:tcPr>
            <w:tcW w:w="0" w:type="auto"/>
            <w:vAlign w:val="center"/>
            <w:hideMark/>
          </w:tcPr>
          <w:p w14:paraId="4EED4C25"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26.09.2025</w:t>
            </w:r>
          </w:p>
        </w:tc>
      </w:tr>
      <w:tr w:rsidR="001A787C" w:rsidRPr="00367493" w14:paraId="5B024A42" w14:textId="77777777" w:rsidTr="001A787C">
        <w:trPr>
          <w:trHeight w:val="145"/>
          <w:tblCellSpacing w:w="15" w:type="dxa"/>
        </w:trPr>
        <w:tc>
          <w:tcPr>
            <w:tcW w:w="0" w:type="auto"/>
            <w:vAlign w:val="center"/>
            <w:hideMark/>
          </w:tcPr>
          <w:p w14:paraId="0C6433F9"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6</w:t>
            </w:r>
          </w:p>
        </w:tc>
        <w:tc>
          <w:tcPr>
            <w:tcW w:w="4127" w:type="dxa"/>
            <w:vAlign w:val="center"/>
            <w:hideMark/>
          </w:tcPr>
          <w:p w14:paraId="7B2A993E"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Depunerea dosarelor de candidatură – art. 19 alin. (3) HG 639/2023</w:t>
            </w:r>
          </w:p>
        </w:tc>
        <w:tc>
          <w:tcPr>
            <w:tcW w:w="1531" w:type="dxa"/>
            <w:vAlign w:val="center"/>
            <w:hideMark/>
          </w:tcPr>
          <w:p w14:paraId="2C45D74C"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Candidați</w:t>
            </w:r>
          </w:p>
        </w:tc>
        <w:tc>
          <w:tcPr>
            <w:tcW w:w="1898" w:type="dxa"/>
            <w:vAlign w:val="center"/>
            <w:hideMark/>
          </w:tcPr>
          <w:p w14:paraId="0E6152E8"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Dosare de candidatură</w:t>
            </w:r>
          </w:p>
        </w:tc>
        <w:tc>
          <w:tcPr>
            <w:tcW w:w="0" w:type="auto"/>
            <w:vAlign w:val="center"/>
            <w:hideMark/>
          </w:tcPr>
          <w:p w14:paraId="46B64F05"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27.10.2025</w:t>
            </w:r>
          </w:p>
        </w:tc>
      </w:tr>
      <w:tr w:rsidR="001A787C" w:rsidRPr="00367493" w14:paraId="7C75FC24" w14:textId="77777777" w:rsidTr="001A787C">
        <w:trPr>
          <w:trHeight w:val="145"/>
          <w:tblCellSpacing w:w="15" w:type="dxa"/>
        </w:trPr>
        <w:tc>
          <w:tcPr>
            <w:tcW w:w="0" w:type="auto"/>
            <w:vAlign w:val="center"/>
            <w:hideMark/>
          </w:tcPr>
          <w:p w14:paraId="01E79ED8"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7</w:t>
            </w:r>
          </w:p>
        </w:tc>
        <w:tc>
          <w:tcPr>
            <w:tcW w:w="4127" w:type="dxa"/>
            <w:vAlign w:val="center"/>
            <w:hideMark/>
          </w:tcPr>
          <w:p w14:paraId="2DC58848"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Verificarea conformității și întocmirea listei lungi – art. 20 alin. (1)–(4) HG 639/2023</w:t>
            </w:r>
          </w:p>
        </w:tc>
        <w:tc>
          <w:tcPr>
            <w:tcW w:w="1531" w:type="dxa"/>
            <w:vAlign w:val="center"/>
            <w:hideMark/>
          </w:tcPr>
          <w:p w14:paraId="0E09F466"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CNR + Expert independent</w:t>
            </w:r>
          </w:p>
        </w:tc>
        <w:tc>
          <w:tcPr>
            <w:tcW w:w="1898" w:type="dxa"/>
            <w:vAlign w:val="center"/>
            <w:hideMark/>
          </w:tcPr>
          <w:p w14:paraId="2EF1A70D"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Lista lungă (confidențială)</w:t>
            </w:r>
          </w:p>
        </w:tc>
        <w:tc>
          <w:tcPr>
            <w:tcW w:w="0" w:type="auto"/>
            <w:vAlign w:val="center"/>
            <w:hideMark/>
          </w:tcPr>
          <w:p w14:paraId="07A267D5"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28.10.2025</w:t>
            </w:r>
          </w:p>
        </w:tc>
      </w:tr>
      <w:tr w:rsidR="001A787C" w:rsidRPr="00367493" w14:paraId="6AA777E0" w14:textId="77777777" w:rsidTr="001A787C">
        <w:trPr>
          <w:trHeight w:val="998"/>
          <w:tblCellSpacing w:w="15" w:type="dxa"/>
        </w:trPr>
        <w:tc>
          <w:tcPr>
            <w:tcW w:w="0" w:type="auto"/>
            <w:vAlign w:val="center"/>
            <w:hideMark/>
          </w:tcPr>
          <w:p w14:paraId="5556DFE5"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8</w:t>
            </w:r>
          </w:p>
        </w:tc>
        <w:tc>
          <w:tcPr>
            <w:tcW w:w="4127" w:type="dxa"/>
            <w:vAlign w:val="center"/>
            <w:hideMark/>
          </w:tcPr>
          <w:p w14:paraId="00D846E9"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Informarea candidaților respinși – art. 20 alin. (3) HG 639/2023</w:t>
            </w:r>
          </w:p>
        </w:tc>
        <w:tc>
          <w:tcPr>
            <w:tcW w:w="1531" w:type="dxa"/>
            <w:vAlign w:val="center"/>
            <w:hideMark/>
          </w:tcPr>
          <w:p w14:paraId="04250FA5"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CNR</w:t>
            </w:r>
          </w:p>
        </w:tc>
        <w:tc>
          <w:tcPr>
            <w:tcW w:w="1898" w:type="dxa"/>
            <w:vAlign w:val="center"/>
            <w:hideMark/>
          </w:tcPr>
          <w:p w14:paraId="1CD5ECDC"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Adrese de respingere</w:t>
            </w:r>
          </w:p>
        </w:tc>
        <w:tc>
          <w:tcPr>
            <w:tcW w:w="0" w:type="auto"/>
            <w:vAlign w:val="center"/>
            <w:hideMark/>
          </w:tcPr>
          <w:p w14:paraId="55EC7092"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29.10.2025</w:t>
            </w:r>
          </w:p>
        </w:tc>
      </w:tr>
      <w:tr w:rsidR="001A787C" w:rsidRPr="00367493" w14:paraId="7EABA477" w14:textId="77777777" w:rsidTr="001A787C">
        <w:trPr>
          <w:trHeight w:val="998"/>
          <w:tblCellSpacing w:w="15" w:type="dxa"/>
        </w:trPr>
        <w:tc>
          <w:tcPr>
            <w:tcW w:w="0" w:type="auto"/>
            <w:vAlign w:val="center"/>
            <w:hideMark/>
          </w:tcPr>
          <w:p w14:paraId="35AEC503"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9</w:t>
            </w:r>
          </w:p>
        </w:tc>
        <w:tc>
          <w:tcPr>
            <w:tcW w:w="4127" w:type="dxa"/>
            <w:vAlign w:val="center"/>
            <w:hideMark/>
          </w:tcPr>
          <w:p w14:paraId="0CC8C881"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Depunerea contestațiilor – art. 20 alin. (3) HG 639/2023</w:t>
            </w:r>
          </w:p>
        </w:tc>
        <w:tc>
          <w:tcPr>
            <w:tcW w:w="1531" w:type="dxa"/>
            <w:vAlign w:val="center"/>
            <w:hideMark/>
          </w:tcPr>
          <w:p w14:paraId="0DC0AA20"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Candidați</w:t>
            </w:r>
          </w:p>
        </w:tc>
        <w:tc>
          <w:tcPr>
            <w:tcW w:w="1898" w:type="dxa"/>
            <w:vAlign w:val="center"/>
            <w:hideMark/>
          </w:tcPr>
          <w:p w14:paraId="334B3603"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Contestații scrise</w:t>
            </w:r>
          </w:p>
        </w:tc>
        <w:tc>
          <w:tcPr>
            <w:tcW w:w="0" w:type="auto"/>
            <w:vAlign w:val="center"/>
            <w:hideMark/>
          </w:tcPr>
          <w:p w14:paraId="6763E741"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30–31.10.2025</w:t>
            </w:r>
          </w:p>
        </w:tc>
      </w:tr>
      <w:tr w:rsidR="001A787C" w:rsidRPr="00367493" w14:paraId="61A1CBB2" w14:textId="77777777" w:rsidTr="001A787C">
        <w:trPr>
          <w:trHeight w:val="1008"/>
          <w:tblCellSpacing w:w="15" w:type="dxa"/>
        </w:trPr>
        <w:tc>
          <w:tcPr>
            <w:tcW w:w="0" w:type="auto"/>
            <w:vAlign w:val="center"/>
            <w:hideMark/>
          </w:tcPr>
          <w:p w14:paraId="19D1731A"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10</w:t>
            </w:r>
          </w:p>
        </w:tc>
        <w:tc>
          <w:tcPr>
            <w:tcW w:w="4127" w:type="dxa"/>
            <w:vAlign w:val="center"/>
            <w:hideMark/>
          </w:tcPr>
          <w:p w14:paraId="13396851"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Soluționarea contestațiilor – art. 20 alin. (3) HG 639/2023</w:t>
            </w:r>
          </w:p>
        </w:tc>
        <w:tc>
          <w:tcPr>
            <w:tcW w:w="1531" w:type="dxa"/>
            <w:vAlign w:val="center"/>
            <w:hideMark/>
          </w:tcPr>
          <w:p w14:paraId="1C63A3ED"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Comisia de contestații</w:t>
            </w:r>
          </w:p>
        </w:tc>
        <w:tc>
          <w:tcPr>
            <w:tcW w:w="1898" w:type="dxa"/>
            <w:vAlign w:val="center"/>
            <w:hideMark/>
          </w:tcPr>
          <w:p w14:paraId="35946CED"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Decizii motivate</w:t>
            </w:r>
          </w:p>
        </w:tc>
        <w:tc>
          <w:tcPr>
            <w:tcW w:w="0" w:type="auto"/>
            <w:vAlign w:val="center"/>
            <w:hideMark/>
          </w:tcPr>
          <w:p w14:paraId="1A2391EC"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03–04.11.2025</w:t>
            </w:r>
          </w:p>
        </w:tc>
      </w:tr>
      <w:tr w:rsidR="001A787C" w:rsidRPr="00367493" w14:paraId="03CF9753" w14:textId="77777777" w:rsidTr="001A787C">
        <w:trPr>
          <w:trHeight w:val="1413"/>
          <w:tblCellSpacing w:w="15" w:type="dxa"/>
        </w:trPr>
        <w:tc>
          <w:tcPr>
            <w:tcW w:w="0" w:type="auto"/>
            <w:vAlign w:val="center"/>
            <w:hideMark/>
          </w:tcPr>
          <w:p w14:paraId="17105803"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lastRenderedPageBreak/>
              <w:t>11</w:t>
            </w:r>
          </w:p>
        </w:tc>
        <w:tc>
          <w:tcPr>
            <w:tcW w:w="4127" w:type="dxa"/>
            <w:vAlign w:val="center"/>
            <w:hideMark/>
          </w:tcPr>
          <w:p w14:paraId="690D3797"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Evaluarea dosarelor și întocmirea listei scurte – art. 21 alin. (6), art. 22 alin. (1) HG 639/2023</w:t>
            </w:r>
          </w:p>
        </w:tc>
        <w:tc>
          <w:tcPr>
            <w:tcW w:w="1531" w:type="dxa"/>
            <w:vAlign w:val="center"/>
            <w:hideMark/>
          </w:tcPr>
          <w:p w14:paraId="3B1A8727"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CNR + Expert independent</w:t>
            </w:r>
          </w:p>
        </w:tc>
        <w:tc>
          <w:tcPr>
            <w:tcW w:w="1898" w:type="dxa"/>
            <w:vAlign w:val="center"/>
            <w:hideMark/>
          </w:tcPr>
          <w:p w14:paraId="03BFC135"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Lista scurtă</w:t>
            </w:r>
          </w:p>
        </w:tc>
        <w:tc>
          <w:tcPr>
            <w:tcW w:w="0" w:type="auto"/>
            <w:vAlign w:val="center"/>
            <w:hideMark/>
          </w:tcPr>
          <w:p w14:paraId="6E63C027"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05.11.2025</w:t>
            </w:r>
          </w:p>
        </w:tc>
      </w:tr>
      <w:tr w:rsidR="001A787C" w:rsidRPr="00367493" w14:paraId="2184DA45" w14:textId="77777777" w:rsidTr="001A787C">
        <w:trPr>
          <w:trHeight w:val="1836"/>
          <w:tblCellSpacing w:w="15" w:type="dxa"/>
        </w:trPr>
        <w:tc>
          <w:tcPr>
            <w:tcW w:w="0" w:type="auto"/>
            <w:vAlign w:val="center"/>
            <w:hideMark/>
          </w:tcPr>
          <w:p w14:paraId="4DED0812"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12</w:t>
            </w:r>
          </w:p>
        </w:tc>
        <w:tc>
          <w:tcPr>
            <w:tcW w:w="4127" w:type="dxa"/>
            <w:vAlign w:val="center"/>
            <w:hideMark/>
          </w:tcPr>
          <w:p w14:paraId="195B67DE"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Informarea candidaților admiși pe lista scurtă și solicitarea depunerii declarației de intenție – art. 22 alin. (2) HG 639/2023</w:t>
            </w:r>
          </w:p>
        </w:tc>
        <w:tc>
          <w:tcPr>
            <w:tcW w:w="1531" w:type="dxa"/>
            <w:vAlign w:val="center"/>
            <w:hideMark/>
          </w:tcPr>
          <w:p w14:paraId="62AC7481"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CNR</w:t>
            </w:r>
          </w:p>
        </w:tc>
        <w:tc>
          <w:tcPr>
            <w:tcW w:w="1898" w:type="dxa"/>
            <w:vAlign w:val="center"/>
            <w:hideMark/>
          </w:tcPr>
          <w:p w14:paraId="0CFE764C"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Notificări electronice</w:t>
            </w:r>
          </w:p>
        </w:tc>
        <w:tc>
          <w:tcPr>
            <w:tcW w:w="0" w:type="auto"/>
            <w:vAlign w:val="center"/>
            <w:hideMark/>
          </w:tcPr>
          <w:p w14:paraId="190CF7A3"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06.11.2025</w:t>
            </w:r>
          </w:p>
        </w:tc>
      </w:tr>
      <w:tr w:rsidR="001A787C" w:rsidRPr="00367493" w14:paraId="355926A6" w14:textId="77777777" w:rsidTr="001A787C">
        <w:trPr>
          <w:trHeight w:val="1413"/>
          <w:tblCellSpacing w:w="15" w:type="dxa"/>
        </w:trPr>
        <w:tc>
          <w:tcPr>
            <w:tcW w:w="0" w:type="auto"/>
            <w:vAlign w:val="center"/>
            <w:hideMark/>
          </w:tcPr>
          <w:p w14:paraId="00B6496F"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13</w:t>
            </w:r>
          </w:p>
        </w:tc>
        <w:tc>
          <w:tcPr>
            <w:tcW w:w="4127" w:type="dxa"/>
            <w:vAlign w:val="center"/>
            <w:hideMark/>
          </w:tcPr>
          <w:p w14:paraId="6C2BDBEC"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Depunerea declarațiilor de intenție (15 zile obligatoriu) – art. 22 alin. (2) HG 639/2023</w:t>
            </w:r>
          </w:p>
        </w:tc>
        <w:tc>
          <w:tcPr>
            <w:tcW w:w="1531" w:type="dxa"/>
            <w:vAlign w:val="center"/>
            <w:hideMark/>
          </w:tcPr>
          <w:p w14:paraId="69A0DA34"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Candidați lista scurtă</w:t>
            </w:r>
          </w:p>
        </w:tc>
        <w:tc>
          <w:tcPr>
            <w:tcW w:w="1898" w:type="dxa"/>
            <w:vAlign w:val="center"/>
            <w:hideMark/>
          </w:tcPr>
          <w:p w14:paraId="5ADFF0CE"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Declarații scrise</w:t>
            </w:r>
          </w:p>
        </w:tc>
        <w:tc>
          <w:tcPr>
            <w:tcW w:w="0" w:type="auto"/>
            <w:vAlign w:val="center"/>
            <w:hideMark/>
          </w:tcPr>
          <w:p w14:paraId="5C25E899"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07–21.11.2025</w:t>
            </w:r>
          </w:p>
        </w:tc>
      </w:tr>
      <w:tr w:rsidR="001A787C" w:rsidRPr="00367493" w14:paraId="5C49F9AC" w14:textId="77777777" w:rsidTr="001A787C">
        <w:trPr>
          <w:trHeight w:val="1422"/>
          <w:tblCellSpacing w:w="15" w:type="dxa"/>
        </w:trPr>
        <w:tc>
          <w:tcPr>
            <w:tcW w:w="0" w:type="auto"/>
            <w:vAlign w:val="center"/>
            <w:hideMark/>
          </w:tcPr>
          <w:p w14:paraId="382C8BD1"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14</w:t>
            </w:r>
          </w:p>
        </w:tc>
        <w:tc>
          <w:tcPr>
            <w:tcW w:w="4127" w:type="dxa"/>
            <w:vAlign w:val="center"/>
            <w:hideMark/>
          </w:tcPr>
          <w:p w14:paraId="1FFC9EC7"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Analiza declarațiilor de intenție și integrarea în evaluare – art. 22 alin. (3) HG 639/2023</w:t>
            </w:r>
          </w:p>
        </w:tc>
        <w:tc>
          <w:tcPr>
            <w:tcW w:w="1531" w:type="dxa"/>
            <w:vAlign w:val="center"/>
            <w:hideMark/>
          </w:tcPr>
          <w:p w14:paraId="39640791"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CNR + Expert independent</w:t>
            </w:r>
          </w:p>
        </w:tc>
        <w:tc>
          <w:tcPr>
            <w:tcW w:w="1898" w:type="dxa"/>
            <w:vAlign w:val="center"/>
            <w:hideMark/>
          </w:tcPr>
          <w:p w14:paraId="4D832642"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Matrice evaluare</w:t>
            </w:r>
          </w:p>
        </w:tc>
        <w:tc>
          <w:tcPr>
            <w:tcW w:w="0" w:type="auto"/>
            <w:vAlign w:val="center"/>
            <w:hideMark/>
          </w:tcPr>
          <w:p w14:paraId="3B5F90FC"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24.11.2025</w:t>
            </w:r>
          </w:p>
        </w:tc>
      </w:tr>
      <w:tr w:rsidR="001A787C" w:rsidRPr="00367493" w14:paraId="51A5C03E" w14:textId="77777777" w:rsidTr="001A787C">
        <w:trPr>
          <w:trHeight w:val="998"/>
          <w:tblCellSpacing w:w="15" w:type="dxa"/>
        </w:trPr>
        <w:tc>
          <w:tcPr>
            <w:tcW w:w="0" w:type="auto"/>
            <w:vAlign w:val="center"/>
            <w:hideMark/>
          </w:tcPr>
          <w:p w14:paraId="1CFC2B6E"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15</w:t>
            </w:r>
          </w:p>
        </w:tc>
        <w:tc>
          <w:tcPr>
            <w:tcW w:w="4127" w:type="dxa"/>
            <w:vAlign w:val="center"/>
            <w:hideMark/>
          </w:tcPr>
          <w:p w14:paraId="111ADCAD"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Organizarea interviurilor – art. 22 alin. (4)–(5) HG 639/2023</w:t>
            </w:r>
          </w:p>
        </w:tc>
        <w:tc>
          <w:tcPr>
            <w:tcW w:w="1531" w:type="dxa"/>
            <w:vAlign w:val="center"/>
            <w:hideMark/>
          </w:tcPr>
          <w:p w14:paraId="4E9097C9"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CNR + Expert independent</w:t>
            </w:r>
          </w:p>
        </w:tc>
        <w:tc>
          <w:tcPr>
            <w:tcW w:w="1898" w:type="dxa"/>
            <w:vAlign w:val="center"/>
            <w:hideMark/>
          </w:tcPr>
          <w:p w14:paraId="1C1BEA0A"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Proces-verbal interviu</w:t>
            </w:r>
          </w:p>
        </w:tc>
        <w:tc>
          <w:tcPr>
            <w:tcW w:w="0" w:type="auto"/>
            <w:vAlign w:val="center"/>
            <w:hideMark/>
          </w:tcPr>
          <w:p w14:paraId="75EE4A4F"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25–26.11.2025</w:t>
            </w:r>
          </w:p>
        </w:tc>
      </w:tr>
      <w:tr w:rsidR="001A787C" w:rsidRPr="00367493" w14:paraId="43DF02BD" w14:textId="77777777" w:rsidTr="001A787C">
        <w:trPr>
          <w:trHeight w:val="1422"/>
          <w:tblCellSpacing w:w="15" w:type="dxa"/>
        </w:trPr>
        <w:tc>
          <w:tcPr>
            <w:tcW w:w="0" w:type="auto"/>
            <w:vAlign w:val="center"/>
            <w:hideMark/>
          </w:tcPr>
          <w:p w14:paraId="5ECCFAFD"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16</w:t>
            </w:r>
          </w:p>
        </w:tc>
        <w:tc>
          <w:tcPr>
            <w:tcW w:w="4127" w:type="dxa"/>
            <w:vAlign w:val="center"/>
            <w:hideMark/>
          </w:tcPr>
          <w:p w14:paraId="78C5AE66"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Întocmirea raportului final și clasamentul candidaților – art. 22 alin. (6) HG 639/2023</w:t>
            </w:r>
          </w:p>
        </w:tc>
        <w:tc>
          <w:tcPr>
            <w:tcW w:w="1531" w:type="dxa"/>
            <w:vAlign w:val="center"/>
            <w:hideMark/>
          </w:tcPr>
          <w:p w14:paraId="52C06DDF"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CNR + Expert independent</w:t>
            </w:r>
          </w:p>
        </w:tc>
        <w:tc>
          <w:tcPr>
            <w:tcW w:w="1898" w:type="dxa"/>
            <w:vAlign w:val="center"/>
            <w:hideMark/>
          </w:tcPr>
          <w:p w14:paraId="3B43F6BA"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Raport final</w:t>
            </w:r>
          </w:p>
        </w:tc>
        <w:tc>
          <w:tcPr>
            <w:tcW w:w="0" w:type="auto"/>
            <w:vAlign w:val="center"/>
            <w:hideMark/>
          </w:tcPr>
          <w:p w14:paraId="395D1AEF"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27.11.2025</w:t>
            </w:r>
          </w:p>
        </w:tc>
      </w:tr>
      <w:tr w:rsidR="001A787C" w:rsidRPr="00367493" w14:paraId="199FB7B4" w14:textId="77777777" w:rsidTr="001A787C">
        <w:trPr>
          <w:trHeight w:val="998"/>
          <w:tblCellSpacing w:w="15" w:type="dxa"/>
        </w:trPr>
        <w:tc>
          <w:tcPr>
            <w:tcW w:w="0" w:type="auto"/>
            <w:vAlign w:val="center"/>
            <w:hideMark/>
          </w:tcPr>
          <w:p w14:paraId="5D78E42D"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17</w:t>
            </w:r>
          </w:p>
        </w:tc>
        <w:tc>
          <w:tcPr>
            <w:tcW w:w="4127" w:type="dxa"/>
            <w:vAlign w:val="center"/>
            <w:hideMark/>
          </w:tcPr>
          <w:p w14:paraId="01D6722F"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Aprobarea raportului final – art. 22 alin. (7) HG 639/2023</w:t>
            </w:r>
          </w:p>
        </w:tc>
        <w:tc>
          <w:tcPr>
            <w:tcW w:w="1531" w:type="dxa"/>
            <w:vAlign w:val="center"/>
            <w:hideMark/>
          </w:tcPr>
          <w:p w14:paraId="1AE734C4"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Consiliul de Administrație</w:t>
            </w:r>
          </w:p>
        </w:tc>
        <w:tc>
          <w:tcPr>
            <w:tcW w:w="1898" w:type="dxa"/>
            <w:vAlign w:val="center"/>
            <w:hideMark/>
          </w:tcPr>
          <w:p w14:paraId="32E005D1"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Decizie CA nr. …/28.11.2025</w:t>
            </w:r>
          </w:p>
        </w:tc>
        <w:tc>
          <w:tcPr>
            <w:tcW w:w="0" w:type="auto"/>
            <w:vAlign w:val="center"/>
            <w:hideMark/>
          </w:tcPr>
          <w:p w14:paraId="574BFFC3"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28.11.2025</w:t>
            </w:r>
          </w:p>
        </w:tc>
      </w:tr>
      <w:tr w:rsidR="001A787C" w:rsidRPr="00367493" w14:paraId="64E5D44C" w14:textId="77777777" w:rsidTr="001A787C">
        <w:trPr>
          <w:trHeight w:val="1422"/>
          <w:tblCellSpacing w:w="15" w:type="dxa"/>
        </w:trPr>
        <w:tc>
          <w:tcPr>
            <w:tcW w:w="0" w:type="auto"/>
            <w:vAlign w:val="center"/>
            <w:hideMark/>
          </w:tcPr>
          <w:p w14:paraId="1F574265"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18</w:t>
            </w:r>
          </w:p>
        </w:tc>
        <w:tc>
          <w:tcPr>
            <w:tcW w:w="4127" w:type="dxa"/>
            <w:vAlign w:val="center"/>
            <w:hideMark/>
          </w:tcPr>
          <w:p w14:paraId="719AD389"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Informarea candidaților privind rezultatele – art. 22 alin. (7) HG 639/2023</w:t>
            </w:r>
          </w:p>
        </w:tc>
        <w:tc>
          <w:tcPr>
            <w:tcW w:w="1531" w:type="dxa"/>
            <w:vAlign w:val="center"/>
            <w:hideMark/>
          </w:tcPr>
          <w:p w14:paraId="5BB22D79"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CNR</w:t>
            </w:r>
          </w:p>
        </w:tc>
        <w:tc>
          <w:tcPr>
            <w:tcW w:w="1898" w:type="dxa"/>
            <w:vAlign w:val="center"/>
            <w:hideMark/>
          </w:tcPr>
          <w:p w14:paraId="5D875ACA"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Adrese de informare</w:t>
            </w:r>
          </w:p>
        </w:tc>
        <w:tc>
          <w:tcPr>
            <w:tcW w:w="0" w:type="auto"/>
            <w:vAlign w:val="center"/>
            <w:hideMark/>
          </w:tcPr>
          <w:p w14:paraId="2CB2DD70"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28.11.2025</w:t>
            </w:r>
          </w:p>
        </w:tc>
      </w:tr>
      <w:tr w:rsidR="001A787C" w:rsidRPr="00367493" w14:paraId="3BA7088C" w14:textId="77777777" w:rsidTr="001A787C">
        <w:trPr>
          <w:trHeight w:val="998"/>
          <w:tblCellSpacing w:w="15" w:type="dxa"/>
        </w:trPr>
        <w:tc>
          <w:tcPr>
            <w:tcW w:w="0" w:type="auto"/>
            <w:vAlign w:val="center"/>
            <w:hideMark/>
          </w:tcPr>
          <w:p w14:paraId="600E53CE"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19</w:t>
            </w:r>
          </w:p>
        </w:tc>
        <w:tc>
          <w:tcPr>
            <w:tcW w:w="4127" w:type="dxa"/>
            <w:vAlign w:val="center"/>
            <w:hideMark/>
          </w:tcPr>
          <w:p w14:paraId="20B1EAC4"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Depunerea contestațiilor finale – art. 22 alin. (7) HG 639/2023</w:t>
            </w:r>
          </w:p>
        </w:tc>
        <w:tc>
          <w:tcPr>
            <w:tcW w:w="1531" w:type="dxa"/>
            <w:vAlign w:val="center"/>
            <w:hideMark/>
          </w:tcPr>
          <w:p w14:paraId="64882E61"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Candidați</w:t>
            </w:r>
          </w:p>
        </w:tc>
        <w:tc>
          <w:tcPr>
            <w:tcW w:w="1898" w:type="dxa"/>
            <w:vAlign w:val="center"/>
            <w:hideMark/>
          </w:tcPr>
          <w:p w14:paraId="57681C86"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Contestații scrise</w:t>
            </w:r>
          </w:p>
        </w:tc>
        <w:tc>
          <w:tcPr>
            <w:tcW w:w="0" w:type="auto"/>
            <w:vAlign w:val="center"/>
            <w:hideMark/>
          </w:tcPr>
          <w:p w14:paraId="501B1FFD"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29.11–01.12.2025</w:t>
            </w:r>
          </w:p>
        </w:tc>
      </w:tr>
      <w:tr w:rsidR="001A787C" w:rsidRPr="00367493" w14:paraId="4050B4B4" w14:textId="77777777" w:rsidTr="001A787C">
        <w:trPr>
          <w:trHeight w:val="998"/>
          <w:tblCellSpacing w:w="15" w:type="dxa"/>
        </w:trPr>
        <w:tc>
          <w:tcPr>
            <w:tcW w:w="0" w:type="auto"/>
            <w:vAlign w:val="center"/>
            <w:hideMark/>
          </w:tcPr>
          <w:p w14:paraId="11FFC252"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lastRenderedPageBreak/>
              <w:t>20</w:t>
            </w:r>
          </w:p>
        </w:tc>
        <w:tc>
          <w:tcPr>
            <w:tcW w:w="4127" w:type="dxa"/>
            <w:vAlign w:val="center"/>
            <w:hideMark/>
          </w:tcPr>
          <w:p w14:paraId="1BCE8701"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Soluționarea contestațiilor finale – art. 22 alin. (7) HG 639/2023</w:t>
            </w:r>
          </w:p>
        </w:tc>
        <w:tc>
          <w:tcPr>
            <w:tcW w:w="1531" w:type="dxa"/>
            <w:vAlign w:val="center"/>
            <w:hideMark/>
          </w:tcPr>
          <w:p w14:paraId="5D1DE237"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Comisia contestații</w:t>
            </w:r>
          </w:p>
        </w:tc>
        <w:tc>
          <w:tcPr>
            <w:tcW w:w="1898" w:type="dxa"/>
            <w:vAlign w:val="center"/>
            <w:hideMark/>
          </w:tcPr>
          <w:p w14:paraId="5E7C424D"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Decizii motivate</w:t>
            </w:r>
          </w:p>
        </w:tc>
        <w:tc>
          <w:tcPr>
            <w:tcW w:w="0" w:type="auto"/>
            <w:vAlign w:val="center"/>
            <w:hideMark/>
          </w:tcPr>
          <w:p w14:paraId="60087A82"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02.12.2025 (dimineața)</w:t>
            </w:r>
          </w:p>
        </w:tc>
      </w:tr>
      <w:tr w:rsidR="001A787C" w:rsidRPr="00367493" w14:paraId="5758D4F6" w14:textId="77777777" w:rsidTr="001A787C">
        <w:trPr>
          <w:trHeight w:val="1422"/>
          <w:tblCellSpacing w:w="15" w:type="dxa"/>
        </w:trPr>
        <w:tc>
          <w:tcPr>
            <w:tcW w:w="0" w:type="auto"/>
            <w:vAlign w:val="center"/>
            <w:hideMark/>
          </w:tcPr>
          <w:p w14:paraId="7331314F"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21</w:t>
            </w:r>
          </w:p>
        </w:tc>
        <w:tc>
          <w:tcPr>
            <w:tcW w:w="4127" w:type="dxa"/>
            <w:vAlign w:val="center"/>
            <w:hideMark/>
          </w:tcPr>
          <w:p w14:paraId="413D8E53"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Publicarea raportului final (GDPR aplicat) – art. 22 alin. (8) HG 639/2023</w:t>
            </w:r>
          </w:p>
        </w:tc>
        <w:tc>
          <w:tcPr>
            <w:tcW w:w="1531" w:type="dxa"/>
            <w:vAlign w:val="center"/>
            <w:hideMark/>
          </w:tcPr>
          <w:p w14:paraId="7189CBE8"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Consiliul de Administrație</w:t>
            </w:r>
          </w:p>
        </w:tc>
        <w:tc>
          <w:tcPr>
            <w:tcW w:w="1898" w:type="dxa"/>
            <w:vAlign w:val="center"/>
            <w:hideMark/>
          </w:tcPr>
          <w:p w14:paraId="4E60879B"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Raport final public</w:t>
            </w:r>
          </w:p>
        </w:tc>
        <w:tc>
          <w:tcPr>
            <w:tcW w:w="0" w:type="auto"/>
            <w:vAlign w:val="center"/>
            <w:hideMark/>
          </w:tcPr>
          <w:p w14:paraId="683F16C1"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02.12.2025</w:t>
            </w:r>
          </w:p>
        </w:tc>
      </w:tr>
      <w:tr w:rsidR="001A787C" w:rsidRPr="00367493" w14:paraId="33DECE23" w14:textId="77777777" w:rsidTr="001A787C">
        <w:trPr>
          <w:trHeight w:val="1413"/>
          <w:tblCellSpacing w:w="15" w:type="dxa"/>
        </w:trPr>
        <w:tc>
          <w:tcPr>
            <w:tcW w:w="0" w:type="auto"/>
            <w:vAlign w:val="center"/>
            <w:hideMark/>
          </w:tcPr>
          <w:p w14:paraId="05EEBBF6"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22</w:t>
            </w:r>
          </w:p>
        </w:tc>
        <w:tc>
          <w:tcPr>
            <w:tcW w:w="4127" w:type="dxa"/>
            <w:vAlign w:val="center"/>
            <w:hideMark/>
          </w:tcPr>
          <w:p w14:paraId="32AD70A2"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Numirea Directorului General și a Directorului Financiar – art. 35 alin. (5) O.U.G. 109/2011</w:t>
            </w:r>
          </w:p>
        </w:tc>
        <w:tc>
          <w:tcPr>
            <w:tcW w:w="1531" w:type="dxa"/>
            <w:vAlign w:val="center"/>
            <w:hideMark/>
          </w:tcPr>
          <w:p w14:paraId="42C6CD65"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Consiliul de Administrație</w:t>
            </w:r>
          </w:p>
        </w:tc>
        <w:tc>
          <w:tcPr>
            <w:tcW w:w="1898" w:type="dxa"/>
            <w:vAlign w:val="center"/>
            <w:hideMark/>
          </w:tcPr>
          <w:p w14:paraId="5FC26DA9"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Decizie CA nr. …/02.12.2025</w:t>
            </w:r>
          </w:p>
        </w:tc>
        <w:tc>
          <w:tcPr>
            <w:tcW w:w="0" w:type="auto"/>
            <w:vAlign w:val="center"/>
            <w:hideMark/>
          </w:tcPr>
          <w:p w14:paraId="40F5E1A8"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02.12.2025</w:t>
            </w:r>
          </w:p>
        </w:tc>
      </w:tr>
      <w:tr w:rsidR="001A787C" w:rsidRPr="00367493" w14:paraId="10AF2E43" w14:textId="77777777" w:rsidTr="001A787C">
        <w:trPr>
          <w:trHeight w:val="1827"/>
          <w:tblCellSpacing w:w="15" w:type="dxa"/>
        </w:trPr>
        <w:tc>
          <w:tcPr>
            <w:tcW w:w="0" w:type="auto"/>
            <w:vAlign w:val="center"/>
            <w:hideMark/>
          </w:tcPr>
          <w:p w14:paraId="0596E1F8"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23</w:t>
            </w:r>
          </w:p>
        </w:tc>
        <w:tc>
          <w:tcPr>
            <w:tcW w:w="4127" w:type="dxa"/>
            <w:vAlign w:val="center"/>
            <w:hideMark/>
          </w:tcPr>
          <w:p w14:paraId="0867A4FD"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Încheierea contractelor de mandat – art. 35 alin. (5) O.U.G. 109/2011, coroborat cu Legea nr. 31/1990 și Codul civil</w:t>
            </w:r>
          </w:p>
        </w:tc>
        <w:tc>
          <w:tcPr>
            <w:tcW w:w="1531" w:type="dxa"/>
            <w:vAlign w:val="center"/>
            <w:hideMark/>
          </w:tcPr>
          <w:p w14:paraId="0B3132BD"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Consiliul de Administrație</w:t>
            </w:r>
          </w:p>
        </w:tc>
        <w:tc>
          <w:tcPr>
            <w:tcW w:w="1898" w:type="dxa"/>
            <w:vAlign w:val="center"/>
            <w:hideMark/>
          </w:tcPr>
          <w:p w14:paraId="7974324E"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sz w:val="24"/>
                <w:szCs w:val="24"/>
                <w:lang w:val="ro-RO"/>
              </w:rPr>
              <w:t>Contracte de mandat</w:t>
            </w:r>
          </w:p>
        </w:tc>
        <w:tc>
          <w:tcPr>
            <w:tcW w:w="0" w:type="auto"/>
            <w:vAlign w:val="center"/>
            <w:hideMark/>
          </w:tcPr>
          <w:p w14:paraId="79BADCA2" w14:textId="77777777" w:rsidR="001A787C" w:rsidRPr="00367493" w:rsidRDefault="001A787C" w:rsidP="00B4583C">
            <w:pPr>
              <w:rPr>
                <w:rFonts w:ascii="Times New Roman" w:hAnsi="Times New Roman" w:cs="Times New Roman"/>
                <w:sz w:val="24"/>
                <w:szCs w:val="24"/>
                <w:lang w:val="ro-RO"/>
              </w:rPr>
            </w:pPr>
            <w:r w:rsidRPr="00367493">
              <w:rPr>
                <w:rFonts w:ascii="Times New Roman" w:hAnsi="Times New Roman" w:cs="Times New Roman"/>
                <w:b/>
                <w:bCs/>
                <w:sz w:val="24"/>
                <w:szCs w:val="24"/>
                <w:lang w:val="ro-RO"/>
              </w:rPr>
              <w:t>02.12.2025</w:t>
            </w:r>
          </w:p>
        </w:tc>
      </w:tr>
    </w:tbl>
    <w:p w14:paraId="2B8E7A1C" w14:textId="77777777" w:rsidR="00307109" w:rsidRPr="00233C03" w:rsidRDefault="00A23615" w:rsidP="00A867AD">
      <w:pPr>
        <w:spacing w:line="276" w:lineRule="auto"/>
        <w:jc w:val="both"/>
        <w:rPr>
          <w:rFonts w:ascii="Times New Roman" w:hAnsi="Times New Roman" w:cs="Times New Roman"/>
          <w:sz w:val="24"/>
          <w:szCs w:val="24"/>
          <w:lang w:val="ro-RO"/>
        </w:rPr>
      </w:pPr>
      <w:r w:rsidRPr="00233C03">
        <w:rPr>
          <w:rFonts w:ascii="Times New Roman" w:hAnsi="Times New Roman" w:cs="Times New Roman"/>
          <w:sz w:val="24"/>
          <w:szCs w:val="24"/>
          <w:lang w:val="ro-RO"/>
        </w:rPr>
        <w:t>Notă</w:t>
      </w:r>
      <w:r w:rsidR="00C23C5E" w:rsidRPr="00233C03">
        <w:rPr>
          <w:rFonts w:ascii="Times New Roman" w:hAnsi="Times New Roman" w:cs="Times New Roman"/>
          <w:sz w:val="24"/>
          <w:szCs w:val="24"/>
          <w:lang w:val="ro-RO"/>
        </w:rPr>
        <w:t>*</w:t>
      </w:r>
      <w:r w:rsidR="005E2228" w:rsidRPr="00233C03">
        <w:rPr>
          <w:rFonts w:ascii="Times New Roman" w:hAnsi="Times New Roman" w:cs="Times New Roman"/>
          <w:sz w:val="24"/>
          <w:szCs w:val="24"/>
          <w:lang w:val="ro-RO"/>
        </w:rPr>
        <w:t xml:space="preserve"> </w:t>
      </w:r>
      <w:r w:rsidR="00C23C5E" w:rsidRPr="00233C03">
        <w:rPr>
          <w:rFonts w:ascii="Times New Roman" w:hAnsi="Times New Roman" w:cs="Times New Roman"/>
          <w:sz w:val="24"/>
          <w:szCs w:val="24"/>
          <w:lang w:val="ro-RO"/>
        </w:rPr>
        <w:t xml:space="preserve">Termenele planificate  potrivit  calendarului  procedurii  de selecție pot fi decalate sau actualizate de către </w:t>
      </w:r>
      <w:r w:rsidR="00BE165B" w:rsidRPr="00233C03">
        <w:rPr>
          <w:rFonts w:ascii="Times New Roman" w:hAnsi="Times New Roman" w:cs="Times New Roman"/>
          <w:sz w:val="24"/>
          <w:szCs w:val="24"/>
          <w:lang w:val="ro-RO"/>
        </w:rPr>
        <w:t>Comitetul de Nominalizare și Remunerare</w:t>
      </w:r>
      <w:r w:rsidR="00C23C5E" w:rsidRPr="00233C03">
        <w:rPr>
          <w:rFonts w:ascii="Times New Roman" w:hAnsi="Times New Roman" w:cs="Times New Roman"/>
          <w:sz w:val="24"/>
          <w:szCs w:val="24"/>
          <w:lang w:val="ro-RO"/>
        </w:rPr>
        <w:t xml:space="preserve"> odată cu elaborarea planului de selecție componenta integrală.</w:t>
      </w:r>
    </w:p>
    <w:p w14:paraId="13EF5FBD" w14:textId="77777777" w:rsidR="00EF6C5A" w:rsidRPr="00233C03" w:rsidRDefault="00EF6C5A" w:rsidP="00233C03">
      <w:pPr>
        <w:spacing w:line="276" w:lineRule="auto"/>
        <w:rPr>
          <w:rFonts w:ascii="Times New Roman" w:hAnsi="Times New Roman" w:cs="Times New Roman"/>
          <w:sz w:val="24"/>
          <w:szCs w:val="24"/>
          <w:lang w:val="ro-RO"/>
        </w:rPr>
      </w:pPr>
    </w:p>
    <w:p w14:paraId="613887C9" w14:textId="77777777" w:rsidR="00EF6C5A" w:rsidRPr="00233C03" w:rsidRDefault="00EF6C5A" w:rsidP="00233C03">
      <w:pPr>
        <w:spacing w:line="276" w:lineRule="auto"/>
        <w:rPr>
          <w:rFonts w:ascii="Times New Roman" w:hAnsi="Times New Roman" w:cs="Times New Roman"/>
          <w:b/>
          <w:bCs/>
          <w:sz w:val="24"/>
          <w:szCs w:val="24"/>
          <w:lang w:val="ro-RO"/>
        </w:rPr>
      </w:pPr>
      <w:r w:rsidRPr="00EF6C5A">
        <w:rPr>
          <w:rFonts w:ascii="Times New Roman" w:hAnsi="Times New Roman" w:cs="Times New Roman"/>
          <w:b/>
          <w:bCs/>
          <w:sz w:val="24"/>
          <w:szCs w:val="24"/>
          <w:lang w:val="ro-RO"/>
        </w:rPr>
        <w:t>IV. PĂRȚILE RESPONSABILE ȘI ROLUL ACESTORA</w:t>
      </w:r>
    </w:p>
    <w:p w14:paraId="50BE17B7" w14:textId="77777777" w:rsidR="00EF6C5A" w:rsidRPr="00EF6C5A" w:rsidRDefault="00EF6C5A" w:rsidP="00233C03">
      <w:pPr>
        <w:spacing w:line="276" w:lineRule="auto"/>
        <w:rPr>
          <w:rFonts w:ascii="Times New Roman" w:hAnsi="Times New Roman" w:cs="Times New Roman"/>
          <w:b/>
          <w:bCs/>
          <w:sz w:val="24"/>
          <w:szCs w:val="24"/>
          <w:lang w:val="ro-RO"/>
        </w:rPr>
      </w:pPr>
    </w:p>
    <w:p w14:paraId="27A09E53" w14:textId="77777777" w:rsidR="00EF6C5A" w:rsidRPr="00EF6C5A" w:rsidRDefault="00EF6C5A" w:rsidP="00985A49">
      <w:pPr>
        <w:spacing w:line="276" w:lineRule="auto"/>
        <w:jc w:val="both"/>
        <w:rPr>
          <w:rFonts w:ascii="Times New Roman" w:hAnsi="Times New Roman" w:cs="Times New Roman"/>
          <w:sz w:val="24"/>
          <w:szCs w:val="24"/>
          <w:lang w:val="ro-RO"/>
        </w:rPr>
      </w:pPr>
      <w:r w:rsidRPr="00EF6C5A">
        <w:rPr>
          <w:rFonts w:ascii="Times New Roman" w:hAnsi="Times New Roman" w:cs="Times New Roman"/>
          <w:sz w:val="24"/>
          <w:szCs w:val="24"/>
          <w:lang w:val="ro-RO"/>
        </w:rPr>
        <w:t xml:space="preserve">Prezenta secțiune definește principalele atribuții ale părților implicate în procesul de selecție și nominalizare a Directorului General și a Directorului </w:t>
      </w:r>
      <w:r w:rsidR="00AE4F1F">
        <w:rPr>
          <w:rFonts w:ascii="Times New Roman" w:hAnsi="Times New Roman" w:cs="Times New Roman"/>
          <w:sz w:val="24"/>
          <w:szCs w:val="24"/>
          <w:lang w:val="ro-RO"/>
        </w:rPr>
        <w:t>Economic</w:t>
      </w:r>
      <w:r w:rsidR="00705294">
        <w:rPr>
          <w:rFonts w:ascii="Times New Roman" w:hAnsi="Times New Roman" w:cs="Times New Roman"/>
          <w:sz w:val="24"/>
          <w:szCs w:val="24"/>
          <w:lang w:val="ro-RO"/>
        </w:rPr>
        <w:t>(Financiar)</w:t>
      </w:r>
      <w:r w:rsidRPr="00EF6C5A">
        <w:rPr>
          <w:rFonts w:ascii="Times New Roman" w:hAnsi="Times New Roman" w:cs="Times New Roman"/>
          <w:sz w:val="24"/>
          <w:szCs w:val="24"/>
          <w:lang w:val="ro-RO"/>
        </w:rPr>
        <w:t xml:space="preserve"> la </w:t>
      </w:r>
      <w:proofErr w:type="spellStart"/>
      <w:r w:rsidRPr="00EF6C5A">
        <w:rPr>
          <w:rFonts w:ascii="Times New Roman" w:hAnsi="Times New Roman" w:cs="Times New Roman"/>
          <w:sz w:val="24"/>
          <w:szCs w:val="24"/>
          <w:lang w:val="ro-RO"/>
        </w:rPr>
        <w:t>Ecoaqua</w:t>
      </w:r>
      <w:proofErr w:type="spellEnd"/>
      <w:r w:rsidRPr="00EF6C5A">
        <w:rPr>
          <w:rFonts w:ascii="Times New Roman" w:hAnsi="Times New Roman" w:cs="Times New Roman"/>
          <w:sz w:val="24"/>
          <w:szCs w:val="24"/>
          <w:lang w:val="ro-RO"/>
        </w:rPr>
        <w:t xml:space="preserve"> S.A., în conformitate cu prevederile </w:t>
      </w:r>
      <w:r w:rsidRPr="00EF6C5A">
        <w:rPr>
          <w:rFonts w:ascii="Times New Roman" w:hAnsi="Times New Roman" w:cs="Times New Roman"/>
          <w:b/>
          <w:bCs/>
          <w:sz w:val="24"/>
          <w:szCs w:val="24"/>
          <w:lang w:val="ro-RO"/>
        </w:rPr>
        <w:t>O.U.G. nr. 109/2011</w:t>
      </w:r>
      <w:r w:rsidRPr="00EF6C5A">
        <w:rPr>
          <w:rFonts w:ascii="Times New Roman" w:hAnsi="Times New Roman" w:cs="Times New Roman"/>
          <w:sz w:val="24"/>
          <w:szCs w:val="24"/>
          <w:lang w:val="ro-RO"/>
        </w:rPr>
        <w:t xml:space="preserve">, cu modificările și completările ulterioare, și ale </w:t>
      </w:r>
      <w:r w:rsidRPr="00EF6C5A">
        <w:rPr>
          <w:rFonts w:ascii="Times New Roman" w:hAnsi="Times New Roman" w:cs="Times New Roman"/>
          <w:b/>
          <w:bCs/>
          <w:sz w:val="24"/>
          <w:szCs w:val="24"/>
          <w:lang w:val="ro-RO"/>
        </w:rPr>
        <w:t>H.G. nr. 639/2023</w:t>
      </w:r>
      <w:r w:rsidRPr="00EF6C5A">
        <w:rPr>
          <w:rFonts w:ascii="Times New Roman" w:hAnsi="Times New Roman" w:cs="Times New Roman"/>
          <w:sz w:val="24"/>
          <w:szCs w:val="24"/>
          <w:lang w:val="ro-RO"/>
        </w:rPr>
        <w:t>.</w:t>
      </w:r>
    </w:p>
    <w:p w14:paraId="57E69DA2" w14:textId="77777777" w:rsidR="0024274A" w:rsidRDefault="0024274A" w:rsidP="00233C03">
      <w:pPr>
        <w:spacing w:line="276" w:lineRule="auto"/>
        <w:rPr>
          <w:rFonts w:ascii="Times New Roman" w:hAnsi="Times New Roman" w:cs="Times New Roman"/>
          <w:b/>
          <w:bCs/>
          <w:sz w:val="24"/>
          <w:szCs w:val="24"/>
          <w:lang w:val="ro-RO"/>
        </w:rPr>
      </w:pPr>
    </w:p>
    <w:p w14:paraId="453A34A1" w14:textId="77777777" w:rsidR="00EF6C5A" w:rsidRPr="00EF6C5A" w:rsidRDefault="00EF6C5A" w:rsidP="00233C03">
      <w:pPr>
        <w:spacing w:line="276" w:lineRule="auto"/>
        <w:rPr>
          <w:rFonts w:ascii="Times New Roman" w:hAnsi="Times New Roman" w:cs="Times New Roman"/>
          <w:b/>
          <w:bCs/>
          <w:sz w:val="24"/>
          <w:szCs w:val="24"/>
          <w:lang w:val="ro-RO"/>
        </w:rPr>
      </w:pPr>
      <w:r w:rsidRPr="00EF6C5A">
        <w:rPr>
          <w:rFonts w:ascii="Times New Roman" w:hAnsi="Times New Roman" w:cs="Times New Roman"/>
          <w:b/>
          <w:bCs/>
          <w:sz w:val="24"/>
          <w:szCs w:val="24"/>
          <w:lang w:val="ro-RO"/>
        </w:rPr>
        <w:t xml:space="preserve">1. Consiliul de Administrație al </w:t>
      </w:r>
      <w:proofErr w:type="spellStart"/>
      <w:r w:rsidRPr="00EF6C5A">
        <w:rPr>
          <w:rFonts w:ascii="Times New Roman" w:hAnsi="Times New Roman" w:cs="Times New Roman"/>
          <w:b/>
          <w:bCs/>
          <w:sz w:val="24"/>
          <w:szCs w:val="24"/>
          <w:lang w:val="ro-RO"/>
        </w:rPr>
        <w:t>Ecoaqua</w:t>
      </w:r>
      <w:proofErr w:type="spellEnd"/>
      <w:r w:rsidRPr="00EF6C5A">
        <w:rPr>
          <w:rFonts w:ascii="Times New Roman" w:hAnsi="Times New Roman" w:cs="Times New Roman"/>
          <w:b/>
          <w:bCs/>
          <w:sz w:val="24"/>
          <w:szCs w:val="24"/>
          <w:lang w:val="ro-RO"/>
        </w:rPr>
        <w:t xml:space="preserve"> S.A.</w:t>
      </w:r>
    </w:p>
    <w:p w14:paraId="6501EA17" w14:textId="77777777" w:rsidR="00EF6C5A" w:rsidRPr="00EF6C5A" w:rsidRDefault="00EF6C5A" w:rsidP="00233C03">
      <w:pPr>
        <w:spacing w:line="276" w:lineRule="auto"/>
        <w:rPr>
          <w:rFonts w:ascii="Times New Roman" w:hAnsi="Times New Roman" w:cs="Times New Roman"/>
          <w:sz w:val="24"/>
          <w:szCs w:val="24"/>
          <w:lang w:val="ro-RO"/>
        </w:rPr>
      </w:pPr>
      <w:r w:rsidRPr="00EF6C5A">
        <w:rPr>
          <w:rFonts w:ascii="Times New Roman" w:hAnsi="Times New Roman" w:cs="Times New Roman"/>
          <w:sz w:val="24"/>
          <w:szCs w:val="24"/>
          <w:lang w:val="ro-RO"/>
        </w:rPr>
        <w:t>Consiliul de Administrație are rol decizional în cadrul procedurii și exercită atribuțiile prevăzute de lege și de actul constitutiv al societății, în special:</w:t>
      </w:r>
    </w:p>
    <w:p w14:paraId="157E59E3" w14:textId="77777777" w:rsidR="00EF6C5A" w:rsidRPr="00EF6C5A" w:rsidRDefault="00EF6C5A" w:rsidP="00233C03">
      <w:pPr>
        <w:numPr>
          <w:ilvl w:val="0"/>
          <w:numId w:val="24"/>
        </w:numPr>
        <w:spacing w:line="276" w:lineRule="auto"/>
        <w:rPr>
          <w:rFonts w:ascii="Times New Roman" w:hAnsi="Times New Roman" w:cs="Times New Roman"/>
          <w:sz w:val="24"/>
          <w:szCs w:val="24"/>
          <w:lang w:val="ro-RO"/>
        </w:rPr>
      </w:pPr>
      <w:r w:rsidRPr="00EF6C5A">
        <w:rPr>
          <w:rFonts w:ascii="Times New Roman" w:hAnsi="Times New Roman" w:cs="Times New Roman"/>
          <w:sz w:val="24"/>
          <w:szCs w:val="24"/>
          <w:lang w:val="ro-RO"/>
        </w:rPr>
        <w:t xml:space="preserve">adoptă </w:t>
      </w:r>
      <w:r w:rsidRPr="00EF6C5A">
        <w:rPr>
          <w:rFonts w:ascii="Times New Roman" w:hAnsi="Times New Roman" w:cs="Times New Roman"/>
          <w:b/>
          <w:bCs/>
          <w:sz w:val="24"/>
          <w:szCs w:val="24"/>
          <w:lang w:val="ro-RO"/>
        </w:rPr>
        <w:t>decizia de declanșare a procedurii</w:t>
      </w:r>
      <w:r w:rsidRPr="00EF6C5A">
        <w:rPr>
          <w:rFonts w:ascii="Times New Roman" w:hAnsi="Times New Roman" w:cs="Times New Roman"/>
          <w:sz w:val="24"/>
          <w:szCs w:val="24"/>
          <w:lang w:val="ro-RO"/>
        </w:rPr>
        <w:t xml:space="preserve"> de selecție pentru funcțiile de Director General și Director </w:t>
      </w:r>
      <w:r w:rsidR="00AE4F1F">
        <w:rPr>
          <w:rFonts w:ascii="Times New Roman" w:hAnsi="Times New Roman" w:cs="Times New Roman"/>
          <w:sz w:val="24"/>
          <w:szCs w:val="24"/>
          <w:lang w:val="ro-RO"/>
        </w:rPr>
        <w:t>Economic</w:t>
      </w:r>
      <w:r w:rsidR="00700089">
        <w:rPr>
          <w:rFonts w:ascii="Times New Roman" w:hAnsi="Times New Roman" w:cs="Times New Roman"/>
          <w:sz w:val="24"/>
          <w:szCs w:val="24"/>
          <w:lang w:val="ro-RO"/>
        </w:rPr>
        <w:t>(Financiar)</w:t>
      </w:r>
      <w:r w:rsidRPr="00EF6C5A">
        <w:rPr>
          <w:rFonts w:ascii="Times New Roman" w:hAnsi="Times New Roman" w:cs="Times New Roman"/>
          <w:sz w:val="24"/>
          <w:szCs w:val="24"/>
          <w:lang w:val="ro-RO"/>
        </w:rPr>
        <w:t>;</w:t>
      </w:r>
    </w:p>
    <w:p w14:paraId="2B4B11AA" w14:textId="77777777" w:rsidR="00EF6C5A" w:rsidRPr="00EF6C5A" w:rsidRDefault="00EF6C5A" w:rsidP="00233C03">
      <w:pPr>
        <w:numPr>
          <w:ilvl w:val="0"/>
          <w:numId w:val="24"/>
        </w:numPr>
        <w:spacing w:line="276" w:lineRule="auto"/>
        <w:rPr>
          <w:rFonts w:ascii="Times New Roman" w:hAnsi="Times New Roman" w:cs="Times New Roman"/>
          <w:sz w:val="24"/>
          <w:szCs w:val="24"/>
          <w:lang w:val="ro-RO"/>
        </w:rPr>
      </w:pPr>
      <w:r w:rsidRPr="00EF6C5A">
        <w:rPr>
          <w:rFonts w:ascii="Times New Roman" w:hAnsi="Times New Roman" w:cs="Times New Roman"/>
          <w:sz w:val="24"/>
          <w:szCs w:val="24"/>
          <w:lang w:val="ro-RO"/>
        </w:rPr>
        <w:t xml:space="preserve">aprobă </w:t>
      </w:r>
      <w:r w:rsidRPr="00EF6C5A">
        <w:rPr>
          <w:rFonts w:ascii="Times New Roman" w:hAnsi="Times New Roman" w:cs="Times New Roman"/>
          <w:b/>
          <w:bCs/>
          <w:sz w:val="24"/>
          <w:szCs w:val="24"/>
          <w:lang w:val="ro-RO"/>
        </w:rPr>
        <w:t>componenta inițială și componenta integrală a Planului de selecție</w:t>
      </w:r>
      <w:r w:rsidRPr="00EF6C5A">
        <w:rPr>
          <w:rFonts w:ascii="Times New Roman" w:hAnsi="Times New Roman" w:cs="Times New Roman"/>
          <w:sz w:val="24"/>
          <w:szCs w:val="24"/>
          <w:lang w:val="ro-RO"/>
        </w:rPr>
        <w:t>;</w:t>
      </w:r>
    </w:p>
    <w:p w14:paraId="79F16312" w14:textId="77777777" w:rsidR="00EF6C5A" w:rsidRPr="00EF6C5A" w:rsidRDefault="00EF6C5A" w:rsidP="00233C03">
      <w:pPr>
        <w:numPr>
          <w:ilvl w:val="0"/>
          <w:numId w:val="24"/>
        </w:numPr>
        <w:spacing w:line="276" w:lineRule="auto"/>
        <w:rPr>
          <w:rFonts w:ascii="Times New Roman" w:hAnsi="Times New Roman" w:cs="Times New Roman"/>
          <w:sz w:val="24"/>
          <w:szCs w:val="24"/>
          <w:lang w:val="ro-RO"/>
        </w:rPr>
      </w:pPr>
      <w:r w:rsidRPr="00EF6C5A">
        <w:rPr>
          <w:rFonts w:ascii="Times New Roman" w:hAnsi="Times New Roman" w:cs="Times New Roman"/>
          <w:sz w:val="24"/>
          <w:szCs w:val="24"/>
          <w:lang w:val="ro-RO"/>
        </w:rPr>
        <w:t xml:space="preserve">aprobă </w:t>
      </w:r>
      <w:r w:rsidRPr="00EF6C5A">
        <w:rPr>
          <w:rFonts w:ascii="Times New Roman" w:hAnsi="Times New Roman" w:cs="Times New Roman"/>
          <w:b/>
          <w:bCs/>
          <w:sz w:val="24"/>
          <w:szCs w:val="24"/>
          <w:lang w:val="ro-RO"/>
        </w:rPr>
        <w:t>profilurile posturilor și profilurile candidaților</w:t>
      </w:r>
      <w:r w:rsidRPr="00EF6C5A">
        <w:rPr>
          <w:rFonts w:ascii="Times New Roman" w:hAnsi="Times New Roman" w:cs="Times New Roman"/>
          <w:sz w:val="24"/>
          <w:szCs w:val="24"/>
          <w:lang w:val="ro-RO"/>
        </w:rPr>
        <w:t>;</w:t>
      </w:r>
    </w:p>
    <w:p w14:paraId="3C72B235" w14:textId="77777777" w:rsidR="00EF6C5A" w:rsidRPr="00EF6C5A" w:rsidRDefault="00EF6C5A" w:rsidP="00233C03">
      <w:pPr>
        <w:numPr>
          <w:ilvl w:val="0"/>
          <w:numId w:val="24"/>
        </w:numPr>
        <w:spacing w:line="276" w:lineRule="auto"/>
        <w:rPr>
          <w:rFonts w:ascii="Times New Roman" w:hAnsi="Times New Roman" w:cs="Times New Roman"/>
          <w:sz w:val="24"/>
          <w:szCs w:val="24"/>
          <w:lang w:val="ro-RO"/>
        </w:rPr>
      </w:pPr>
      <w:r w:rsidRPr="00EF6C5A">
        <w:rPr>
          <w:rFonts w:ascii="Times New Roman" w:hAnsi="Times New Roman" w:cs="Times New Roman"/>
          <w:sz w:val="24"/>
          <w:szCs w:val="24"/>
          <w:lang w:val="ro-RO"/>
        </w:rPr>
        <w:t xml:space="preserve">aprobă și face public </w:t>
      </w:r>
      <w:r w:rsidRPr="00EF6C5A">
        <w:rPr>
          <w:rFonts w:ascii="Times New Roman" w:hAnsi="Times New Roman" w:cs="Times New Roman"/>
          <w:b/>
          <w:bCs/>
          <w:sz w:val="24"/>
          <w:szCs w:val="24"/>
          <w:lang w:val="ro-RO"/>
        </w:rPr>
        <w:t>anunțul de selecție</w:t>
      </w:r>
      <w:r w:rsidRPr="00EF6C5A">
        <w:rPr>
          <w:rFonts w:ascii="Times New Roman" w:hAnsi="Times New Roman" w:cs="Times New Roman"/>
          <w:sz w:val="24"/>
          <w:szCs w:val="24"/>
          <w:lang w:val="ro-RO"/>
        </w:rPr>
        <w:t>;</w:t>
      </w:r>
    </w:p>
    <w:p w14:paraId="172B8116" w14:textId="77777777" w:rsidR="00EF6C5A" w:rsidRPr="00EF6C5A" w:rsidRDefault="00EF6C5A" w:rsidP="00233C03">
      <w:pPr>
        <w:numPr>
          <w:ilvl w:val="0"/>
          <w:numId w:val="24"/>
        </w:numPr>
        <w:spacing w:line="276" w:lineRule="auto"/>
        <w:rPr>
          <w:rFonts w:ascii="Times New Roman" w:hAnsi="Times New Roman" w:cs="Times New Roman"/>
          <w:sz w:val="24"/>
          <w:szCs w:val="24"/>
          <w:lang w:val="ro-RO"/>
        </w:rPr>
      </w:pPr>
      <w:r w:rsidRPr="00EF6C5A">
        <w:rPr>
          <w:rFonts w:ascii="Times New Roman" w:hAnsi="Times New Roman" w:cs="Times New Roman"/>
          <w:sz w:val="24"/>
          <w:szCs w:val="24"/>
          <w:lang w:val="ro-RO"/>
        </w:rPr>
        <w:t xml:space="preserve">validează </w:t>
      </w:r>
      <w:r w:rsidRPr="00EF6C5A">
        <w:rPr>
          <w:rFonts w:ascii="Times New Roman" w:hAnsi="Times New Roman" w:cs="Times New Roman"/>
          <w:b/>
          <w:bCs/>
          <w:sz w:val="24"/>
          <w:szCs w:val="24"/>
          <w:lang w:val="ro-RO"/>
        </w:rPr>
        <w:t>raportul final</w:t>
      </w:r>
      <w:r w:rsidRPr="00EF6C5A">
        <w:rPr>
          <w:rFonts w:ascii="Times New Roman" w:hAnsi="Times New Roman" w:cs="Times New Roman"/>
          <w:sz w:val="24"/>
          <w:szCs w:val="24"/>
          <w:lang w:val="ro-RO"/>
        </w:rPr>
        <w:t xml:space="preserve"> al procedurii și decide </w:t>
      </w:r>
      <w:r w:rsidRPr="00EF6C5A">
        <w:rPr>
          <w:rFonts w:ascii="Times New Roman" w:hAnsi="Times New Roman" w:cs="Times New Roman"/>
          <w:b/>
          <w:bCs/>
          <w:sz w:val="24"/>
          <w:szCs w:val="24"/>
          <w:lang w:val="ro-RO"/>
        </w:rPr>
        <w:t>numirea directorilor</w:t>
      </w:r>
      <w:r w:rsidRPr="00EF6C5A">
        <w:rPr>
          <w:rFonts w:ascii="Times New Roman" w:hAnsi="Times New Roman" w:cs="Times New Roman"/>
          <w:sz w:val="24"/>
          <w:szCs w:val="24"/>
          <w:lang w:val="ro-RO"/>
        </w:rPr>
        <w:t xml:space="preserve"> selectați;</w:t>
      </w:r>
    </w:p>
    <w:p w14:paraId="7B03D6B2" w14:textId="77777777" w:rsidR="00EF6C5A" w:rsidRPr="00EF6C5A" w:rsidRDefault="00EF6C5A" w:rsidP="00233C03">
      <w:pPr>
        <w:numPr>
          <w:ilvl w:val="0"/>
          <w:numId w:val="24"/>
        </w:numPr>
        <w:spacing w:line="276" w:lineRule="auto"/>
        <w:rPr>
          <w:rFonts w:ascii="Times New Roman" w:hAnsi="Times New Roman" w:cs="Times New Roman"/>
          <w:sz w:val="24"/>
          <w:szCs w:val="24"/>
          <w:lang w:val="ro-RO"/>
        </w:rPr>
      </w:pPr>
      <w:r w:rsidRPr="00EF6C5A">
        <w:rPr>
          <w:rFonts w:ascii="Times New Roman" w:hAnsi="Times New Roman" w:cs="Times New Roman"/>
          <w:sz w:val="24"/>
          <w:szCs w:val="24"/>
          <w:lang w:val="ro-RO"/>
        </w:rPr>
        <w:lastRenderedPageBreak/>
        <w:t xml:space="preserve">aprobă și semnează </w:t>
      </w:r>
      <w:r w:rsidRPr="00EF6C5A">
        <w:rPr>
          <w:rFonts w:ascii="Times New Roman" w:hAnsi="Times New Roman" w:cs="Times New Roman"/>
          <w:b/>
          <w:bCs/>
          <w:sz w:val="24"/>
          <w:szCs w:val="24"/>
          <w:lang w:val="ro-RO"/>
        </w:rPr>
        <w:t>contractele de mandat</w:t>
      </w:r>
      <w:r w:rsidRPr="00EF6C5A">
        <w:rPr>
          <w:rFonts w:ascii="Times New Roman" w:hAnsi="Times New Roman" w:cs="Times New Roman"/>
          <w:sz w:val="24"/>
          <w:szCs w:val="24"/>
          <w:lang w:val="ro-RO"/>
        </w:rPr>
        <w:t>, în condițiile art. 35 alin. (5) din O.U.G. nr. 109/2011, coroborat cu Legea nr. 31/1990 și Codul civil.</w:t>
      </w:r>
    </w:p>
    <w:p w14:paraId="5D506339" w14:textId="77777777" w:rsidR="0024274A" w:rsidRDefault="0024274A" w:rsidP="00233C03">
      <w:pPr>
        <w:spacing w:line="276" w:lineRule="auto"/>
        <w:rPr>
          <w:rFonts w:ascii="Times New Roman" w:hAnsi="Times New Roman" w:cs="Times New Roman"/>
          <w:b/>
          <w:bCs/>
          <w:sz w:val="24"/>
          <w:szCs w:val="24"/>
          <w:lang w:val="ro-RO"/>
        </w:rPr>
      </w:pPr>
    </w:p>
    <w:p w14:paraId="6FFB6595" w14:textId="77777777" w:rsidR="00EF6C5A" w:rsidRPr="00EF6C5A" w:rsidRDefault="00EF6C5A" w:rsidP="00233C03">
      <w:pPr>
        <w:spacing w:line="276" w:lineRule="auto"/>
        <w:rPr>
          <w:rFonts w:ascii="Times New Roman" w:hAnsi="Times New Roman" w:cs="Times New Roman"/>
          <w:b/>
          <w:bCs/>
          <w:sz w:val="24"/>
          <w:szCs w:val="24"/>
          <w:lang w:val="ro-RO"/>
        </w:rPr>
      </w:pPr>
      <w:r w:rsidRPr="00EF6C5A">
        <w:rPr>
          <w:rFonts w:ascii="Times New Roman" w:hAnsi="Times New Roman" w:cs="Times New Roman"/>
          <w:b/>
          <w:bCs/>
          <w:sz w:val="24"/>
          <w:szCs w:val="24"/>
          <w:lang w:val="ro-RO"/>
        </w:rPr>
        <w:t>2. Comitetul de Nominalizare și Remunerare (CNR)</w:t>
      </w:r>
    </w:p>
    <w:p w14:paraId="1A750A34" w14:textId="77777777" w:rsidR="00EF6C5A" w:rsidRPr="00EF6C5A" w:rsidRDefault="00EF6C5A" w:rsidP="0025433E">
      <w:pPr>
        <w:spacing w:line="276" w:lineRule="auto"/>
        <w:jc w:val="both"/>
        <w:rPr>
          <w:rFonts w:ascii="Times New Roman" w:hAnsi="Times New Roman" w:cs="Times New Roman"/>
          <w:sz w:val="24"/>
          <w:szCs w:val="24"/>
          <w:lang w:val="ro-RO"/>
        </w:rPr>
      </w:pPr>
      <w:r w:rsidRPr="00EF6C5A">
        <w:rPr>
          <w:rFonts w:ascii="Times New Roman" w:hAnsi="Times New Roman" w:cs="Times New Roman"/>
          <w:sz w:val="24"/>
          <w:szCs w:val="24"/>
          <w:lang w:val="ro-RO"/>
        </w:rPr>
        <w:t>Comitetul de Nominalizare și Remunerare este constituit prin decizie a Consiliului de Administrație, în conformitate cu art. 49 alin. (3) din O.U.G. nr. 109/2011. Comitetul are un președinte desemnat dintre membrii Consiliului de Administrație și este asistat de secretariatul societății.</w:t>
      </w:r>
    </w:p>
    <w:p w14:paraId="17153726" w14:textId="77777777" w:rsidR="00EF6C5A" w:rsidRPr="00EF6C5A" w:rsidRDefault="00EF6C5A" w:rsidP="00233C03">
      <w:pPr>
        <w:spacing w:line="276" w:lineRule="auto"/>
        <w:rPr>
          <w:rFonts w:ascii="Times New Roman" w:hAnsi="Times New Roman" w:cs="Times New Roman"/>
          <w:sz w:val="24"/>
          <w:szCs w:val="24"/>
          <w:lang w:val="ro-RO"/>
        </w:rPr>
      </w:pPr>
      <w:r w:rsidRPr="00EF6C5A">
        <w:rPr>
          <w:rFonts w:ascii="Times New Roman" w:hAnsi="Times New Roman" w:cs="Times New Roman"/>
          <w:sz w:val="24"/>
          <w:szCs w:val="24"/>
          <w:lang w:val="ro-RO"/>
        </w:rPr>
        <w:t>Atribuțiile principale ale CNR sunt:</w:t>
      </w:r>
      <w:r w:rsidRPr="00EF6C5A">
        <w:rPr>
          <w:rFonts w:ascii="Times New Roman" w:hAnsi="Times New Roman" w:cs="Times New Roman"/>
          <w:sz w:val="24"/>
          <w:szCs w:val="24"/>
          <w:lang w:val="ro-RO"/>
        </w:rPr>
        <w:br/>
        <w:t xml:space="preserve">a) elaborează </w:t>
      </w:r>
      <w:r w:rsidRPr="00EF6C5A">
        <w:rPr>
          <w:rFonts w:ascii="Times New Roman" w:hAnsi="Times New Roman" w:cs="Times New Roman"/>
          <w:b/>
          <w:bCs/>
          <w:sz w:val="24"/>
          <w:szCs w:val="24"/>
          <w:lang w:val="ro-RO"/>
        </w:rPr>
        <w:t>componenta inițială a Planului de selecție</w:t>
      </w:r>
      <w:r w:rsidRPr="00EF6C5A">
        <w:rPr>
          <w:rFonts w:ascii="Times New Roman" w:hAnsi="Times New Roman" w:cs="Times New Roman"/>
          <w:sz w:val="24"/>
          <w:szCs w:val="24"/>
          <w:lang w:val="ro-RO"/>
        </w:rPr>
        <w:t xml:space="preserve"> în termen de 10 zile de la declanșarea procedurii;</w:t>
      </w:r>
      <w:r w:rsidRPr="00EF6C5A">
        <w:rPr>
          <w:rFonts w:ascii="Times New Roman" w:hAnsi="Times New Roman" w:cs="Times New Roman"/>
          <w:sz w:val="24"/>
          <w:szCs w:val="24"/>
          <w:lang w:val="ro-RO"/>
        </w:rPr>
        <w:br/>
        <w:t xml:space="preserve">b) elaborează și propune spre aprobare </w:t>
      </w:r>
      <w:r w:rsidRPr="00EF6C5A">
        <w:rPr>
          <w:rFonts w:ascii="Times New Roman" w:hAnsi="Times New Roman" w:cs="Times New Roman"/>
          <w:b/>
          <w:bCs/>
          <w:sz w:val="24"/>
          <w:szCs w:val="24"/>
          <w:lang w:val="ro-RO"/>
        </w:rPr>
        <w:t>componenta integrală a Planului de selecție</w:t>
      </w:r>
      <w:r w:rsidRPr="00EF6C5A">
        <w:rPr>
          <w:rFonts w:ascii="Times New Roman" w:hAnsi="Times New Roman" w:cs="Times New Roman"/>
          <w:sz w:val="24"/>
          <w:szCs w:val="24"/>
          <w:lang w:val="ro-RO"/>
        </w:rPr>
        <w:t>, incluzând profilurile posturilor, profilurile candidaților, planul de interviu și documentele aferente;</w:t>
      </w:r>
      <w:r w:rsidRPr="00EF6C5A">
        <w:rPr>
          <w:rFonts w:ascii="Times New Roman" w:hAnsi="Times New Roman" w:cs="Times New Roman"/>
          <w:sz w:val="24"/>
          <w:szCs w:val="24"/>
          <w:lang w:val="ro-RO"/>
        </w:rPr>
        <w:br/>
        <w:t>c) stabilește criteriile de selecție și condițiile de eligibilitate, precum și conținutul dosarelor de candidatură;</w:t>
      </w:r>
      <w:r w:rsidRPr="00EF6C5A">
        <w:rPr>
          <w:rFonts w:ascii="Times New Roman" w:hAnsi="Times New Roman" w:cs="Times New Roman"/>
          <w:sz w:val="24"/>
          <w:szCs w:val="24"/>
          <w:lang w:val="ro-RO"/>
        </w:rPr>
        <w:br/>
        <w:t xml:space="preserve">d) verifică dosarele de candidatură și întocmește </w:t>
      </w:r>
      <w:r w:rsidRPr="00EF6C5A">
        <w:rPr>
          <w:rFonts w:ascii="Times New Roman" w:hAnsi="Times New Roman" w:cs="Times New Roman"/>
          <w:b/>
          <w:bCs/>
          <w:sz w:val="24"/>
          <w:szCs w:val="24"/>
          <w:lang w:val="ro-RO"/>
        </w:rPr>
        <w:t>lista lungă</w:t>
      </w:r>
      <w:r w:rsidRPr="00EF6C5A">
        <w:rPr>
          <w:rFonts w:ascii="Times New Roman" w:hAnsi="Times New Roman" w:cs="Times New Roman"/>
          <w:sz w:val="24"/>
          <w:szCs w:val="24"/>
          <w:lang w:val="ro-RO"/>
        </w:rPr>
        <w:t>;</w:t>
      </w:r>
      <w:r w:rsidRPr="00EF6C5A">
        <w:rPr>
          <w:rFonts w:ascii="Times New Roman" w:hAnsi="Times New Roman" w:cs="Times New Roman"/>
          <w:sz w:val="24"/>
          <w:szCs w:val="24"/>
          <w:lang w:val="ro-RO"/>
        </w:rPr>
        <w:br/>
        <w:t>e) solicită candidaților clarificări sau informații suplimentare, atunci când este necesar;</w:t>
      </w:r>
      <w:r w:rsidRPr="00EF6C5A">
        <w:rPr>
          <w:rFonts w:ascii="Times New Roman" w:hAnsi="Times New Roman" w:cs="Times New Roman"/>
          <w:sz w:val="24"/>
          <w:szCs w:val="24"/>
          <w:lang w:val="ro-RO"/>
        </w:rPr>
        <w:br/>
        <w:t xml:space="preserve">f) întocmește </w:t>
      </w:r>
      <w:r w:rsidRPr="00EF6C5A">
        <w:rPr>
          <w:rFonts w:ascii="Times New Roman" w:hAnsi="Times New Roman" w:cs="Times New Roman"/>
          <w:b/>
          <w:bCs/>
          <w:sz w:val="24"/>
          <w:szCs w:val="24"/>
          <w:lang w:val="ro-RO"/>
        </w:rPr>
        <w:t>lista scurtă</w:t>
      </w:r>
      <w:r w:rsidRPr="00EF6C5A">
        <w:rPr>
          <w:rFonts w:ascii="Times New Roman" w:hAnsi="Times New Roman" w:cs="Times New Roman"/>
          <w:sz w:val="24"/>
          <w:szCs w:val="24"/>
          <w:lang w:val="ro-RO"/>
        </w:rPr>
        <w:t>, în baza punctajelor obținute, și notifică candidații admiși pentru depunerea declarației de intenție;</w:t>
      </w:r>
      <w:r w:rsidRPr="00EF6C5A">
        <w:rPr>
          <w:rFonts w:ascii="Times New Roman" w:hAnsi="Times New Roman" w:cs="Times New Roman"/>
          <w:sz w:val="24"/>
          <w:szCs w:val="24"/>
          <w:lang w:val="ro-RO"/>
        </w:rPr>
        <w:br/>
        <w:t>g) analizează declarațiile de intenție și integrează rezultatele în evaluarea finală;</w:t>
      </w:r>
      <w:r w:rsidRPr="00EF6C5A">
        <w:rPr>
          <w:rFonts w:ascii="Times New Roman" w:hAnsi="Times New Roman" w:cs="Times New Roman"/>
          <w:sz w:val="24"/>
          <w:szCs w:val="24"/>
          <w:lang w:val="ro-RO"/>
        </w:rPr>
        <w:br/>
        <w:t xml:space="preserve">h) organizează și desfășoară </w:t>
      </w:r>
      <w:r w:rsidRPr="00EF6C5A">
        <w:rPr>
          <w:rFonts w:ascii="Times New Roman" w:hAnsi="Times New Roman" w:cs="Times New Roman"/>
          <w:b/>
          <w:bCs/>
          <w:sz w:val="24"/>
          <w:szCs w:val="24"/>
          <w:lang w:val="ro-RO"/>
        </w:rPr>
        <w:t>interviurile</w:t>
      </w:r>
      <w:r w:rsidRPr="00EF6C5A">
        <w:rPr>
          <w:rFonts w:ascii="Times New Roman" w:hAnsi="Times New Roman" w:cs="Times New Roman"/>
          <w:sz w:val="24"/>
          <w:szCs w:val="24"/>
          <w:lang w:val="ro-RO"/>
        </w:rPr>
        <w:t>, pe baza planului aprobat;</w:t>
      </w:r>
      <w:r w:rsidRPr="00EF6C5A">
        <w:rPr>
          <w:rFonts w:ascii="Times New Roman" w:hAnsi="Times New Roman" w:cs="Times New Roman"/>
          <w:sz w:val="24"/>
          <w:szCs w:val="24"/>
          <w:lang w:val="ro-RO"/>
        </w:rPr>
        <w:br/>
        <w:t xml:space="preserve">i) întocmește </w:t>
      </w:r>
      <w:r w:rsidRPr="00EF6C5A">
        <w:rPr>
          <w:rFonts w:ascii="Times New Roman" w:hAnsi="Times New Roman" w:cs="Times New Roman"/>
          <w:b/>
          <w:bCs/>
          <w:sz w:val="24"/>
          <w:szCs w:val="24"/>
          <w:lang w:val="ro-RO"/>
        </w:rPr>
        <w:t>raportul final</w:t>
      </w:r>
      <w:r w:rsidRPr="00EF6C5A">
        <w:rPr>
          <w:rFonts w:ascii="Times New Roman" w:hAnsi="Times New Roman" w:cs="Times New Roman"/>
          <w:sz w:val="24"/>
          <w:szCs w:val="24"/>
          <w:lang w:val="ro-RO"/>
        </w:rPr>
        <w:t xml:space="preserve"> și propune Consiliului de Administrație numirea candidaților selectați;</w:t>
      </w:r>
      <w:r w:rsidRPr="00EF6C5A">
        <w:rPr>
          <w:rFonts w:ascii="Times New Roman" w:hAnsi="Times New Roman" w:cs="Times New Roman"/>
          <w:sz w:val="24"/>
          <w:szCs w:val="24"/>
          <w:lang w:val="ro-RO"/>
        </w:rPr>
        <w:br/>
        <w:t>j) asigură respectarea principiilor de transparență, egalitate de șanse și nediscriminare;</w:t>
      </w:r>
      <w:r w:rsidRPr="00EF6C5A">
        <w:rPr>
          <w:rFonts w:ascii="Times New Roman" w:hAnsi="Times New Roman" w:cs="Times New Roman"/>
          <w:sz w:val="24"/>
          <w:szCs w:val="24"/>
          <w:lang w:val="ro-RO"/>
        </w:rPr>
        <w:br/>
        <w:t>k) soluționează contestațiile, prin comisia constituită special în acest scop.</w:t>
      </w:r>
    </w:p>
    <w:p w14:paraId="23F16082" w14:textId="77777777" w:rsidR="00427C7C" w:rsidRDefault="00427C7C" w:rsidP="00233C03">
      <w:pPr>
        <w:spacing w:line="276" w:lineRule="auto"/>
        <w:rPr>
          <w:rFonts w:ascii="Times New Roman" w:hAnsi="Times New Roman" w:cs="Times New Roman"/>
          <w:b/>
          <w:bCs/>
          <w:sz w:val="24"/>
          <w:szCs w:val="24"/>
          <w:lang w:val="ro-RO"/>
        </w:rPr>
      </w:pPr>
    </w:p>
    <w:p w14:paraId="7E101B70" w14:textId="77777777" w:rsidR="00EF6C5A" w:rsidRPr="00EF6C5A" w:rsidRDefault="00EF6C5A" w:rsidP="00233C03">
      <w:pPr>
        <w:spacing w:line="276" w:lineRule="auto"/>
        <w:rPr>
          <w:rFonts w:ascii="Times New Roman" w:hAnsi="Times New Roman" w:cs="Times New Roman"/>
          <w:b/>
          <w:bCs/>
          <w:sz w:val="24"/>
          <w:szCs w:val="24"/>
          <w:lang w:val="ro-RO"/>
        </w:rPr>
      </w:pPr>
      <w:r w:rsidRPr="00EF6C5A">
        <w:rPr>
          <w:rFonts w:ascii="Times New Roman" w:hAnsi="Times New Roman" w:cs="Times New Roman"/>
          <w:b/>
          <w:bCs/>
          <w:sz w:val="24"/>
          <w:szCs w:val="24"/>
          <w:lang w:val="ro-RO"/>
        </w:rPr>
        <w:t>3. Expertul independent – HR EXPERT INDEPENDENT S.R.L.</w:t>
      </w:r>
    </w:p>
    <w:p w14:paraId="4AF98B14" w14:textId="77777777" w:rsidR="00EF6C5A" w:rsidRPr="00EF6C5A" w:rsidRDefault="00EF6C5A" w:rsidP="00233C03">
      <w:pPr>
        <w:spacing w:line="276" w:lineRule="auto"/>
        <w:rPr>
          <w:rFonts w:ascii="Times New Roman" w:hAnsi="Times New Roman" w:cs="Times New Roman"/>
          <w:sz w:val="24"/>
          <w:szCs w:val="24"/>
          <w:lang w:val="ro-RO"/>
        </w:rPr>
      </w:pPr>
      <w:r w:rsidRPr="00EF6C5A">
        <w:rPr>
          <w:rFonts w:ascii="Times New Roman" w:hAnsi="Times New Roman" w:cs="Times New Roman"/>
          <w:sz w:val="24"/>
          <w:szCs w:val="24"/>
          <w:lang w:val="ro-RO"/>
        </w:rPr>
        <w:t>Expertul independent contractat, în temeiul art. 2 pct. 28 din O.U.G. nr. 109/2011, este persoană juridică specializată și autorizată în recrutarea resurselor umane, cu rol de asistență tehnică și metodologică în cadrul procedurii.</w:t>
      </w:r>
    </w:p>
    <w:p w14:paraId="62594D9D" w14:textId="77777777" w:rsidR="00EF6C5A" w:rsidRPr="00EF6C5A" w:rsidRDefault="00EF6C5A" w:rsidP="00233C03">
      <w:pPr>
        <w:spacing w:line="276" w:lineRule="auto"/>
        <w:rPr>
          <w:rFonts w:ascii="Times New Roman" w:hAnsi="Times New Roman" w:cs="Times New Roman"/>
          <w:sz w:val="24"/>
          <w:szCs w:val="24"/>
          <w:lang w:val="ro-RO"/>
        </w:rPr>
      </w:pPr>
      <w:r w:rsidRPr="00EF6C5A">
        <w:rPr>
          <w:rFonts w:ascii="Times New Roman" w:hAnsi="Times New Roman" w:cs="Times New Roman"/>
          <w:sz w:val="24"/>
          <w:szCs w:val="24"/>
          <w:lang w:val="ro-RO"/>
        </w:rPr>
        <w:t>Principalele atribuții ale expertului independent sunt:</w:t>
      </w:r>
      <w:r w:rsidRPr="00EF6C5A">
        <w:rPr>
          <w:rFonts w:ascii="Times New Roman" w:hAnsi="Times New Roman" w:cs="Times New Roman"/>
          <w:sz w:val="24"/>
          <w:szCs w:val="24"/>
          <w:lang w:val="ro-RO"/>
        </w:rPr>
        <w:br/>
        <w:t>a) consiliază Consiliul de Administrație și CNR privind aplicarea prevederilor O.U.G. nr. 109/2011 și H.G. nr. 639/2023;</w:t>
      </w:r>
      <w:r w:rsidRPr="00EF6C5A">
        <w:rPr>
          <w:rFonts w:ascii="Times New Roman" w:hAnsi="Times New Roman" w:cs="Times New Roman"/>
          <w:sz w:val="24"/>
          <w:szCs w:val="24"/>
          <w:lang w:val="ro-RO"/>
        </w:rPr>
        <w:br/>
        <w:t xml:space="preserve">b) contribuie la elaborarea </w:t>
      </w:r>
      <w:r w:rsidRPr="00EF6C5A">
        <w:rPr>
          <w:rFonts w:ascii="Times New Roman" w:hAnsi="Times New Roman" w:cs="Times New Roman"/>
          <w:b/>
          <w:bCs/>
          <w:sz w:val="24"/>
          <w:szCs w:val="24"/>
          <w:lang w:val="ro-RO"/>
        </w:rPr>
        <w:t>componentei integrale a Planului de selecție</w:t>
      </w:r>
      <w:r w:rsidRPr="00EF6C5A">
        <w:rPr>
          <w:rFonts w:ascii="Times New Roman" w:hAnsi="Times New Roman" w:cs="Times New Roman"/>
          <w:sz w:val="24"/>
          <w:szCs w:val="24"/>
          <w:lang w:val="ro-RO"/>
        </w:rPr>
        <w:t xml:space="preserve"> și a documentelor aferente (anunțuri, formulare, plan de interviu, modele de comunicări);</w:t>
      </w:r>
      <w:r w:rsidRPr="00EF6C5A">
        <w:rPr>
          <w:rFonts w:ascii="Times New Roman" w:hAnsi="Times New Roman" w:cs="Times New Roman"/>
          <w:sz w:val="24"/>
          <w:szCs w:val="24"/>
          <w:lang w:val="ro-RO"/>
        </w:rPr>
        <w:br/>
        <w:t xml:space="preserve">c) sprijină în definirea </w:t>
      </w:r>
      <w:r w:rsidRPr="00EF6C5A">
        <w:rPr>
          <w:rFonts w:ascii="Times New Roman" w:hAnsi="Times New Roman" w:cs="Times New Roman"/>
          <w:b/>
          <w:bCs/>
          <w:sz w:val="24"/>
          <w:szCs w:val="24"/>
          <w:lang w:val="ro-RO"/>
        </w:rPr>
        <w:t>profilurilor posturilor și candidaților</w:t>
      </w:r>
      <w:r w:rsidRPr="00EF6C5A">
        <w:rPr>
          <w:rFonts w:ascii="Times New Roman" w:hAnsi="Times New Roman" w:cs="Times New Roman"/>
          <w:sz w:val="24"/>
          <w:szCs w:val="24"/>
          <w:lang w:val="ro-RO"/>
        </w:rPr>
        <w:t>, pe baza scrisorii de așteptări și a cerințelor contextuale;</w:t>
      </w:r>
      <w:r w:rsidRPr="00EF6C5A">
        <w:rPr>
          <w:rFonts w:ascii="Times New Roman" w:hAnsi="Times New Roman" w:cs="Times New Roman"/>
          <w:sz w:val="24"/>
          <w:szCs w:val="24"/>
          <w:lang w:val="ro-RO"/>
        </w:rPr>
        <w:br/>
        <w:t>d) participă la evaluarea candidaților și la întocmirea listelor lungi și scurte;</w:t>
      </w:r>
      <w:r w:rsidRPr="00EF6C5A">
        <w:rPr>
          <w:rFonts w:ascii="Times New Roman" w:hAnsi="Times New Roman" w:cs="Times New Roman"/>
          <w:sz w:val="24"/>
          <w:szCs w:val="24"/>
          <w:lang w:val="ro-RO"/>
        </w:rPr>
        <w:br/>
        <w:t>e) evaluează declarațiile de intenție și le integrează în matricea de evaluare;</w:t>
      </w:r>
      <w:r w:rsidRPr="00EF6C5A">
        <w:rPr>
          <w:rFonts w:ascii="Times New Roman" w:hAnsi="Times New Roman" w:cs="Times New Roman"/>
          <w:sz w:val="24"/>
          <w:szCs w:val="24"/>
          <w:lang w:val="ro-RO"/>
        </w:rPr>
        <w:br/>
        <w:t>f) participă la interviuri, în calitate de membru al echipei de evaluare;</w:t>
      </w:r>
      <w:r w:rsidRPr="00EF6C5A">
        <w:rPr>
          <w:rFonts w:ascii="Times New Roman" w:hAnsi="Times New Roman" w:cs="Times New Roman"/>
          <w:sz w:val="24"/>
          <w:szCs w:val="24"/>
          <w:lang w:val="ro-RO"/>
        </w:rPr>
        <w:br/>
        <w:t xml:space="preserve">g) redactează, împreună cu CNR, </w:t>
      </w:r>
      <w:r w:rsidRPr="00EF6C5A">
        <w:rPr>
          <w:rFonts w:ascii="Times New Roman" w:hAnsi="Times New Roman" w:cs="Times New Roman"/>
          <w:b/>
          <w:bCs/>
          <w:sz w:val="24"/>
          <w:szCs w:val="24"/>
          <w:lang w:val="ro-RO"/>
        </w:rPr>
        <w:t>raportul final</w:t>
      </w:r>
      <w:r w:rsidRPr="00EF6C5A">
        <w:rPr>
          <w:rFonts w:ascii="Times New Roman" w:hAnsi="Times New Roman" w:cs="Times New Roman"/>
          <w:sz w:val="24"/>
          <w:szCs w:val="24"/>
          <w:lang w:val="ro-RO"/>
        </w:rPr>
        <w:t>;</w:t>
      </w:r>
      <w:r w:rsidRPr="00EF6C5A">
        <w:rPr>
          <w:rFonts w:ascii="Times New Roman" w:hAnsi="Times New Roman" w:cs="Times New Roman"/>
          <w:sz w:val="24"/>
          <w:szCs w:val="24"/>
          <w:lang w:val="ro-RO"/>
        </w:rPr>
        <w:br/>
        <w:t>h) asigură respectarea principiilor de transparență, obiectivitate și profesionalism pe tot parcursul procedurii.</w:t>
      </w:r>
    </w:p>
    <w:p w14:paraId="17036797" w14:textId="77777777" w:rsidR="00EF6C5A" w:rsidRPr="00233C03" w:rsidRDefault="00EF6C5A" w:rsidP="00233C03">
      <w:pPr>
        <w:spacing w:line="276" w:lineRule="auto"/>
        <w:rPr>
          <w:rFonts w:ascii="Times New Roman" w:hAnsi="Times New Roman" w:cs="Times New Roman"/>
          <w:sz w:val="24"/>
          <w:szCs w:val="24"/>
          <w:lang w:val="ro-RO"/>
        </w:rPr>
      </w:pPr>
    </w:p>
    <w:p w14:paraId="78A9C061" w14:textId="77777777" w:rsidR="00F47B87" w:rsidRDefault="00F47B87" w:rsidP="00233C03">
      <w:pPr>
        <w:spacing w:line="276" w:lineRule="auto"/>
        <w:rPr>
          <w:rFonts w:ascii="Times New Roman" w:hAnsi="Times New Roman" w:cs="Times New Roman"/>
          <w:b/>
          <w:bCs/>
          <w:sz w:val="24"/>
          <w:szCs w:val="24"/>
          <w:lang w:val="ro-RO"/>
        </w:rPr>
      </w:pPr>
      <w:r w:rsidRPr="00F47B87">
        <w:rPr>
          <w:rFonts w:ascii="Times New Roman" w:hAnsi="Times New Roman" w:cs="Times New Roman"/>
          <w:b/>
          <w:bCs/>
          <w:sz w:val="24"/>
          <w:szCs w:val="24"/>
          <w:lang w:val="ro-RO"/>
        </w:rPr>
        <w:lastRenderedPageBreak/>
        <w:t>V. RISCURILE IDENTIFICATE</w:t>
      </w:r>
    </w:p>
    <w:p w14:paraId="23462FBE" w14:textId="77777777" w:rsidR="008A1DBE" w:rsidRPr="00F47B87" w:rsidRDefault="008A1DBE" w:rsidP="00233C03">
      <w:pPr>
        <w:spacing w:line="276" w:lineRule="auto"/>
        <w:rPr>
          <w:rFonts w:ascii="Times New Roman" w:hAnsi="Times New Roman" w:cs="Times New Roman"/>
          <w:b/>
          <w:bCs/>
          <w:sz w:val="24"/>
          <w:szCs w:val="24"/>
          <w:lang w:val="ro-RO"/>
        </w:rPr>
      </w:pPr>
    </w:p>
    <w:p w14:paraId="56A25215" w14:textId="77777777" w:rsidR="00F47B87" w:rsidRPr="00F47B87" w:rsidRDefault="00F47B87" w:rsidP="008559D5">
      <w:pPr>
        <w:spacing w:line="276" w:lineRule="auto"/>
        <w:jc w:val="both"/>
        <w:rPr>
          <w:rFonts w:ascii="Times New Roman" w:hAnsi="Times New Roman" w:cs="Times New Roman"/>
          <w:sz w:val="24"/>
          <w:szCs w:val="24"/>
          <w:lang w:val="ro-RO"/>
        </w:rPr>
      </w:pPr>
      <w:r w:rsidRPr="00F47B87">
        <w:rPr>
          <w:rFonts w:ascii="Times New Roman" w:hAnsi="Times New Roman" w:cs="Times New Roman"/>
          <w:sz w:val="24"/>
          <w:szCs w:val="24"/>
          <w:lang w:val="ro-RO"/>
        </w:rPr>
        <w:t xml:space="preserve">În procesul de selecție și nominalizare a Directorului General și a Directorului </w:t>
      </w:r>
      <w:r w:rsidR="00AE4F1F">
        <w:rPr>
          <w:rFonts w:ascii="Times New Roman" w:hAnsi="Times New Roman" w:cs="Times New Roman"/>
          <w:sz w:val="24"/>
          <w:szCs w:val="24"/>
          <w:lang w:val="ro-RO"/>
        </w:rPr>
        <w:t>Economic</w:t>
      </w:r>
      <w:r w:rsidR="00700089">
        <w:rPr>
          <w:rFonts w:ascii="Times New Roman" w:hAnsi="Times New Roman" w:cs="Times New Roman"/>
          <w:sz w:val="24"/>
          <w:szCs w:val="24"/>
          <w:lang w:val="ro-RO"/>
        </w:rPr>
        <w:t>(Financiar)</w:t>
      </w:r>
      <w:r w:rsidRPr="00F47B87">
        <w:rPr>
          <w:rFonts w:ascii="Times New Roman" w:hAnsi="Times New Roman" w:cs="Times New Roman"/>
          <w:sz w:val="24"/>
          <w:szCs w:val="24"/>
          <w:lang w:val="ro-RO"/>
        </w:rPr>
        <w:t xml:space="preserve"> la </w:t>
      </w:r>
      <w:proofErr w:type="spellStart"/>
      <w:r w:rsidRPr="00F47B87">
        <w:rPr>
          <w:rFonts w:ascii="Times New Roman" w:hAnsi="Times New Roman" w:cs="Times New Roman"/>
          <w:b/>
          <w:bCs/>
          <w:sz w:val="24"/>
          <w:szCs w:val="24"/>
          <w:lang w:val="ro-RO"/>
        </w:rPr>
        <w:t>Ecoaqua</w:t>
      </w:r>
      <w:proofErr w:type="spellEnd"/>
      <w:r w:rsidRPr="00F47B87">
        <w:rPr>
          <w:rFonts w:ascii="Times New Roman" w:hAnsi="Times New Roman" w:cs="Times New Roman"/>
          <w:b/>
          <w:bCs/>
          <w:sz w:val="24"/>
          <w:szCs w:val="24"/>
          <w:lang w:val="ro-RO"/>
        </w:rPr>
        <w:t xml:space="preserve"> S.A.</w:t>
      </w:r>
      <w:r w:rsidRPr="00F47B87">
        <w:rPr>
          <w:rFonts w:ascii="Times New Roman" w:hAnsi="Times New Roman" w:cs="Times New Roman"/>
          <w:sz w:val="24"/>
          <w:szCs w:val="24"/>
          <w:lang w:val="ro-RO"/>
        </w:rPr>
        <w:t>, pot apărea riscuri determinate de cerințele contextuale, respectiv ansamblul de condiții și circumstanțe specifice privind particularitățile societății, mediul economic și legislativ, precum și poziția strategică a operatorului regional la momentul declanșării procedurii.</w:t>
      </w:r>
    </w:p>
    <w:p w14:paraId="2C33C31A" w14:textId="77777777" w:rsidR="00F47B87" w:rsidRPr="00F47B87" w:rsidRDefault="00F47B87" w:rsidP="008559D5">
      <w:pPr>
        <w:spacing w:line="276" w:lineRule="auto"/>
        <w:jc w:val="both"/>
        <w:rPr>
          <w:rFonts w:ascii="Times New Roman" w:hAnsi="Times New Roman" w:cs="Times New Roman"/>
          <w:sz w:val="24"/>
          <w:szCs w:val="24"/>
          <w:lang w:val="ro-RO"/>
        </w:rPr>
      </w:pPr>
      <w:r w:rsidRPr="00F47B87">
        <w:rPr>
          <w:rFonts w:ascii="Times New Roman" w:hAnsi="Times New Roman" w:cs="Times New Roman"/>
          <w:sz w:val="24"/>
          <w:szCs w:val="24"/>
          <w:lang w:val="ro-RO"/>
        </w:rPr>
        <w:t>Conform art. 11 lit. e) din Anexa nr. 1 la H.G. nr. 639/2023, aceste riscuri trebuie identificate și integrate în planul de selecție, împreună cu măsurile de diminuare.</w:t>
      </w:r>
    </w:p>
    <w:p w14:paraId="58D07D42" w14:textId="77777777" w:rsidR="003157B9" w:rsidRPr="00233C03" w:rsidRDefault="003157B9" w:rsidP="00233C03">
      <w:pPr>
        <w:spacing w:line="276" w:lineRule="auto"/>
        <w:rPr>
          <w:rStyle w:val="Bodytext"/>
          <w:rFonts w:ascii="Times New Roman" w:hAnsi="Times New Roman" w:cs="Times New Roman"/>
          <w:sz w:val="24"/>
          <w:szCs w:val="24"/>
          <w:lang w:val="ro-RO"/>
        </w:rPr>
      </w:pPr>
    </w:p>
    <w:p w14:paraId="51622B63" w14:textId="77777777" w:rsidR="00F47B87" w:rsidRPr="00233C03" w:rsidRDefault="002063B6" w:rsidP="00233C03">
      <w:pPr>
        <w:pStyle w:val="BodyText1"/>
        <w:spacing w:after="0" w:line="276" w:lineRule="auto"/>
        <w:ind w:firstLine="709"/>
        <w:jc w:val="both"/>
        <w:rPr>
          <w:rStyle w:val="Bodytext"/>
          <w:rFonts w:ascii="Times New Roman" w:hAnsi="Times New Roman" w:cs="Times New Roman"/>
          <w:sz w:val="24"/>
          <w:szCs w:val="24"/>
          <w:lang w:val="es-ES"/>
        </w:rPr>
      </w:pPr>
      <w:bookmarkStart w:id="8" w:name="_Toc205751478"/>
      <w:proofErr w:type="spellStart"/>
      <w:r w:rsidRPr="00233C03">
        <w:rPr>
          <w:rFonts w:ascii="Times New Roman" w:hAnsi="Times New Roman" w:cs="Times New Roman"/>
          <w:sz w:val="24"/>
          <w:szCs w:val="24"/>
          <w:lang w:val="es-ES"/>
        </w:rPr>
        <w:t>Tabel</w:t>
      </w:r>
      <w:proofErr w:type="spellEnd"/>
      <w:r w:rsidRPr="00233C03">
        <w:rPr>
          <w:rFonts w:ascii="Times New Roman" w:hAnsi="Times New Roman" w:cs="Times New Roman"/>
          <w:sz w:val="24"/>
          <w:szCs w:val="24"/>
          <w:lang w:val="es-ES"/>
        </w:rPr>
        <w:t xml:space="preserve"> </w:t>
      </w:r>
      <w:proofErr w:type="spellStart"/>
      <w:r w:rsidRPr="00233C03">
        <w:rPr>
          <w:rFonts w:ascii="Times New Roman" w:hAnsi="Times New Roman" w:cs="Times New Roman"/>
          <w:sz w:val="24"/>
          <w:szCs w:val="24"/>
          <w:lang w:val="es-ES"/>
        </w:rPr>
        <w:t>riscuri</w:t>
      </w:r>
      <w:proofErr w:type="spellEnd"/>
      <w:r w:rsidRPr="00233C03">
        <w:rPr>
          <w:rFonts w:ascii="Times New Roman" w:hAnsi="Times New Roman" w:cs="Times New Roman"/>
          <w:sz w:val="24"/>
          <w:szCs w:val="24"/>
          <w:lang w:val="es-ES"/>
        </w:rPr>
        <w:t xml:space="preserve"> </w:t>
      </w:r>
      <w:proofErr w:type="spellStart"/>
      <w:r w:rsidRPr="00233C03">
        <w:rPr>
          <w:rFonts w:ascii="Times New Roman" w:hAnsi="Times New Roman" w:cs="Times New Roman"/>
          <w:sz w:val="24"/>
          <w:szCs w:val="24"/>
          <w:lang w:val="es-ES"/>
        </w:rPr>
        <w:t>și</w:t>
      </w:r>
      <w:proofErr w:type="spellEnd"/>
      <w:r w:rsidRPr="00233C03">
        <w:rPr>
          <w:rFonts w:ascii="Times New Roman" w:hAnsi="Times New Roman" w:cs="Times New Roman"/>
          <w:sz w:val="24"/>
          <w:szCs w:val="24"/>
          <w:lang w:val="es-ES"/>
        </w:rPr>
        <w:t xml:space="preserve"> </w:t>
      </w:r>
      <w:proofErr w:type="spellStart"/>
      <w:r w:rsidRPr="00233C03">
        <w:rPr>
          <w:rFonts w:ascii="Times New Roman" w:hAnsi="Times New Roman" w:cs="Times New Roman"/>
          <w:sz w:val="24"/>
          <w:szCs w:val="24"/>
          <w:lang w:val="es-ES"/>
        </w:rPr>
        <w:t>măsuri</w:t>
      </w:r>
      <w:proofErr w:type="spellEnd"/>
      <w:r w:rsidRPr="00233C03">
        <w:rPr>
          <w:rFonts w:ascii="Times New Roman" w:hAnsi="Times New Roman" w:cs="Times New Roman"/>
          <w:sz w:val="24"/>
          <w:szCs w:val="24"/>
          <w:lang w:val="es-ES"/>
        </w:rPr>
        <w:t xml:space="preserve"> de </w:t>
      </w:r>
      <w:proofErr w:type="spellStart"/>
      <w:r w:rsidRPr="00233C03">
        <w:rPr>
          <w:rFonts w:ascii="Times New Roman" w:hAnsi="Times New Roman" w:cs="Times New Roman"/>
          <w:sz w:val="24"/>
          <w:szCs w:val="24"/>
          <w:lang w:val="es-ES"/>
        </w:rPr>
        <w:t>diminuare</w:t>
      </w:r>
      <w:proofErr w:type="spellEnd"/>
      <w:r w:rsidRPr="00233C03">
        <w:rPr>
          <w:rFonts w:ascii="Times New Roman" w:hAnsi="Times New Roman" w:cs="Times New Roman"/>
          <w:sz w:val="24"/>
          <w:szCs w:val="24"/>
          <w:lang w:val="es-E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3"/>
        <w:gridCol w:w="894"/>
        <w:gridCol w:w="1427"/>
        <w:gridCol w:w="5293"/>
      </w:tblGrid>
      <w:tr w:rsidR="00BA49E7" w:rsidRPr="00BA49E7" w14:paraId="7D2751C8" w14:textId="77777777" w:rsidTr="00BA49E7">
        <w:trPr>
          <w:tblHeader/>
          <w:tblCellSpacing w:w="15" w:type="dxa"/>
        </w:trPr>
        <w:tc>
          <w:tcPr>
            <w:tcW w:w="0" w:type="auto"/>
            <w:vAlign w:val="center"/>
            <w:hideMark/>
          </w:tcPr>
          <w:p w14:paraId="3E2749B6" w14:textId="77777777" w:rsidR="00BA49E7" w:rsidRPr="00BA49E7" w:rsidRDefault="00BA49E7" w:rsidP="00233C03">
            <w:pPr>
              <w:pStyle w:val="BodyText1"/>
              <w:spacing w:after="0" w:line="276" w:lineRule="auto"/>
              <w:rPr>
                <w:rFonts w:ascii="Times New Roman" w:hAnsi="Times New Roman" w:cs="Times New Roman"/>
                <w:b/>
                <w:bCs/>
                <w:sz w:val="24"/>
                <w:szCs w:val="24"/>
                <w:lang w:val="ro-RO"/>
              </w:rPr>
            </w:pPr>
            <w:r w:rsidRPr="00BA49E7">
              <w:rPr>
                <w:rFonts w:ascii="Times New Roman" w:hAnsi="Times New Roman" w:cs="Times New Roman"/>
                <w:b/>
                <w:bCs/>
                <w:sz w:val="24"/>
                <w:szCs w:val="24"/>
                <w:lang w:val="ro-RO"/>
              </w:rPr>
              <w:t>Risc identificat</w:t>
            </w:r>
          </w:p>
        </w:tc>
        <w:tc>
          <w:tcPr>
            <w:tcW w:w="0" w:type="auto"/>
            <w:vAlign w:val="center"/>
            <w:hideMark/>
          </w:tcPr>
          <w:p w14:paraId="04438F4E" w14:textId="77777777" w:rsidR="00BA49E7" w:rsidRPr="00BA49E7" w:rsidRDefault="00BA49E7" w:rsidP="00233C03">
            <w:pPr>
              <w:pStyle w:val="BodyText1"/>
              <w:spacing w:after="0" w:line="276" w:lineRule="auto"/>
              <w:rPr>
                <w:rFonts w:ascii="Times New Roman" w:hAnsi="Times New Roman" w:cs="Times New Roman"/>
                <w:b/>
                <w:bCs/>
                <w:sz w:val="24"/>
                <w:szCs w:val="24"/>
                <w:lang w:val="ro-RO"/>
              </w:rPr>
            </w:pPr>
            <w:r w:rsidRPr="00BA49E7">
              <w:rPr>
                <w:rFonts w:ascii="Times New Roman" w:hAnsi="Times New Roman" w:cs="Times New Roman"/>
                <w:b/>
                <w:bCs/>
                <w:sz w:val="24"/>
                <w:szCs w:val="24"/>
                <w:lang w:val="ro-RO"/>
              </w:rPr>
              <w:t>Impact</w:t>
            </w:r>
          </w:p>
        </w:tc>
        <w:tc>
          <w:tcPr>
            <w:tcW w:w="0" w:type="auto"/>
            <w:vAlign w:val="center"/>
            <w:hideMark/>
          </w:tcPr>
          <w:p w14:paraId="2EDD620D" w14:textId="77777777" w:rsidR="00BA49E7" w:rsidRPr="00BA49E7" w:rsidRDefault="00BA49E7" w:rsidP="00233C03">
            <w:pPr>
              <w:pStyle w:val="BodyText1"/>
              <w:spacing w:after="0" w:line="276" w:lineRule="auto"/>
              <w:rPr>
                <w:rFonts w:ascii="Times New Roman" w:hAnsi="Times New Roman" w:cs="Times New Roman"/>
                <w:b/>
                <w:bCs/>
                <w:sz w:val="24"/>
                <w:szCs w:val="24"/>
                <w:lang w:val="ro-RO"/>
              </w:rPr>
            </w:pPr>
            <w:r w:rsidRPr="00BA49E7">
              <w:rPr>
                <w:rFonts w:ascii="Times New Roman" w:hAnsi="Times New Roman" w:cs="Times New Roman"/>
                <w:b/>
                <w:bCs/>
                <w:sz w:val="24"/>
                <w:szCs w:val="24"/>
                <w:lang w:val="ro-RO"/>
              </w:rPr>
              <w:t>Probabilitate</w:t>
            </w:r>
          </w:p>
        </w:tc>
        <w:tc>
          <w:tcPr>
            <w:tcW w:w="0" w:type="auto"/>
            <w:vAlign w:val="center"/>
            <w:hideMark/>
          </w:tcPr>
          <w:p w14:paraId="7E0767D5" w14:textId="77777777" w:rsidR="00BA49E7" w:rsidRPr="00BA49E7" w:rsidRDefault="00BA49E7" w:rsidP="00233C03">
            <w:pPr>
              <w:pStyle w:val="BodyText1"/>
              <w:spacing w:after="0" w:line="276" w:lineRule="auto"/>
              <w:rPr>
                <w:rFonts w:ascii="Times New Roman" w:hAnsi="Times New Roman" w:cs="Times New Roman"/>
                <w:b/>
                <w:bCs/>
                <w:sz w:val="24"/>
                <w:szCs w:val="24"/>
                <w:lang w:val="ro-RO"/>
              </w:rPr>
            </w:pPr>
            <w:r w:rsidRPr="00BA49E7">
              <w:rPr>
                <w:rFonts w:ascii="Times New Roman" w:hAnsi="Times New Roman" w:cs="Times New Roman"/>
                <w:b/>
                <w:bCs/>
                <w:sz w:val="24"/>
                <w:szCs w:val="24"/>
                <w:lang w:val="ro-RO"/>
              </w:rPr>
              <w:t>Observații / Măsuri de diminuare</w:t>
            </w:r>
          </w:p>
        </w:tc>
      </w:tr>
      <w:tr w:rsidR="00BA49E7" w:rsidRPr="00AB7B6C" w14:paraId="3CFEF695" w14:textId="77777777" w:rsidTr="00BA49E7">
        <w:trPr>
          <w:tblCellSpacing w:w="15" w:type="dxa"/>
        </w:trPr>
        <w:tc>
          <w:tcPr>
            <w:tcW w:w="0" w:type="auto"/>
            <w:vAlign w:val="center"/>
            <w:hideMark/>
          </w:tcPr>
          <w:p w14:paraId="68796C27" w14:textId="77777777" w:rsidR="00BA49E7" w:rsidRPr="00BA49E7" w:rsidRDefault="00BA49E7" w:rsidP="00233C03">
            <w:pPr>
              <w:pStyle w:val="BodyText1"/>
              <w:spacing w:after="0" w:line="276" w:lineRule="auto"/>
              <w:rPr>
                <w:rFonts w:ascii="Times New Roman" w:hAnsi="Times New Roman" w:cs="Times New Roman"/>
                <w:sz w:val="24"/>
                <w:szCs w:val="24"/>
                <w:lang w:val="ro-RO"/>
              </w:rPr>
            </w:pPr>
            <w:r w:rsidRPr="00BA49E7">
              <w:rPr>
                <w:rFonts w:ascii="Times New Roman" w:hAnsi="Times New Roman" w:cs="Times New Roman"/>
                <w:sz w:val="24"/>
                <w:szCs w:val="24"/>
                <w:lang w:val="ro-RO"/>
              </w:rPr>
              <w:t>Schimbări legislative și intervenții normative neprevăzute</w:t>
            </w:r>
          </w:p>
        </w:tc>
        <w:tc>
          <w:tcPr>
            <w:tcW w:w="0" w:type="auto"/>
            <w:vAlign w:val="center"/>
            <w:hideMark/>
          </w:tcPr>
          <w:p w14:paraId="1536EFCF" w14:textId="77777777" w:rsidR="00BA49E7" w:rsidRPr="00BA49E7" w:rsidRDefault="00BA49E7" w:rsidP="00233C03">
            <w:pPr>
              <w:pStyle w:val="BodyText1"/>
              <w:spacing w:after="0" w:line="276" w:lineRule="auto"/>
              <w:rPr>
                <w:rFonts w:ascii="Times New Roman" w:hAnsi="Times New Roman" w:cs="Times New Roman"/>
                <w:sz w:val="24"/>
                <w:szCs w:val="24"/>
                <w:lang w:val="ro-RO"/>
              </w:rPr>
            </w:pPr>
            <w:r w:rsidRPr="00BA49E7">
              <w:rPr>
                <w:rFonts w:ascii="Times New Roman" w:hAnsi="Times New Roman" w:cs="Times New Roman"/>
                <w:sz w:val="24"/>
                <w:szCs w:val="24"/>
                <w:lang w:val="ro-RO"/>
              </w:rPr>
              <w:t>Mare</w:t>
            </w:r>
          </w:p>
        </w:tc>
        <w:tc>
          <w:tcPr>
            <w:tcW w:w="0" w:type="auto"/>
            <w:vAlign w:val="center"/>
            <w:hideMark/>
          </w:tcPr>
          <w:p w14:paraId="779A914B" w14:textId="77777777" w:rsidR="00BA49E7" w:rsidRPr="00BA49E7" w:rsidRDefault="00BA49E7" w:rsidP="00233C03">
            <w:pPr>
              <w:pStyle w:val="BodyText1"/>
              <w:spacing w:after="0" w:line="276" w:lineRule="auto"/>
              <w:rPr>
                <w:rFonts w:ascii="Times New Roman" w:hAnsi="Times New Roman" w:cs="Times New Roman"/>
                <w:sz w:val="24"/>
                <w:szCs w:val="24"/>
                <w:lang w:val="ro-RO"/>
              </w:rPr>
            </w:pPr>
            <w:r w:rsidRPr="00BA49E7">
              <w:rPr>
                <w:rFonts w:ascii="Times New Roman" w:hAnsi="Times New Roman" w:cs="Times New Roman"/>
                <w:sz w:val="24"/>
                <w:szCs w:val="24"/>
                <w:lang w:val="ro-RO"/>
              </w:rPr>
              <w:t>Mare</w:t>
            </w:r>
          </w:p>
        </w:tc>
        <w:tc>
          <w:tcPr>
            <w:tcW w:w="0" w:type="auto"/>
            <w:vAlign w:val="center"/>
            <w:hideMark/>
          </w:tcPr>
          <w:p w14:paraId="7FC4D3D1" w14:textId="77777777" w:rsidR="00BA49E7" w:rsidRPr="00BA49E7" w:rsidRDefault="00BA49E7" w:rsidP="003A4C0A">
            <w:pPr>
              <w:pStyle w:val="BodyText1"/>
              <w:spacing w:after="0" w:line="276" w:lineRule="auto"/>
              <w:jc w:val="both"/>
              <w:rPr>
                <w:rFonts w:ascii="Times New Roman" w:hAnsi="Times New Roman" w:cs="Times New Roman"/>
                <w:sz w:val="24"/>
                <w:szCs w:val="24"/>
                <w:lang w:val="ro-RO"/>
              </w:rPr>
            </w:pPr>
            <w:r w:rsidRPr="00BA49E7">
              <w:rPr>
                <w:rFonts w:ascii="Times New Roman" w:hAnsi="Times New Roman" w:cs="Times New Roman"/>
                <w:sz w:val="24"/>
                <w:szCs w:val="24"/>
                <w:lang w:val="ro-RO"/>
              </w:rPr>
              <w:t xml:space="preserve">Cadrul legal al guvernanței corporative este într-o permanentă ajustare (inclusiv prin rolul AMEPIP). </w:t>
            </w:r>
            <w:r w:rsidRPr="00BA49E7">
              <w:rPr>
                <w:rFonts w:ascii="Times New Roman" w:hAnsi="Times New Roman" w:cs="Times New Roman"/>
                <w:b/>
                <w:bCs/>
                <w:sz w:val="24"/>
                <w:szCs w:val="24"/>
                <w:lang w:val="ro-RO"/>
              </w:rPr>
              <w:t>Măsură</w:t>
            </w:r>
            <w:r w:rsidRPr="00BA49E7">
              <w:rPr>
                <w:rFonts w:ascii="Times New Roman" w:hAnsi="Times New Roman" w:cs="Times New Roman"/>
                <w:sz w:val="24"/>
                <w:szCs w:val="24"/>
                <w:lang w:val="ro-RO"/>
              </w:rPr>
              <w:t>: monitorizarea continuă a legislației și corelarea documentației procedurale cu ultimele modificări normative.</w:t>
            </w:r>
          </w:p>
        </w:tc>
      </w:tr>
      <w:tr w:rsidR="00BA49E7" w:rsidRPr="00AB7B6C" w14:paraId="32D6C91B" w14:textId="77777777" w:rsidTr="00BA49E7">
        <w:trPr>
          <w:tblCellSpacing w:w="15" w:type="dxa"/>
        </w:trPr>
        <w:tc>
          <w:tcPr>
            <w:tcW w:w="0" w:type="auto"/>
            <w:vAlign w:val="center"/>
            <w:hideMark/>
          </w:tcPr>
          <w:p w14:paraId="1C467D22" w14:textId="77777777" w:rsidR="00BA49E7" w:rsidRPr="00BA49E7" w:rsidRDefault="00BA49E7" w:rsidP="00233C03">
            <w:pPr>
              <w:pStyle w:val="BodyText1"/>
              <w:spacing w:after="0" w:line="276" w:lineRule="auto"/>
              <w:rPr>
                <w:rFonts w:ascii="Times New Roman" w:hAnsi="Times New Roman" w:cs="Times New Roman"/>
                <w:sz w:val="24"/>
                <w:szCs w:val="24"/>
                <w:lang w:val="ro-RO"/>
              </w:rPr>
            </w:pPr>
            <w:r w:rsidRPr="00BA49E7">
              <w:rPr>
                <w:rFonts w:ascii="Times New Roman" w:hAnsi="Times New Roman" w:cs="Times New Roman"/>
                <w:sz w:val="24"/>
                <w:szCs w:val="24"/>
                <w:lang w:val="ro-RO"/>
              </w:rPr>
              <w:t>Întârzieri în derularea etapelor procedurii</w:t>
            </w:r>
          </w:p>
        </w:tc>
        <w:tc>
          <w:tcPr>
            <w:tcW w:w="0" w:type="auto"/>
            <w:vAlign w:val="center"/>
            <w:hideMark/>
          </w:tcPr>
          <w:p w14:paraId="573B545F" w14:textId="77777777" w:rsidR="00BA49E7" w:rsidRPr="00BA49E7" w:rsidRDefault="00BA49E7" w:rsidP="00233C03">
            <w:pPr>
              <w:pStyle w:val="BodyText1"/>
              <w:spacing w:after="0" w:line="276" w:lineRule="auto"/>
              <w:rPr>
                <w:rFonts w:ascii="Times New Roman" w:hAnsi="Times New Roman" w:cs="Times New Roman"/>
                <w:sz w:val="24"/>
                <w:szCs w:val="24"/>
                <w:lang w:val="ro-RO"/>
              </w:rPr>
            </w:pPr>
            <w:r w:rsidRPr="00BA49E7">
              <w:rPr>
                <w:rFonts w:ascii="Times New Roman" w:hAnsi="Times New Roman" w:cs="Times New Roman"/>
                <w:sz w:val="24"/>
                <w:szCs w:val="24"/>
                <w:lang w:val="ro-RO"/>
              </w:rPr>
              <w:t>Mare</w:t>
            </w:r>
          </w:p>
        </w:tc>
        <w:tc>
          <w:tcPr>
            <w:tcW w:w="0" w:type="auto"/>
            <w:vAlign w:val="center"/>
            <w:hideMark/>
          </w:tcPr>
          <w:p w14:paraId="1A20A43E" w14:textId="77777777" w:rsidR="00BA49E7" w:rsidRPr="00BA49E7" w:rsidRDefault="00BA49E7" w:rsidP="00233C03">
            <w:pPr>
              <w:pStyle w:val="BodyText1"/>
              <w:spacing w:after="0" w:line="276" w:lineRule="auto"/>
              <w:rPr>
                <w:rFonts w:ascii="Times New Roman" w:hAnsi="Times New Roman" w:cs="Times New Roman"/>
                <w:sz w:val="24"/>
                <w:szCs w:val="24"/>
                <w:lang w:val="ro-RO"/>
              </w:rPr>
            </w:pPr>
            <w:r w:rsidRPr="00BA49E7">
              <w:rPr>
                <w:rFonts w:ascii="Times New Roman" w:hAnsi="Times New Roman" w:cs="Times New Roman"/>
                <w:sz w:val="24"/>
                <w:szCs w:val="24"/>
                <w:lang w:val="ro-RO"/>
              </w:rPr>
              <w:t>Moderată</w:t>
            </w:r>
          </w:p>
        </w:tc>
        <w:tc>
          <w:tcPr>
            <w:tcW w:w="0" w:type="auto"/>
            <w:vAlign w:val="center"/>
            <w:hideMark/>
          </w:tcPr>
          <w:p w14:paraId="7149AF4B" w14:textId="77777777" w:rsidR="00BA49E7" w:rsidRPr="00BA49E7" w:rsidRDefault="00BA49E7" w:rsidP="003A4C0A">
            <w:pPr>
              <w:pStyle w:val="BodyText1"/>
              <w:spacing w:after="0" w:line="276" w:lineRule="auto"/>
              <w:jc w:val="both"/>
              <w:rPr>
                <w:rFonts w:ascii="Times New Roman" w:hAnsi="Times New Roman" w:cs="Times New Roman"/>
                <w:sz w:val="24"/>
                <w:szCs w:val="24"/>
                <w:lang w:val="ro-RO"/>
              </w:rPr>
            </w:pPr>
            <w:r w:rsidRPr="00BA49E7">
              <w:rPr>
                <w:rFonts w:ascii="Times New Roman" w:hAnsi="Times New Roman" w:cs="Times New Roman"/>
                <w:sz w:val="24"/>
                <w:szCs w:val="24"/>
                <w:lang w:val="ro-RO"/>
              </w:rPr>
              <w:t xml:space="preserve">Pot conduce la depășirea termenelor legale (150 zile prevăzute pentru finalizarea selecției). </w:t>
            </w:r>
            <w:r w:rsidRPr="00BA49E7">
              <w:rPr>
                <w:rFonts w:ascii="Times New Roman" w:hAnsi="Times New Roman" w:cs="Times New Roman"/>
                <w:b/>
                <w:bCs/>
                <w:sz w:val="24"/>
                <w:szCs w:val="24"/>
                <w:lang w:val="ro-RO"/>
              </w:rPr>
              <w:t>Măsură</w:t>
            </w:r>
            <w:r w:rsidRPr="00BA49E7">
              <w:rPr>
                <w:rFonts w:ascii="Times New Roman" w:hAnsi="Times New Roman" w:cs="Times New Roman"/>
                <w:sz w:val="24"/>
                <w:szCs w:val="24"/>
                <w:lang w:val="ro-RO"/>
              </w:rPr>
              <w:t>: calendar strict, monitorizare etapizată de către CNR și expertul independent, asumarea termenelor ferme în deciziile CA.</w:t>
            </w:r>
          </w:p>
        </w:tc>
      </w:tr>
      <w:tr w:rsidR="00BA49E7" w:rsidRPr="00AB7B6C" w14:paraId="5FF49E01" w14:textId="77777777" w:rsidTr="00BA49E7">
        <w:trPr>
          <w:tblCellSpacing w:w="15" w:type="dxa"/>
        </w:trPr>
        <w:tc>
          <w:tcPr>
            <w:tcW w:w="0" w:type="auto"/>
            <w:vAlign w:val="center"/>
            <w:hideMark/>
          </w:tcPr>
          <w:p w14:paraId="74EDEA32" w14:textId="77777777" w:rsidR="00BA49E7" w:rsidRPr="00BA49E7" w:rsidRDefault="00BA49E7" w:rsidP="00233C03">
            <w:pPr>
              <w:pStyle w:val="BodyText1"/>
              <w:spacing w:after="0" w:line="276" w:lineRule="auto"/>
              <w:rPr>
                <w:rFonts w:ascii="Times New Roman" w:hAnsi="Times New Roman" w:cs="Times New Roman"/>
                <w:sz w:val="24"/>
                <w:szCs w:val="24"/>
                <w:lang w:val="ro-RO"/>
              </w:rPr>
            </w:pPr>
            <w:r w:rsidRPr="00BA49E7">
              <w:rPr>
                <w:rFonts w:ascii="Times New Roman" w:hAnsi="Times New Roman" w:cs="Times New Roman"/>
                <w:sz w:val="24"/>
                <w:szCs w:val="24"/>
                <w:lang w:val="ro-RO"/>
              </w:rPr>
              <w:t>Număr redus de candidați eligibili</w:t>
            </w:r>
          </w:p>
        </w:tc>
        <w:tc>
          <w:tcPr>
            <w:tcW w:w="0" w:type="auto"/>
            <w:vAlign w:val="center"/>
            <w:hideMark/>
          </w:tcPr>
          <w:p w14:paraId="663E74C0" w14:textId="77777777" w:rsidR="00BA49E7" w:rsidRPr="00BA49E7" w:rsidRDefault="00BA49E7" w:rsidP="00233C03">
            <w:pPr>
              <w:pStyle w:val="BodyText1"/>
              <w:spacing w:after="0" w:line="276" w:lineRule="auto"/>
              <w:rPr>
                <w:rFonts w:ascii="Times New Roman" w:hAnsi="Times New Roman" w:cs="Times New Roman"/>
                <w:sz w:val="24"/>
                <w:szCs w:val="24"/>
                <w:lang w:val="ro-RO"/>
              </w:rPr>
            </w:pPr>
            <w:r w:rsidRPr="00BA49E7">
              <w:rPr>
                <w:rFonts w:ascii="Times New Roman" w:hAnsi="Times New Roman" w:cs="Times New Roman"/>
                <w:sz w:val="24"/>
                <w:szCs w:val="24"/>
                <w:lang w:val="ro-RO"/>
              </w:rPr>
              <w:t>Moderat</w:t>
            </w:r>
          </w:p>
        </w:tc>
        <w:tc>
          <w:tcPr>
            <w:tcW w:w="0" w:type="auto"/>
            <w:vAlign w:val="center"/>
            <w:hideMark/>
          </w:tcPr>
          <w:p w14:paraId="0511DBDF" w14:textId="77777777" w:rsidR="00BA49E7" w:rsidRPr="00BA49E7" w:rsidRDefault="00BA49E7" w:rsidP="00233C03">
            <w:pPr>
              <w:pStyle w:val="BodyText1"/>
              <w:spacing w:after="0" w:line="276" w:lineRule="auto"/>
              <w:rPr>
                <w:rFonts w:ascii="Times New Roman" w:hAnsi="Times New Roman" w:cs="Times New Roman"/>
                <w:sz w:val="24"/>
                <w:szCs w:val="24"/>
                <w:lang w:val="ro-RO"/>
              </w:rPr>
            </w:pPr>
            <w:r w:rsidRPr="00BA49E7">
              <w:rPr>
                <w:rFonts w:ascii="Times New Roman" w:hAnsi="Times New Roman" w:cs="Times New Roman"/>
                <w:sz w:val="24"/>
                <w:szCs w:val="24"/>
                <w:lang w:val="ro-RO"/>
              </w:rPr>
              <w:t>Mare</w:t>
            </w:r>
          </w:p>
        </w:tc>
        <w:tc>
          <w:tcPr>
            <w:tcW w:w="0" w:type="auto"/>
            <w:vAlign w:val="center"/>
            <w:hideMark/>
          </w:tcPr>
          <w:p w14:paraId="192C9FA1" w14:textId="77777777" w:rsidR="00BA49E7" w:rsidRPr="00BA49E7" w:rsidRDefault="00BA49E7" w:rsidP="003A4C0A">
            <w:pPr>
              <w:pStyle w:val="BodyText1"/>
              <w:spacing w:after="0" w:line="276" w:lineRule="auto"/>
              <w:jc w:val="both"/>
              <w:rPr>
                <w:rFonts w:ascii="Times New Roman" w:hAnsi="Times New Roman" w:cs="Times New Roman"/>
                <w:sz w:val="24"/>
                <w:szCs w:val="24"/>
                <w:lang w:val="ro-RO"/>
              </w:rPr>
            </w:pPr>
            <w:r w:rsidRPr="00BA49E7">
              <w:rPr>
                <w:rFonts w:ascii="Times New Roman" w:hAnsi="Times New Roman" w:cs="Times New Roman"/>
                <w:sz w:val="24"/>
                <w:szCs w:val="24"/>
                <w:lang w:val="ro-RO"/>
              </w:rPr>
              <w:t xml:space="preserve">Posibilitatea ca profilurile complexe să restrângă aria candidaților. </w:t>
            </w:r>
            <w:r w:rsidRPr="00BA49E7">
              <w:rPr>
                <w:rFonts w:ascii="Times New Roman" w:hAnsi="Times New Roman" w:cs="Times New Roman"/>
                <w:b/>
                <w:bCs/>
                <w:sz w:val="24"/>
                <w:szCs w:val="24"/>
                <w:lang w:val="ro-RO"/>
              </w:rPr>
              <w:t>Măsură</w:t>
            </w:r>
            <w:r w:rsidRPr="00BA49E7">
              <w:rPr>
                <w:rFonts w:ascii="Times New Roman" w:hAnsi="Times New Roman" w:cs="Times New Roman"/>
                <w:sz w:val="24"/>
                <w:szCs w:val="24"/>
                <w:lang w:val="ro-RO"/>
              </w:rPr>
              <w:t>: publicitate extinsă, anunțuri în presa economică națională și pe platforme online vizibile, claritate în formularea condițiilor de eligibilitate.</w:t>
            </w:r>
          </w:p>
        </w:tc>
      </w:tr>
      <w:tr w:rsidR="00BA49E7" w:rsidRPr="00AB7B6C" w14:paraId="3A17ACE1" w14:textId="77777777" w:rsidTr="00BA49E7">
        <w:trPr>
          <w:tblCellSpacing w:w="15" w:type="dxa"/>
        </w:trPr>
        <w:tc>
          <w:tcPr>
            <w:tcW w:w="0" w:type="auto"/>
            <w:vAlign w:val="center"/>
            <w:hideMark/>
          </w:tcPr>
          <w:p w14:paraId="465E873F" w14:textId="77777777" w:rsidR="00BA49E7" w:rsidRPr="00BA49E7" w:rsidRDefault="00BA49E7" w:rsidP="00233C03">
            <w:pPr>
              <w:pStyle w:val="BodyText1"/>
              <w:spacing w:after="0" w:line="276" w:lineRule="auto"/>
              <w:rPr>
                <w:rFonts w:ascii="Times New Roman" w:hAnsi="Times New Roman" w:cs="Times New Roman"/>
                <w:sz w:val="24"/>
                <w:szCs w:val="24"/>
                <w:lang w:val="ro-RO"/>
              </w:rPr>
            </w:pPr>
            <w:r w:rsidRPr="00BA49E7">
              <w:rPr>
                <w:rFonts w:ascii="Times New Roman" w:hAnsi="Times New Roman" w:cs="Times New Roman"/>
                <w:sz w:val="24"/>
                <w:szCs w:val="24"/>
                <w:lang w:val="ro-RO"/>
              </w:rPr>
              <w:t>Contestații ale candidaților respinși</w:t>
            </w:r>
          </w:p>
        </w:tc>
        <w:tc>
          <w:tcPr>
            <w:tcW w:w="0" w:type="auto"/>
            <w:vAlign w:val="center"/>
            <w:hideMark/>
          </w:tcPr>
          <w:p w14:paraId="33775188" w14:textId="77777777" w:rsidR="00BA49E7" w:rsidRPr="00BA49E7" w:rsidRDefault="00BA49E7" w:rsidP="00233C03">
            <w:pPr>
              <w:pStyle w:val="BodyText1"/>
              <w:spacing w:after="0" w:line="276" w:lineRule="auto"/>
              <w:rPr>
                <w:rFonts w:ascii="Times New Roman" w:hAnsi="Times New Roman" w:cs="Times New Roman"/>
                <w:sz w:val="24"/>
                <w:szCs w:val="24"/>
                <w:lang w:val="ro-RO"/>
              </w:rPr>
            </w:pPr>
            <w:r w:rsidRPr="00BA49E7">
              <w:rPr>
                <w:rFonts w:ascii="Times New Roman" w:hAnsi="Times New Roman" w:cs="Times New Roman"/>
                <w:sz w:val="24"/>
                <w:szCs w:val="24"/>
                <w:lang w:val="ro-RO"/>
              </w:rPr>
              <w:t>Mare</w:t>
            </w:r>
          </w:p>
        </w:tc>
        <w:tc>
          <w:tcPr>
            <w:tcW w:w="0" w:type="auto"/>
            <w:vAlign w:val="center"/>
            <w:hideMark/>
          </w:tcPr>
          <w:p w14:paraId="037F997D" w14:textId="77777777" w:rsidR="00BA49E7" w:rsidRPr="00BA49E7" w:rsidRDefault="00BA49E7" w:rsidP="00233C03">
            <w:pPr>
              <w:pStyle w:val="BodyText1"/>
              <w:spacing w:after="0" w:line="276" w:lineRule="auto"/>
              <w:rPr>
                <w:rFonts w:ascii="Times New Roman" w:hAnsi="Times New Roman" w:cs="Times New Roman"/>
                <w:sz w:val="24"/>
                <w:szCs w:val="24"/>
                <w:lang w:val="ro-RO"/>
              </w:rPr>
            </w:pPr>
            <w:r w:rsidRPr="00BA49E7">
              <w:rPr>
                <w:rFonts w:ascii="Times New Roman" w:hAnsi="Times New Roman" w:cs="Times New Roman"/>
                <w:sz w:val="24"/>
                <w:szCs w:val="24"/>
                <w:lang w:val="ro-RO"/>
              </w:rPr>
              <w:t>Medie</w:t>
            </w:r>
          </w:p>
        </w:tc>
        <w:tc>
          <w:tcPr>
            <w:tcW w:w="0" w:type="auto"/>
            <w:vAlign w:val="center"/>
            <w:hideMark/>
          </w:tcPr>
          <w:p w14:paraId="51300409" w14:textId="77777777" w:rsidR="00BA49E7" w:rsidRPr="00BA49E7" w:rsidRDefault="00BA49E7" w:rsidP="003A4C0A">
            <w:pPr>
              <w:pStyle w:val="BodyText1"/>
              <w:spacing w:after="0" w:line="276" w:lineRule="auto"/>
              <w:jc w:val="both"/>
              <w:rPr>
                <w:rFonts w:ascii="Times New Roman" w:hAnsi="Times New Roman" w:cs="Times New Roman"/>
                <w:sz w:val="24"/>
                <w:szCs w:val="24"/>
                <w:lang w:val="ro-RO"/>
              </w:rPr>
            </w:pPr>
            <w:r w:rsidRPr="00BA49E7">
              <w:rPr>
                <w:rFonts w:ascii="Times New Roman" w:hAnsi="Times New Roman" w:cs="Times New Roman"/>
                <w:sz w:val="24"/>
                <w:szCs w:val="24"/>
                <w:lang w:val="ro-RO"/>
              </w:rPr>
              <w:t xml:space="preserve">Contestarea etapelor (lista lungă, lista scurtă, raport final) poate întârzia sau suspenda procedura. </w:t>
            </w:r>
            <w:r w:rsidRPr="00BA49E7">
              <w:rPr>
                <w:rFonts w:ascii="Times New Roman" w:hAnsi="Times New Roman" w:cs="Times New Roman"/>
                <w:b/>
                <w:bCs/>
                <w:sz w:val="24"/>
                <w:szCs w:val="24"/>
                <w:lang w:val="ro-RO"/>
              </w:rPr>
              <w:t>Măsură</w:t>
            </w:r>
            <w:r w:rsidRPr="00BA49E7">
              <w:rPr>
                <w:rFonts w:ascii="Times New Roman" w:hAnsi="Times New Roman" w:cs="Times New Roman"/>
                <w:sz w:val="24"/>
                <w:szCs w:val="24"/>
                <w:lang w:val="ro-RO"/>
              </w:rPr>
              <w:t>: respectarea riguroasă a termenelor din HG 639/2023 (2 zile pentru depunere, 2 zile pentru soluționare), redactarea deciziilor motivate și trasabilitatea tuturor actelor procedurale.</w:t>
            </w:r>
          </w:p>
        </w:tc>
      </w:tr>
      <w:tr w:rsidR="00BA49E7" w:rsidRPr="00AB7B6C" w14:paraId="7BC459B8" w14:textId="77777777" w:rsidTr="00BA49E7">
        <w:trPr>
          <w:tblCellSpacing w:w="15" w:type="dxa"/>
        </w:trPr>
        <w:tc>
          <w:tcPr>
            <w:tcW w:w="0" w:type="auto"/>
            <w:vAlign w:val="center"/>
            <w:hideMark/>
          </w:tcPr>
          <w:p w14:paraId="395004E3" w14:textId="77777777" w:rsidR="00BA49E7" w:rsidRPr="00BA49E7" w:rsidRDefault="00BA49E7" w:rsidP="00233C03">
            <w:pPr>
              <w:pStyle w:val="BodyText1"/>
              <w:spacing w:after="0" w:line="276" w:lineRule="auto"/>
              <w:rPr>
                <w:rFonts w:ascii="Times New Roman" w:hAnsi="Times New Roman" w:cs="Times New Roman"/>
                <w:sz w:val="24"/>
                <w:szCs w:val="24"/>
                <w:lang w:val="ro-RO"/>
              </w:rPr>
            </w:pPr>
            <w:r w:rsidRPr="00BA49E7">
              <w:rPr>
                <w:rFonts w:ascii="Times New Roman" w:hAnsi="Times New Roman" w:cs="Times New Roman"/>
                <w:sz w:val="24"/>
                <w:szCs w:val="24"/>
                <w:lang w:val="ro-RO"/>
              </w:rPr>
              <w:t xml:space="preserve">Riscuri </w:t>
            </w:r>
            <w:proofErr w:type="spellStart"/>
            <w:r w:rsidRPr="00BA49E7">
              <w:rPr>
                <w:rFonts w:ascii="Times New Roman" w:hAnsi="Times New Roman" w:cs="Times New Roman"/>
                <w:sz w:val="24"/>
                <w:szCs w:val="24"/>
                <w:lang w:val="ro-RO"/>
              </w:rPr>
              <w:t>reputaționale</w:t>
            </w:r>
            <w:proofErr w:type="spellEnd"/>
            <w:r w:rsidRPr="00BA49E7">
              <w:rPr>
                <w:rFonts w:ascii="Times New Roman" w:hAnsi="Times New Roman" w:cs="Times New Roman"/>
                <w:sz w:val="24"/>
                <w:szCs w:val="24"/>
                <w:lang w:val="ro-RO"/>
              </w:rPr>
              <w:t xml:space="preserve"> privind transparența procedurii</w:t>
            </w:r>
          </w:p>
        </w:tc>
        <w:tc>
          <w:tcPr>
            <w:tcW w:w="0" w:type="auto"/>
            <w:vAlign w:val="center"/>
            <w:hideMark/>
          </w:tcPr>
          <w:p w14:paraId="4DD84770" w14:textId="77777777" w:rsidR="00BA49E7" w:rsidRPr="00BA49E7" w:rsidRDefault="00BA49E7" w:rsidP="00233C03">
            <w:pPr>
              <w:pStyle w:val="BodyText1"/>
              <w:spacing w:after="0" w:line="276" w:lineRule="auto"/>
              <w:rPr>
                <w:rFonts w:ascii="Times New Roman" w:hAnsi="Times New Roman" w:cs="Times New Roman"/>
                <w:sz w:val="24"/>
                <w:szCs w:val="24"/>
                <w:lang w:val="ro-RO"/>
              </w:rPr>
            </w:pPr>
            <w:r w:rsidRPr="00BA49E7">
              <w:rPr>
                <w:rFonts w:ascii="Times New Roman" w:hAnsi="Times New Roman" w:cs="Times New Roman"/>
                <w:sz w:val="24"/>
                <w:szCs w:val="24"/>
                <w:lang w:val="ro-RO"/>
              </w:rPr>
              <w:t>Mare</w:t>
            </w:r>
          </w:p>
        </w:tc>
        <w:tc>
          <w:tcPr>
            <w:tcW w:w="0" w:type="auto"/>
            <w:vAlign w:val="center"/>
            <w:hideMark/>
          </w:tcPr>
          <w:p w14:paraId="7D397EC2" w14:textId="77777777" w:rsidR="00BA49E7" w:rsidRPr="00BA49E7" w:rsidRDefault="00BA49E7" w:rsidP="00233C03">
            <w:pPr>
              <w:pStyle w:val="BodyText1"/>
              <w:spacing w:after="0" w:line="276" w:lineRule="auto"/>
              <w:rPr>
                <w:rFonts w:ascii="Times New Roman" w:hAnsi="Times New Roman" w:cs="Times New Roman"/>
                <w:sz w:val="24"/>
                <w:szCs w:val="24"/>
                <w:lang w:val="ro-RO"/>
              </w:rPr>
            </w:pPr>
            <w:r w:rsidRPr="00BA49E7">
              <w:rPr>
                <w:rFonts w:ascii="Times New Roman" w:hAnsi="Times New Roman" w:cs="Times New Roman"/>
                <w:sz w:val="24"/>
                <w:szCs w:val="24"/>
                <w:lang w:val="ro-RO"/>
              </w:rPr>
              <w:t>Scăzută</w:t>
            </w:r>
          </w:p>
        </w:tc>
        <w:tc>
          <w:tcPr>
            <w:tcW w:w="0" w:type="auto"/>
            <w:vAlign w:val="center"/>
            <w:hideMark/>
          </w:tcPr>
          <w:p w14:paraId="21C0C7F9" w14:textId="77777777" w:rsidR="00BA49E7" w:rsidRPr="00BA49E7" w:rsidRDefault="00BA49E7" w:rsidP="003A4C0A">
            <w:pPr>
              <w:pStyle w:val="BodyText1"/>
              <w:spacing w:after="0" w:line="276" w:lineRule="auto"/>
              <w:jc w:val="both"/>
              <w:rPr>
                <w:rFonts w:ascii="Times New Roman" w:hAnsi="Times New Roman" w:cs="Times New Roman"/>
                <w:sz w:val="24"/>
                <w:szCs w:val="24"/>
                <w:lang w:val="ro-RO"/>
              </w:rPr>
            </w:pPr>
            <w:r w:rsidRPr="00BA49E7">
              <w:rPr>
                <w:rFonts w:ascii="Times New Roman" w:hAnsi="Times New Roman" w:cs="Times New Roman"/>
                <w:sz w:val="24"/>
                <w:szCs w:val="24"/>
                <w:lang w:val="ro-RO"/>
              </w:rPr>
              <w:t xml:space="preserve">O eventuală percepție de lipsă de obiectivitate poate afecta imaginea societății și a autorității tutelare. </w:t>
            </w:r>
            <w:r w:rsidRPr="00BA49E7">
              <w:rPr>
                <w:rFonts w:ascii="Times New Roman" w:hAnsi="Times New Roman" w:cs="Times New Roman"/>
                <w:b/>
                <w:bCs/>
                <w:sz w:val="24"/>
                <w:szCs w:val="24"/>
                <w:lang w:val="ro-RO"/>
              </w:rPr>
              <w:t>Măsură</w:t>
            </w:r>
            <w:r w:rsidRPr="00BA49E7">
              <w:rPr>
                <w:rFonts w:ascii="Times New Roman" w:hAnsi="Times New Roman" w:cs="Times New Roman"/>
                <w:sz w:val="24"/>
                <w:szCs w:val="24"/>
                <w:lang w:val="ro-RO"/>
              </w:rPr>
              <w:t xml:space="preserve">: publicarea pe site-ul societății și al ADI </w:t>
            </w:r>
            <w:proofErr w:type="spellStart"/>
            <w:r w:rsidRPr="00BA49E7">
              <w:rPr>
                <w:rFonts w:ascii="Times New Roman" w:hAnsi="Times New Roman" w:cs="Times New Roman"/>
                <w:sz w:val="24"/>
                <w:szCs w:val="24"/>
                <w:lang w:val="ro-RO"/>
              </w:rPr>
              <w:t>Ecoaqua</w:t>
            </w:r>
            <w:proofErr w:type="spellEnd"/>
            <w:r w:rsidRPr="00BA49E7">
              <w:rPr>
                <w:rFonts w:ascii="Times New Roman" w:hAnsi="Times New Roman" w:cs="Times New Roman"/>
                <w:sz w:val="24"/>
                <w:szCs w:val="24"/>
                <w:lang w:val="ro-RO"/>
              </w:rPr>
              <w:t xml:space="preserve"> a tuturor documentelor prevăzute de lege, respectarea principiilor OECD privind guvernanța corporativă.</w:t>
            </w:r>
          </w:p>
        </w:tc>
      </w:tr>
      <w:tr w:rsidR="00BA49E7" w:rsidRPr="00AB7B6C" w14:paraId="31A0CF33" w14:textId="77777777" w:rsidTr="00BA49E7">
        <w:trPr>
          <w:tblCellSpacing w:w="15" w:type="dxa"/>
        </w:trPr>
        <w:tc>
          <w:tcPr>
            <w:tcW w:w="0" w:type="auto"/>
            <w:vAlign w:val="center"/>
            <w:hideMark/>
          </w:tcPr>
          <w:p w14:paraId="36B2E5E0" w14:textId="77777777" w:rsidR="00BA49E7" w:rsidRPr="00BA49E7" w:rsidRDefault="00BA49E7" w:rsidP="00233C03">
            <w:pPr>
              <w:pStyle w:val="BodyText1"/>
              <w:spacing w:after="0" w:line="276" w:lineRule="auto"/>
              <w:rPr>
                <w:rFonts w:ascii="Times New Roman" w:hAnsi="Times New Roman" w:cs="Times New Roman"/>
                <w:sz w:val="24"/>
                <w:szCs w:val="24"/>
                <w:lang w:val="ro-RO"/>
              </w:rPr>
            </w:pPr>
            <w:r w:rsidRPr="00BA49E7">
              <w:rPr>
                <w:rFonts w:ascii="Times New Roman" w:hAnsi="Times New Roman" w:cs="Times New Roman"/>
                <w:sz w:val="24"/>
                <w:szCs w:val="24"/>
                <w:lang w:val="ro-RO"/>
              </w:rPr>
              <w:t xml:space="preserve">Divergențe între părțile implicate (CA – CNR – expert </w:t>
            </w:r>
            <w:r w:rsidRPr="00BA49E7">
              <w:rPr>
                <w:rFonts w:ascii="Times New Roman" w:hAnsi="Times New Roman" w:cs="Times New Roman"/>
                <w:sz w:val="24"/>
                <w:szCs w:val="24"/>
                <w:lang w:val="ro-RO"/>
              </w:rPr>
              <w:lastRenderedPageBreak/>
              <w:t>independent)</w:t>
            </w:r>
          </w:p>
        </w:tc>
        <w:tc>
          <w:tcPr>
            <w:tcW w:w="0" w:type="auto"/>
            <w:vAlign w:val="center"/>
            <w:hideMark/>
          </w:tcPr>
          <w:p w14:paraId="082989EF" w14:textId="77777777" w:rsidR="00BA49E7" w:rsidRPr="00BA49E7" w:rsidRDefault="00BA49E7" w:rsidP="00233C03">
            <w:pPr>
              <w:pStyle w:val="BodyText1"/>
              <w:spacing w:after="0" w:line="276" w:lineRule="auto"/>
              <w:rPr>
                <w:rFonts w:ascii="Times New Roman" w:hAnsi="Times New Roman" w:cs="Times New Roman"/>
                <w:sz w:val="24"/>
                <w:szCs w:val="24"/>
                <w:lang w:val="ro-RO"/>
              </w:rPr>
            </w:pPr>
            <w:r w:rsidRPr="00BA49E7">
              <w:rPr>
                <w:rFonts w:ascii="Times New Roman" w:hAnsi="Times New Roman" w:cs="Times New Roman"/>
                <w:sz w:val="24"/>
                <w:szCs w:val="24"/>
                <w:lang w:val="ro-RO"/>
              </w:rPr>
              <w:lastRenderedPageBreak/>
              <w:t>Moderat</w:t>
            </w:r>
          </w:p>
        </w:tc>
        <w:tc>
          <w:tcPr>
            <w:tcW w:w="0" w:type="auto"/>
            <w:vAlign w:val="center"/>
            <w:hideMark/>
          </w:tcPr>
          <w:p w14:paraId="3C9D5B35" w14:textId="77777777" w:rsidR="00BA49E7" w:rsidRPr="00BA49E7" w:rsidRDefault="00BA49E7" w:rsidP="00233C03">
            <w:pPr>
              <w:pStyle w:val="BodyText1"/>
              <w:spacing w:after="0" w:line="276" w:lineRule="auto"/>
              <w:rPr>
                <w:rFonts w:ascii="Times New Roman" w:hAnsi="Times New Roman" w:cs="Times New Roman"/>
                <w:sz w:val="24"/>
                <w:szCs w:val="24"/>
                <w:lang w:val="ro-RO"/>
              </w:rPr>
            </w:pPr>
            <w:r w:rsidRPr="00BA49E7">
              <w:rPr>
                <w:rFonts w:ascii="Times New Roman" w:hAnsi="Times New Roman" w:cs="Times New Roman"/>
                <w:sz w:val="24"/>
                <w:szCs w:val="24"/>
                <w:lang w:val="ro-RO"/>
              </w:rPr>
              <w:t>Scăzută</w:t>
            </w:r>
          </w:p>
        </w:tc>
        <w:tc>
          <w:tcPr>
            <w:tcW w:w="0" w:type="auto"/>
            <w:vAlign w:val="center"/>
            <w:hideMark/>
          </w:tcPr>
          <w:p w14:paraId="7BC0E1BB" w14:textId="77777777" w:rsidR="00BA49E7" w:rsidRPr="00BA49E7" w:rsidRDefault="00BA49E7" w:rsidP="003A4C0A">
            <w:pPr>
              <w:pStyle w:val="BodyText1"/>
              <w:spacing w:after="0" w:line="276" w:lineRule="auto"/>
              <w:jc w:val="both"/>
              <w:rPr>
                <w:rFonts w:ascii="Times New Roman" w:hAnsi="Times New Roman" w:cs="Times New Roman"/>
                <w:sz w:val="24"/>
                <w:szCs w:val="24"/>
                <w:lang w:val="ro-RO"/>
              </w:rPr>
            </w:pPr>
            <w:r w:rsidRPr="00BA49E7">
              <w:rPr>
                <w:rFonts w:ascii="Times New Roman" w:hAnsi="Times New Roman" w:cs="Times New Roman"/>
                <w:sz w:val="24"/>
                <w:szCs w:val="24"/>
                <w:lang w:val="ro-RO"/>
              </w:rPr>
              <w:t xml:space="preserve">Posibile întârzieri sau blocaje în luarea deciziilor. </w:t>
            </w:r>
            <w:r w:rsidRPr="00BA49E7">
              <w:rPr>
                <w:rFonts w:ascii="Times New Roman" w:hAnsi="Times New Roman" w:cs="Times New Roman"/>
                <w:b/>
                <w:bCs/>
                <w:sz w:val="24"/>
                <w:szCs w:val="24"/>
                <w:lang w:val="ro-RO"/>
              </w:rPr>
              <w:t>Măsură</w:t>
            </w:r>
            <w:r w:rsidRPr="00BA49E7">
              <w:rPr>
                <w:rFonts w:ascii="Times New Roman" w:hAnsi="Times New Roman" w:cs="Times New Roman"/>
                <w:sz w:val="24"/>
                <w:szCs w:val="24"/>
                <w:lang w:val="ro-RO"/>
              </w:rPr>
              <w:t xml:space="preserve">: clarificarea atribuțiilor în planul de selecție, ședințe de coordonare și decizii adoptate prin vot </w:t>
            </w:r>
            <w:r w:rsidRPr="00BA49E7">
              <w:rPr>
                <w:rFonts w:ascii="Times New Roman" w:hAnsi="Times New Roman" w:cs="Times New Roman"/>
                <w:sz w:val="24"/>
                <w:szCs w:val="24"/>
                <w:lang w:val="ro-RO"/>
              </w:rPr>
              <w:lastRenderedPageBreak/>
              <w:t>majoritar în CNR.</w:t>
            </w:r>
          </w:p>
        </w:tc>
      </w:tr>
    </w:tbl>
    <w:p w14:paraId="0139B292" w14:textId="77777777" w:rsidR="00F47B87" w:rsidRPr="00233C03" w:rsidRDefault="00F47B87" w:rsidP="00233C03">
      <w:pPr>
        <w:pStyle w:val="BodyText1"/>
        <w:spacing w:after="0" w:line="276" w:lineRule="auto"/>
        <w:jc w:val="both"/>
        <w:rPr>
          <w:rStyle w:val="Bodytext"/>
          <w:rFonts w:ascii="Times New Roman" w:hAnsi="Times New Roman" w:cs="Times New Roman"/>
          <w:sz w:val="24"/>
          <w:szCs w:val="24"/>
          <w:lang w:val="ro-RO"/>
        </w:rPr>
      </w:pPr>
    </w:p>
    <w:bookmarkEnd w:id="8"/>
    <w:p w14:paraId="1D8432C1" w14:textId="77777777" w:rsidR="00855725" w:rsidRPr="00855725" w:rsidRDefault="00855725" w:rsidP="00233C03">
      <w:pPr>
        <w:pStyle w:val="Listparagraf"/>
        <w:spacing w:line="276" w:lineRule="auto"/>
        <w:ind w:left="0"/>
        <w:rPr>
          <w:b/>
          <w:bCs/>
          <w:lang w:val="ro-RO"/>
        </w:rPr>
      </w:pPr>
      <w:r w:rsidRPr="00855725">
        <w:rPr>
          <w:b/>
          <w:bCs/>
          <w:lang w:val="ro-RO"/>
        </w:rPr>
        <w:t>VI. DOCUMENTELE NECESARE A FI DEPUSE PÂNĂ LA NUMIREA DIRECTORILOR</w:t>
      </w:r>
    </w:p>
    <w:p w14:paraId="739BD3ED" w14:textId="77777777" w:rsidR="00E94839" w:rsidRDefault="00E94839" w:rsidP="00233C03">
      <w:pPr>
        <w:pStyle w:val="Listparagraf"/>
        <w:spacing w:line="276" w:lineRule="auto"/>
        <w:ind w:left="0"/>
        <w:rPr>
          <w:lang w:val="ro-RO"/>
        </w:rPr>
      </w:pPr>
    </w:p>
    <w:p w14:paraId="3C1E312F" w14:textId="77777777" w:rsidR="00855725" w:rsidRPr="00855725" w:rsidRDefault="00855725" w:rsidP="00281E67">
      <w:pPr>
        <w:pStyle w:val="Listparagraf"/>
        <w:spacing w:line="276" w:lineRule="auto"/>
        <w:ind w:left="0"/>
        <w:jc w:val="both"/>
        <w:rPr>
          <w:lang w:val="ro-RO"/>
        </w:rPr>
      </w:pPr>
      <w:r w:rsidRPr="00855725">
        <w:rPr>
          <w:lang w:val="ro-RO"/>
        </w:rPr>
        <w:t xml:space="preserve">Potrivit art. 11 din Anexa nr. 1 la H.G. nr. 639/2023, Planul de selecție cuprinde documente și formulare personalizate pentru procedura de selecție a Directorului General și a Directorului </w:t>
      </w:r>
      <w:r w:rsidR="00AE4F1F">
        <w:rPr>
          <w:lang w:val="ro-RO"/>
        </w:rPr>
        <w:t>Economic</w:t>
      </w:r>
      <w:r w:rsidR="00700089">
        <w:rPr>
          <w:lang w:val="ro-RO"/>
        </w:rPr>
        <w:t>(Financiar)</w:t>
      </w:r>
      <w:r w:rsidRPr="00855725">
        <w:rPr>
          <w:lang w:val="ro-RO"/>
        </w:rPr>
        <w:t xml:space="preserve"> la </w:t>
      </w:r>
      <w:proofErr w:type="spellStart"/>
      <w:r w:rsidRPr="00855725">
        <w:rPr>
          <w:lang w:val="ro-RO"/>
        </w:rPr>
        <w:t>Ecoaqua</w:t>
      </w:r>
      <w:proofErr w:type="spellEnd"/>
      <w:r w:rsidRPr="00855725">
        <w:rPr>
          <w:lang w:val="ro-RO"/>
        </w:rPr>
        <w:t xml:space="preserve"> S.A.</w:t>
      </w:r>
    </w:p>
    <w:p w14:paraId="6D51A087" w14:textId="77777777" w:rsidR="00855725" w:rsidRPr="00855725" w:rsidRDefault="00855725" w:rsidP="00233C03">
      <w:pPr>
        <w:pStyle w:val="Listparagraf"/>
        <w:spacing w:line="276" w:lineRule="auto"/>
        <w:ind w:left="0"/>
        <w:rPr>
          <w:lang w:val="ro-RO"/>
        </w:rPr>
      </w:pPr>
      <w:r w:rsidRPr="00855725">
        <w:rPr>
          <w:lang w:val="ro-RO"/>
        </w:rPr>
        <w:t>Documentele și formularele obligatorii includ, fără a se limita la acestea:</w:t>
      </w:r>
      <w:r w:rsidRPr="00855725">
        <w:rPr>
          <w:lang w:val="ro-RO"/>
        </w:rPr>
        <w:br/>
        <w:t>a) etapele procesului de selecție, calendarul, documentele și materialele de verificat și elaborate, precum și persoanele de contact pentru clarificări suplimentare;</w:t>
      </w:r>
      <w:r w:rsidRPr="00855725">
        <w:rPr>
          <w:lang w:val="ro-RO"/>
        </w:rPr>
        <w:br/>
        <w:t>b) anunțurile privind selecția, pentru presa tipărită și online;</w:t>
      </w:r>
      <w:r w:rsidRPr="00855725">
        <w:rPr>
          <w:lang w:val="ro-RO"/>
        </w:rPr>
        <w:br/>
        <w:t>c) lista detaliată a documentelor necesare în vederea depunerii candidaturii (cerere, CV, acte de identitate, diplome, certificate, cazier judiciar, declarații pe propria răspundere, recomandări etc.);</w:t>
      </w:r>
      <w:r w:rsidRPr="00855725">
        <w:rPr>
          <w:lang w:val="ro-RO"/>
        </w:rPr>
        <w:br/>
        <w:t>d) dispozițiile privind confidențialitatea și accesul la documente, inclusiv lista elementelor considerate confidențiale;</w:t>
      </w:r>
      <w:r w:rsidRPr="00855725">
        <w:rPr>
          <w:lang w:val="ro-RO"/>
        </w:rPr>
        <w:br/>
        <w:t>e) lista riscurilor posibile și a măsurilor de diminuare;</w:t>
      </w:r>
      <w:r w:rsidRPr="00855725">
        <w:rPr>
          <w:lang w:val="ro-RO"/>
        </w:rPr>
        <w:br/>
        <w:t>f) scrisoarea de așteptări;</w:t>
      </w:r>
      <w:r w:rsidRPr="00855725">
        <w:rPr>
          <w:lang w:val="ro-RO"/>
        </w:rPr>
        <w:br/>
        <w:t>g) cerințele contextuale;</w:t>
      </w:r>
      <w:r w:rsidRPr="00855725">
        <w:rPr>
          <w:lang w:val="ro-RO"/>
        </w:rPr>
        <w:br/>
        <w:t>h) profilul posturilor și profilul candidaților;</w:t>
      </w:r>
      <w:r w:rsidRPr="00855725">
        <w:rPr>
          <w:lang w:val="ro-RO"/>
        </w:rPr>
        <w:br/>
        <w:t>i) criteriile de selecție și modul de acordare a punctajului;</w:t>
      </w:r>
      <w:r w:rsidRPr="00855725">
        <w:rPr>
          <w:lang w:val="ro-RO"/>
        </w:rPr>
        <w:br/>
        <w:t>j) documentele referitoare la declarația de intenție;</w:t>
      </w:r>
      <w:r w:rsidRPr="00855725">
        <w:rPr>
          <w:lang w:val="ro-RO"/>
        </w:rPr>
        <w:br/>
        <w:t>k) planul de interviu;</w:t>
      </w:r>
      <w:r w:rsidRPr="00855725">
        <w:rPr>
          <w:lang w:val="ro-RO"/>
        </w:rPr>
        <w:br/>
        <w:t>l) proiectul contractelor de mandat;</w:t>
      </w:r>
      <w:r w:rsidRPr="00855725">
        <w:rPr>
          <w:lang w:val="ro-RO"/>
        </w:rPr>
        <w:br/>
        <w:t>m) declarațiile obligatorii pe propria răspundere (confidențialitate, incompatibilitate, conflict de interese, lipsa antecedentelor penale și fiscale etc.).</w:t>
      </w:r>
    </w:p>
    <w:p w14:paraId="6F884DAE" w14:textId="77777777" w:rsidR="00111DD9" w:rsidRDefault="00111DD9" w:rsidP="00233C03">
      <w:pPr>
        <w:pStyle w:val="Listparagraf"/>
        <w:spacing w:line="276" w:lineRule="auto"/>
        <w:ind w:left="0"/>
        <w:rPr>
          <w:b/>
          <w:bCs/>
          <w:lang w:val="ro-RO"/>
        </w:rPr>
      </w:pPr>
    </w:p>
    <w:p w14:paraId="5B19091D" w14:textId="77777777" w:rsidR="00855725" w:rsidRPr="00855725" w:rsidRDefault="00855725" w:rsidP="00233C03">
      <w:pPr>
        <w:pStyle w:val="Listparagraf"/>
        <w:spacing w:line="276" w:lineRule="auto"/>
        <w:ind w:left="0"/>
        <w:rPr>
          <w:b/>
          <w:bCs/>
          <w:lang w:val="ro-RO"/>
        </w:rPr>
      </w:pPr>
      <w:r w:rsidRPr="00855725">
        <w:rPr>
          <w:b/>
          <w:bCs/>
          <w:lang w:val="ro-RO"/>
        </w:rPr>
        <w:t>Confidențialitatea dosarelor de candidatură</w:t>
      </w:r>
    </w:p>
    <w:p w14:paraId="6A7F95F1" w14:textId="77777777" w:rsidR="00111DD9" w:rsidRDefault="00111DD9" w:rsidP="00233C03">
      <w:pPr>
        <w:pStyle w:val="Listparagraf"/>
        <w:spacing w:line="276" w:lineRule="auto"/>
        <w:ind w:left="0"/>
        <w:rPr>
          <w:lang w:val="ro-RO"/>
        </w:rPr>
      </w:pPr>
    </w:p>
    <w:p w14:paraId="3BA83AC8" w14:textId="77777777" w:rsidR="00AF5E8C" w:rsidRPr="00E200C7" w:rsidRDefault="00855725" w:rsidP="00C82601">
      <w:pPr>
        <w:pStyle w:val="Listparagraf"/>
        <w:spacing w:line="276" w:lineRule="auto"/>
        <w:ind w:left="0"/>
        <w:rPr>
          <w:lang w:val="ro-RO"/>
        </w:rPr>
      </w:pPr>
      <w:r w:rsidRPr="00855725">
        <w:rPr>
          <w:lang w:val="ro-RO"/>
        </w:rPr>
        <w:t>Toate dosarele depuse de candidați sunt tratate cu un grad ridicat de confidențialitate. Informațiile privind identitatea și datele personale ale candidaților sunt accesibile doar persoanelor implicate în procesul decizional (membrii Consiliului de Administrație, membrii Comitetului de Nominalizare și Remunerare și expertul independent).</w:t>
      </w:r>
      <w:r w:rsidRPr="00855725">
        <w:rPr>
          <w:lang w:val="ro-RO"/>
        </w:rPr>
        <w:br/>
        <w:t>Utilizarea acestor informații în alte scopuri decât derularea procedurii de selecție este interzisă. Respectarea regulilor GDPR și a legislației în materie de protecție a datelor cu caracter personal este obligatorie.</w:t>
      </w:r>
    </w:p>
    <w:p w14:paraId="3FE3EAA4" w14:textId="77777777" w:rsidR="0066727C" w:rsidRDefault="0066727C" w:rsidP="00E200C7">
      <w:pPr>
        <w:spacing w:line="276" w:lineRule="auto"/>
        <w:jc w:val="both"/>
        <w:rPr>
          <w:b/>
          <w:bCs/>
          <w:lang w:val="ro-RO"/>
        </w:rPr>
      </w:pPr>
    </w:p>
    <w:p w14:paraId="25AD6335" w14:textId="77777777" w:rsidR="001F612B" w:rsidRPr="00E200C7" w:rsidRDefault="001F612B" w:rsidP="00E200C7">
      <w:pPr>
        <w:spacing w:line="276" w:lineRule="auto"/>
        <w:jc w:val="both"/>
        <w:rPr>
          <w:lang w:val="ro-RO"/>
        </w:rPr>
      </w:pPr>
      <w:r w:rsidRPr="00E200C7">
        <w:rPr>
          <w:b/>
          <w:bCs/>
          <w:lang w:val="ro-RO"/>
        </w:rPr>
        <w:t>Anexe</w:t>
      </w:r>
    </w:p>
    <w:p w14:paraId="07C3A2A0" w14:textId="77777777" w:rsidR="001F612B" w:rsidRPr="001F612B" w:rsidRDefault="001F612B" w:rsidP="00E200C7">
      <w:pPr>
        <w:pStyle w:val="Listparagraf"/>
        <w:spacing w:line="276" w:lineRule="auto"/>
        <w:jc w:val="both"/>
        <w:rPr>
          <w:lang w:val="ro-RO"/>
        </w:rPr>
      </w:pPr>
      <w:r w:rsidRPr="001F612B">
        <w:rPr>
          <w:lang w:val="ro-RO"/>
        </w:rPr>
        <w:t>Anexa 1 – Scrisoarea de așteptări</w:t>
      </w:r>
    </w:p>
    <w:p w14:paraId="77429AB4" w14:textId="77777777" w:rsidR="001F612B" w:rsidRPr="001F612B" w:rsidRDefault="00F27D66" w:rsidP="00E200C7">
      <w:pPr>
        <w:pStyle w:val="Listparagraf"/>
        <w:spacing w:line="276" w:lineRule="auto"/>
        <w:jc w:val="both"/>
        <w:rPr>
          <w:lang w:val="ro-RO"/>
        </w:rPr>
      </w:pPr>
      <w:r>
        <w:rPr>
          <w:lang w:val="ro-RO"/>
        </w:rPr>
        <w:t>Tabel</w:t>
      </w:r>
      <w:r w:rsidR="001F612B" w:rsidRPr="001F612B">
        <w:rPr>
          <w:lang w:val="ro-RO"/>
        </w:rPr>
        <w:t xml:space="preserve"> </w:t>
      </w:r>
      <w:r w:rsidR="0066727C">
        <w:rPr>
          <w:lang w:val="ro-RO"/>
        </w:rPr>
        <w:t xml:space="preserve">1 </w:t>
      </w:r>
      <w:r w:rsidR="001F612B" w:rsidRPr="001F612B">
        <w:rPr>
          <w:lang w:val="ro-RO"/>
        </w:rPr>
        <w:t>– Calendarul procedurii de selecție</w:t>
      </w:r>
    </w:p>
    <w:p w14:paraId="5135EFA3" w14:textId="77777777" w:rsidR="001F612B" w:rsidRPr="001F612B" w:rsidRDefault="00F27D66" w:rsidP="00E200C7">
      <w:pPr>
        <w:pStyle w:val="Listparagraf"/>
        <w:spacing w:line="276" w:lineRule="auto"/>
        <w:jc w:val="both"/>
        <w:rPr>
          <w:lang w:val="ro-RO"/>
        </w:rPr>
      </w:pPr>
      <w:r>
        <w:rPr>
          <w:lang w:val="ro-RO"/>
        </w:rPr>
        <w:t>Tabel</w:t>
      </w:r>
      <w:r w:rsidR="001F612B" w:rsidRPr="001F612B">
        <w:rPr>
          <w:lang w:val="ro-RO"/>
        </w:rPr>
        <w:t xml:space="preserve"> </w:t>
      </w:r>
      <w:r w:rsidR="0066727C">
        <w:rPr>
          <w:lang w:val="ro-RO"/>
        </w:rPr>
        <w:t xml:space="preserve">2 </w:t>
      </w:r>
      <w:r w:rsidR="001F612B" w:rsidRPr="001F612B">
        <w:rPr>
          <w:lang w:val="ro-RO"/>
        </w:rPr>
        <w:t>– Lista riscurilor identificate</w:t>
      </w:r>
    </w:p>
    <w:p w14:paraId="1D3730FC" w14:textId="77777777" w:rsidR="00AF5E8C" w:rsidRPr="00233C03" w:rsidRDefault="00AF5E8C" w:rsidP="00233C03">
      <w:pPr>
        <w:pStyle w:val="Listparagraf"/>
        <w:spacing w:line="276" w:lineRule="auto"/>
        <w:jc w:val="both"/>
        <w:rPr>
          <w:lang w:val="ro-RO"/>
        </w:rPr>
      </w:pPr>
    </w:p>
    <w:p w14:paraId="695EF52F" w14:textId="77777777" w:rsidR="009B5413" w:rsidRPr="009B5413" w:rsidRDefault="009B5413" w:rsidP="00233C03">
      <w:pPr>
        <w:pStyle w:val="BodyText1"/>
        <w:spacing w:after="0" w:line="276" w:lineRule="auto"/>
        <w:rPr>
          <w:rFonts w:ascii="Times New Roman" w:hAnsi="Times New Roman" w:cs="Times New Roman"/>
          <w:b/>
          <w:bCs/>
          <w:sz w:val="24"/>
          <w:szCs w:val="24"/>
          <w:lang w:val="ro-RO"/>
        </w:rPr>
      </w:pPr>
      <w:r w:rsidRPr="009B5413">
        <w:rPr>
          <w:rFonts w:ascii="Times New Roman" w:hAnsi="Times New Roman" w:cs="Times New Roman"/>
          <w:b/>
          <w:bCs/>
          <w:sz w:val="24"/>
          <w:szCs w:val="24"/>
          <w:lang w:val="ro-RO"/>
        </w:rPr>
        <w:t>VII. BAZA LEGALĂ</w:t>
      </w:r>
    </w:p>
    <w:p w14:paraId="7AF0EA68" w14:textId="77777777" w:rsidR="009B5413" w:rsidRPr="009B5413" w:rsidRDefault="009B5413" w:rsidP="00233C03">
      <w:pPr>
        <w:pStyle w:val="BodyText1"/>
        <w:numPr>
          <w:ilvl w:val="0"/>
          <w:numId w:val="27"/>
        </w:numPr>
        <w:spacing w:after="0" w:line="276" w:lineRule="auto"/>
        <w:jc w:val="both"/>
        <w:rPr>
          <w:rFonts w:ascii="Times New Roman" w:hAnsi="Times New Roman" w:cs="Times New Roman"/>
          <w:sz w:val="24"/>
          <w:szCs w:val="24"/>
          <w:lang w:val="ro-RO"/>
        </w:rPr>
      </w:pPr>
      <w:r w:rsidRPr="009B5413">
        <w:rPr>
          <w:rFonts w:ascii="Times New Roman" w:hAnsi="Times New Roman" w:cs="Times New Roman"/>
          <w:b/>
          <w:bCs/>
          <w:sz w:val="24"/>
          <w:szCs w:val="24"/>
          <w:lang w:val="ro-RO"/>
        </w:rPr>
        <w:lastRenderedPageBreak/>
        <w:t>Ordonanța de urgență a Guvernului nr. 109/2011</w:t>
      </w:r>
      <w:r w:rsidRPr="009B5413">
        <w:rPr>
          <w:rFonts w:ascii="Times New Roman" w:hAnsi="Times New Roman" w:cs="Times New Roman"/>
          <w:sz w:val="24"/>
          <w:szCs w:val="24"/>
          <w:lang w:val="ro-RO"/>
        </w:rPr>
        <w:t xml:space="preserve"> privind </w:t>
      </w:r>
      <w:proofErr w:type="spellStart"/>
      <w:r w:rsidRPr="009B5413">
        <w:rPr>
          <w:rFonts w:ascii="Times New Roman" w:hAnsi="Times New Roman" w:cs="Times New Roman"/>
          <w:sz w:val="24"/>
          <w:szCs w:val="24"/>
          <w:lang w:val="ro-RO"/>
        </w:rPr>
        <w:t>guvernanţa</w:t>
      </w:r>
      <w:proofErr w:type="spellEnd"/>
      <w:r w:rsidRPr="009B5413">
        <w:rPr>
          <w:rFonts w:ascii="Times New Roman" w:hAnsi="Times New Roman" w:cs="Times New Roman"/>
          <w:sz w:val="24"/>
          <w:szCs w:val="24"/>
          <w:lang w:val="ro-RO"/>
        </w:rPr>
        <w:t xml:space="preserve"> corporativă a întreprinderilor publice (M.O. nr. 883 din 14 decembrie 2011), aprobată cu modificări și completări prin </w:t>
      </w:r>
      <w:r w:rsidRPr="009B5413">
        <w:rPr>
          <w:rFonts w:ascii="Times New Roman" w:hAnsi="Times New Roman" w:cs="Times New Roman"/>
          <w:b/>
          <w:bCs/>
          <w:sz w:val="24"/>
          <w:szCs w:val="24"/>
          <w:lang w:val="ro-RO"/>
        </w:rPr>
        <w:t>Legea nr. 111/2016</w:t>
      </w:r>
      <w:r w:rsidRPr="009B5413">
        <w:rPr>
          <w:rFonts w:ascii="Times New Roman" w:hAnsi="Times New Roman" w:cs="Times New Roman"/>
          <w:sz w:val="24"/>
          <w:szCs w:val="24"/>
          <w:lang w:val="ro-RO"/>
        </w:rPr>
        <w:t>, cu modificările și completările ulterioare;</w:t>
      </w:r>
    </w:p>
    <w:p w14:paraId="075D8BED" w14:textId="77777777" w:rsidR="009B5413" w:rsidRPr="009B5413" w:rsidRDefault="009B5413" w:rsidP="00233C03">
      <w:pPr>
        <w:pStyle w:val="BodyText1"/>
        <w:numPr>
          <w:ilvl w:val="0"/>
          <w:numId w:val="27"/>
        </w:numPr>
        <w:spacing w:after="0" w:line="276" w:lineRule="auto"/>
        <w:jc w:val="both"/>
        <w:rPr>
          <w:rFonts w:ascii="Times New Roman" w:hAnsi="Times New Roman" w:cs="Times New Roman"/>
          <w:sz w:val="24"/>
          <w:szCs w:val="24"/>
          <w:lang w:val="ro-RO"/>
        </w:rPr>
      </w:pPr>
      <w:r w:rsidRPr="009B5413">
        <w:rPr>
          <w:rFonts w:ascii="Times New Roman" w:hAnsi="Times New Roman" w:cs="Times New Roman"/>
          <w:b/>
          <w:bCs/>
          <w:sz w:val="24"/>
          <w:szCs w:val="24"/>
          <w:lang w:val="ro-RO"/>
        </w:rPr>
        <w:t>Legea nr. 187/2023</w:t>
      </w:r>
      <w:r w:rsidRPr="009B5413">
        <w:rPr>
          <w:rFonts w:ascii="Times New Roman" w:hAnsi="Times New Roman" w:cs="Times New Roman"/>
          <w:sz w:val="24"/>
          <w:szCs w:val="24"/>
          <w:lang w:val="ro-RO"/>
        </w:rPr>
        <w:t xml:space="preserve"> pentru modificarea și completarea O.U.G. nr. 109/2011 privind guvernanța corporativă a întreprinderilor publice (M.O. nr. 594 din 29 iunie 2023), cu modificările și completările ulterioare;</w:t>
      </w:r>
    </w:p>
    <w:p w14:paraId="2ACDA531" w14:textId="77777777" w:rsidR="009B5413" w:rsidRPr="009B5413" w:rsidRDefault="009B5413" w:rsidP="00233C03">
      <w:pPr>
        <w:pStyle w:val="BodyText1"/>
        <w:numPr>
          <w:ilvl w:val="0"/>
          <w:numId w:val="27"/>
        </w:numPr>
        <w:spacing w:after="0" w:line="276" w:lineRule="auto"/>
        <w:jc w:val="both"/>
        <w:rPr>
          <w:rFonts w:ascii="Times New Roman" w:hAnsi="Times New Roman" w:cs="Times New Roman"/>
          <w:sz w:val="24"/>
          <w:szCs w:val="24"/>
          <w:lang w:val="ro-RO"/>
        </w:rPr>
      </w:pPr>
      <w:r w:rsidRPr="009B5413">
        <w:rPr>
          <w:rFonts w:ascii="Times New Roman" w:hAnsi="Times New Roman" w:cs="Times New Roman"/>
          <w:b/>
          <w:bCs/>
          <w:sz w:val="24"/>
          <w:szCs w:val="24"/>
          <w:lang w:val="ro-RO"/>
        </w:rPr>
        <w:t>O.U.G. nr. 117/2023</w:t>
      </w:r>
      <w:r w:rsidRPr="009B5413">
        <w:rPr>
          <w:rFonts w:ascii="Times New Roman" w:hAnsi="Times New Roman" w:cs="Times New Roman"/>
          <w:sz w:val="24"/>
          <w:szCs w:val="24"/>
          <w:lang w:val="ro-RO"/>
        </w:rPr>
        <w:t xml:space="preserve"> pentru modificarea și completarea O.U.G. nr. 109/2011 privind guvernanța corporativă a întreprinderilor publice, precum și pentru modificarea și completarea Legii nr. 187/2023 (M.O. nr. 1139 din 15 decembrie 2023);</w:t>
      </w:r>
    </w:p>
    <w:p w14:paraId="2E471514" w14:textId="77777777" w:rsidR="009B5413" w:rsidRPr="009B5413" w:rsidRDefault="009B5413" w:rsidP="00233C03">
      <w:pPr>
        <w:pStyle w:val="BodyText1"/>
        <w:numPr>
          <w:ilvl w:val="0"/>
          <w:numId w:val="27"/>
        </w:numPr>
        <w:spacing w:after="0" w:line="276" w:lineRule="auto"/>
        <w:jc w:val="both"/>
        <w:rPr>
          <w:rFonts w:ascii="Times New Roman" w:hAnsi="Times New Roman" w:cs="Times New Roman"/>
          <w:sz w:val="24"/>
          <w:szCs w:val="24"/>
          <w:lang w:val="ro-RO"/>
        </w:rPr>
      </w:pPr>
      <w:r w:rsidRPr="009B5413">
        <w:rPr>
          <w:rFonts w:ascii="Times New Roman" w:hAnsi="Times New Roman" w:cs="Times New Roman"/>
          <w:b/>
          <w:bCs/>
          <w:sz w:val="24"/>
          <w:szCs w:val="24"/>
          <w:lang w:val="ro-RO"/>
        </w:rPr>
        <w:t>H.G. nr. 617/2023</w:t>
      </w:r>
      <w:r w:rsidRPr="009B5413">
        <w:rPr>
          <w:rFonts w:ascii="Times New Roman" w:hAnsi="Times New Roman" w:cs="Times New Roman"/>
          <w:sz w:val="24"/>
          <w:szCs w:val="24"/>
          <w:lang w:val="ro-RO"/>
        </w:rPr>
        <w:t xml:space="preserve"> privind organizarea și funcționarea Agenției pentru Monitorizarea și Evaluarea Performanțelor Întreprinderilor Publice (AMEPIP) (M.O. nr. 691 din 27 iulie 2023);</w:t>
      </w:r>
    </w:p>
    <w:p w14:paraId="780076A8" w14:textId="77777777" w:rsidR="009B5413" w:rsidRPr="009B5413" w:rsidRDefault="009B5413" w:rsidP="00233C03">
      <w:pPr>
        <w:pStyle w:val="BodyText1"/>
        <w:numPr>
          <w:ilvl w:val="0"/>
          <w:numId w:val="27"/>
        </w:numPr>
        <w:spacing w:after="0" w:line="276" w:lineRule="auto"/>
        <w:jc w:val="both"/>
        <w:rPr>
          <w:rFonts w:ascii="Times New Roman" w:hAnsi="Times New Roman" w:cs="Times New Roman"/>
          <w:sz w:val="24"/>
          <w:szCs w:val="24"/>
          <w:lang w:val="ro-RO"/>
        </w:rPr>
      </w:pPr>
      <w:r w:rsidRPr="009B5413">
        <w:rPr>
          <w:rFonts w:ascii="Times New Roman" w:hAnsi="Times New Roman" w:cs="Times New Roman"/>
          <w:b/>
          <w:bCs/>
          <w:sz w:val="24"/>
          <w:szCs w:val="24"/>
          <w:lang w:val="ro-RO"/>
        </w:rPr>
        <w:t>H.G. nr. 639/2023</w:t>
      </w:r>
      <w:r w:rsidRPr="009B5413">
        <w:rPr>
          <w:rFonts w:ascii="Times New Roman" w:hAnsi="Times New Roman" w:cs="Times New Roman"/>
          <w:sz w:val="24"/>
          <w:szCs w:val="24"/>
          <w:lang w:val="ro-RO"/>
        </w:rPr>
        <w:t xml:space="preserve"> pentru aprobarea Normelor metodologice de aplicare a O.U.G. nr. 109/2011 privind guvernanța corporativă a întreprinderilor publice (M.O. nr. 697 din 28 iulie 2023);</w:t>
      </w:r>
    </w:p>
    <w:p w14:paraId="44D4F56E" w14:textId="77777777" w:rsidR="009B5413" w:rsidRPr="009B5413" w:rsidRDefault="009B5413" w:rsidP="00233C03">
      <w:pPr>
        <w:pStyle w:val="BodyText1"/>
        <w:numPr>
          <w:ilvl w:val="0"/>
          <w:numId w:val="27"/>
        </w:numPr>
        <w:spacing w:after="0" w:line="276" w:lineRule="auto"/>
        <w:jc w:val="both"/>
        <w:rPr>
          <w:rFonts w:ascii="Times New Roman" w:hAnsi="Times New Roman" w:cs="Times New Roman"/>
          <w:sz w:val="24"/>
          <w:szCs w:val="24"/>
          <w:lang w:val="ro-RO"/>
        </w:rPr>
      </w:pPr>
      <w:r w:rsidRPr="009B5413">
        <w:rPr>
          <w:rFonts w:ascii="Times New Roman" w:hAnsi="Times New Roman" w:cs="Times New Roman"/>
          <w:b/>
          <w:bCs/>
          <w:sz w:val="24"/>
          <w:szCs w:val="24"/>
          <w:lang w:val="ro-RO"/>
        </w:rPr>
        <w:t xml:space="preserve">Actul Constitutiv al </w:t>
      </w:r>
      <w:proofErr w:type="spellStart"/>
      <w:r w:rsidRPr="009B5413">
        <w:rPr>
          <w:rFonts w:ascii="Times New Roman" w:hAnsi="Times New Roman" w:cs="Times New Roman"/>
          <w:b/>
          <w:bCs/>
          <w:sz w:val="24"/>
          <w:szCs w:val="24"/>
          <w:lang w:val="ro-RO"/>
        </w:rPr>
        <w:t>Ecoaqua</w:t>
      </w:r>
      <w:proofErr w:type="spellEnd"/>
      <w:r w:rsidRPr="009B5413">
        <w:rPr>
          <w:rFonts w:ascii="Times New Roman" w:hAnsi="Times New Roman" w:cs="Times New Roman"/>
          <w:b/>
          <w:bCs/>
          <w:sz w:val="24"/>
          <w:szCs w:val="24"/>
          <w:lang w:val="ro-RO"/>
        </w:rPr>
        <w:t xml:space="preserve"> S.A.</w:t>
      </w:r>
    </w:p>
    <w:p w14:paraId="38D8541A" w14:textId="77777777" w:rsidR="009B5413" w:rsidRPr="009B5413" w:rsidRDefault="00000000" w:rsidP="00233C03">
      <w:pPr>
        <w:pStyle w:val="BodyText1"/>
        <w:spacing w:after="0" w:line="276" w:lineRule="auto"/>
        <w:rPr>
          <w:rFonts w:ascii="Times New Roman" w:hAnsi="Times New Roman" w:cs="Times New Roman"/>
          <w:sz w:val="24"/>
          <w:szCs w:val="24"/>
          <w:lang w:val="ro-RO"/>
        </w:rPr>
      </w:pPr>
      <w:r>
        <w:rPr>
          <w:rFonts w:ascii="Times New Roman" w:hAnsi="Times New Roman" w:cs="Times New Roman"/>
          <w:sz w:val="24"/>
          <w:szCs w:val="24"/>
          <w:lang w:val="ro-RO"/>
        </w:rPr>
        <w:pict w14:anchorId="1945D792">
          <v:rect id="_x0000_i1025" style="width:0;height:1.5pt" o:hralign="center" o:hrstd="t" o:hr="t" fillcolor="#a0a0a0" stroked="f"/>
        </w:pict>
      </w:r>
    </w:p>
    <w:p w14:paraId="5E1F4CCC" w14:textId="77777777" w:rsidR="00E200C7" w:rsidRDefault="00E200C7" w:rsidP="00233C03">
      <w:pPr>
        <w:pStyle w:val="BodyText1"/>
        <w:spacing w:after="0" w:line="276" w:lineRule="auto"/>
        <w:rPr>
          <w:rFonts w:ascii="Times New Roman" w:hAnsi="Times New Roman" w:cs="Times New Roman"/>
          <w:b/>
          <w:bCs/>
          <w:sz w:val="24"/>
          <w:szCs w:val="24"/>
          <w:lang w:val="ro-RO"/>
        </w:rPr>
      </w:pPr>
    </w:p>
    <w:p w14:paraId="71D228C4" w14:textId="77777777" w:rsidR="009B5413" w:rsidRPr="009B5413" w:rsidRDefault="009B5413" w:rsidP="00E200C7">
      <w:pPr>
        <w:pStyle w:val="BodyText1"/>
        <w:spacing w:after="0" w:line="276" w:lineRule="auto"/>
        <w:jc w:val="center"/>
        <w:rPr>
          <w:rFonts w:ascii="Times New Roman" w:hAnsi="Times New Roman" w:cs="Times New Roman"/>
          <w:b/>
          <w:bCs/>
          <w:sz w:val="24"/>
          <w:szCs w:val="24"/>
          <w:lang w:val="ro-RO"/>
        </w:rPr>
      </w:pPr>
      <w:r w:rsidRPr="009B5413">
        <w:rPr>
          <w:rFonts w:ascii="Times New Roman" w:hAnsi="Times New Roman" w:cs="Times New Roman"/>
          <w:b/>
          <w:bCs/>
          <w:sz w:val="24"/>
          <w:szCs w:val="24"/>
          <w:lang w:val="ro-RO"/>
        </w:rPr>
        <w:t>COMITETUL DE NOMINALIZARE ȘI REMUNERARE</w:t>
      </w:r>
    </w:p>
    <w:p w14:paraId="2672CE4E" w14:textId="77777777" w:rsidR="009B5413" w:rsidRPr="009B5413" w:rsidRDefault="009B5413" w:rsidP="00E200C7">
      <w:pPr>
        <w:pStyle w:val="BodyText1"/>
        <w:spacing w:after="0" w:line="276" w:lineRule="auto"/>
        <w:jc w:val="center"/>
        <w:rPr>
          <w:rFonts w:ascii="Times New Roman" w:hAnsi="Times New Roman" w:cs="Times New Roman"/>
          <w:sz w:val="24"/>
          <w:szCs w:val="24"/>
          <w:lang w:val="ro-RO"/>
        </w:rPr>
      </w:pPr>
      <w:r w:rsidRPr="009B5413">
        <w:rPr>
          <w:rFonts w:ascii="Times New Roman" w:hAnsi="Times New Roman" w:cs="Times New Roman"/>
          <w:b/>
          <w:bCs/>
          <w:sz w:val="24"/>
          <w:szCs w:val="24"/>
          <w:lang w:val="ro-RO"/>
        </w:rPr>
        <w:t xml:space="preserve">ECOAQUA S.A. </w:t>
      </w:r>
    </w:p>
    <w:p w14:paraId="1D615DC8" w14:textId="77777777" w:rsidR="00E200C7" w:rsidRDefault="00E200C7" w:rsidP="00233C03">
      <w:pPr>
        <w:pStyle w:val="BodyText1"/>
        <w:spacing w:after="0" w:line="276" w:lineRule="auto"/>
        <w:rPr>
          <w:rFonts w:ascii="Times New Roman" w:hAnsi="Times New Roman" w:cs="Times New Roman"/>
          <w:b/>
          <w:bCs/>
          <w:sz w:val="24"/>
          <w:szCs w:val="24"/>
          <w:lang w:val="ro-RO"/>
        </w:rPr>
      </w:pPr>
    </w:p>
    <w:p w14:paraId="3B577429" w14:textId="77777777" w:rsidR="009B5413" w:rsidRPr="009B5413" w:rsidRDefault="009B5413" w:rsidP="00233C03">
      <w:pPr>
        <w:pStyle w:val="BodyText1"/>
        <w:spacing w:after="0" w:line="276" w:lineRule="auto"/>
        <w:rPr>
          <w:rFonts w:ascii="Times New Roman" w:hAnsi="Times New Roman" w:cs="Times New Roman"/>
          <w:sz w:val="24"/>
          <w:szCs w:val="24"/>
          <w:lang w:val="ro-RO"/>
        </w:rPr>
      </w:pPr>
      <w:r w:rsidRPr="009B5413">
        <w:rPr>
          <w:rFonts w:ascii="Times New Roman" w:hAnsi="Times New Roman" w:cs="Times New Roman"/>
          <w:b/>
          <w:bCs/>
          <w:sz w:val="24"/>
          <w:szCs w:val="24"/>
          <w:lang w:val="ro-RO"/>
        </w:rPr>
        <w:t>Olteanu Dan</w:t>
      </w:r>
      <w:r w:rsidRPr="009B5413">
        <w:rPr>
          <w:rFonts w:ascii="Times New Roman" w:hAnsi="Times New Roman" w:cs="Times New Roman"/>
          <w:sz w:val="24"/>
          <w:szCs w:val="24"/>
          <w:lang w:val="ro-RO"/>
        </w:rPr>
        <w:t xml:space="preserve"> </w:t>
      </w:r>
      <w:r w:rsidRPr="00233C03">
        <w:rPr>
          <w:rFonts w:ascii="Times New Roman" w:hAnsi="Times New Roman" w:cs="Times New Roman"/>
          <w:sz w:val="24"/>
          <w:szCs w:val="24"/>
          <w:lang w:val="ro-RO"/>
        </w:rPr>
        <w:t xml:space="preserve"> - </w:t>
      </w:r>
      <w:r w:rsidRPr="009B5413">
        <w:rPr>
          <w:rFonts w:ascii="Times New Roman" w:hAnsi="Times New Roman" w:cs="Times New Roman"/>
          <w:sz w:val="24"/>
          <w:szCs w:val="24"/>
          <w:lang w:val="ro-RO"/>
        </w:rPr>
        <w:t>Președinte CNR</w:t>
      </w:r>
      <w:r w:rsidRPr="00233C03">
        <w:rPr>
          <w:rFonts w:ascii="Times New Roman" w:hAnsi="Times New Roman" w:cs="Times New Roman"/>
          <w:sz w:val="24"/>
          <w:szCs w:val="24"/>
          <w:lang w:val="ro-RO"/>
        </w:rPr>
        <w:t xml:space="preserve"> </w:t>
      </w:r>
      <w:r w:rsidRPr="009B5413">
        <w:rPr>
          <w:rFonts w:ascii="Times New Roman" w:hAnsi="Times New Roman" w:cs="Times New Roman"/>
          <w:sz w:val="24"/>
          <w:szCs w:val="24"/>
          <w:lang w:val="ro-RO"/>
        </w:rPr>
        <w:t xml:space="preserve">– Membru în Consiliul de Administrație al </w:t>
      </w:r>
      <w:proofErr w:type="spellStart"/>
      <w:r w:rsidRPr="009B5413">
        <w:rPr>
          <w:rFonts w:ascii="Times New Roman" w:hAnsi="Times New Roman" w:cs="Times New Roman"/>
          <w:sz w:val="24"/>
          <w:szCs w:val="24"/>
          <w:lang w:val="ro-RO"/>
        </w:rPr>
        <w:t>Ecoaqua</w:t>
      </w:r>
      <w:proofErr w:type="spellEnd"/>
      <w:r w:rsidRPr="009B5413">
        <w:rPr>
          <w:rFonts w:ascii="Times New Roman" w:hAnsi="Times New Roman" w:cs="Times New Roman"/>
          <w:sz w:val="24"/>
          <w:szCs w:val="24"/>
          <w:lang w:val="ro-RO"/>
        </w:rPr>
        <w:t xml:space="preserve"> S.A.</w:t>
      </w:r>
      <w:r w:rsidRPr="009B5413">
        <w:rPr>
          <w:rFonts w:ascii="Times New Roman" w:hAnsi="Times New Roman" w:cs="Times New Roman"/>
          <w:sz w:val="24"/>
          <w:szCs w:val="24"/>
          <w:lang w:val="ro-RO"/>
        </w:rPr>
        <w:br/>
      </w:r>
      <w:r w:rsidR="00444959" w:rsidRPr="00444959">
        <w:rPr>
          <w:rFonts w:ascii="Times New Roman" w:hAnsi="Times New Roman" w:cs="Times New Roman"/>
          <w:b/>
          <w:sz w:val="24"/>
          <w:szCs w:val="24"/>
          <w:lang w:val="ro-RO"/>
        </w:rPr>
        <w:t>Dumitru Bogdan</w:t>
      </w:r>
      <w:r w:rsidRPr="009B5413">
        <w:rPr>
          <w:rFonts w:ascii="Times New Roman" w:hAnsi="Times New Roman" w:cs="Times New Roman"/>
          <w:sz w:val="24"/>
          <w:szCs w:val="24"/>
          <w:lang w:val="ro-RO"/>
        </w:rPr>
        <w:t xml:space="preserve"> – Membru în Consiliul de Administrație al </w:t>
      </w:r>
      <w:proofErr w:type="spellStart"/>
      <w:r w:rsidRPr="009B5413">
        <w:rPr>
          <w:rFonts w:ascii="Times New Roman" w:hAnsi="Times New Roman" w:cs="Times New Roman"/>
          <w:sz w:val="24"/>
          <w:szCs w:val="24"/>
          <w:lang w:val="ro-RO"/>
        </w:rPr>
        <w:t>Ecoaqua</w:t>
      </w:r>
      <w:proofErr w:type="spellEnd"/>
      <w:r w:rsidRPr="009B5413">
        <w:rPr>
          <w:rFonts w:ascii="Times New Roman" w:hAnsi="Times New Roman" w:cs="Times New Roman"/>
          <w:sz w:val="24"/>
          <w:szCs w:val="24"/>
          <w:lang w:val="ro-RO"/>
        </w:rPr>
        <w:t xml:space="preserve"> S.A.</w:t>
      </w:r>
      <w:r w:rsidRPr="009B5413">
        <w:rPr>
          <w:rFonts w:ascii="Times New Roman" w:hAnsi="Times New Roman" w:cs="Times New Roman"/>
          <w:sz w:val="24"/>
          <w:szCs w:val="24"/>
          <w:lang w:val="ro-RO"/>
        </w:rPr>
        <w:br/>
      </w:r>
      <w:proofErr w:type="spellStart"/>
      <w:r w:rsidR="00444959" w:rsidRPr="00444959">
        <w:rPr>
          <w:rFonts w:ascii="Times New Roman" w:hAnsi="Times New Roman" w:cs="Times New Roman"/>
          <w:b/>
          <w:sz w:val="24"/>
          <w:szCs w:val="24"/>
          <w:lang w:val="ro-RO"/>
        </w:rPr>
        <w:t>Pestrițu</w:t>
      </w:r>
      <w:proofErr w:type="spellEnd"/>
      <w:r w:rsidR="00444959" w:rsidRPr="00444959">
        <w:rPr>
          <w:rFonts w:ascii="Times New Roman" w:hAnsi="Times New Roman" w:cs="Times New Roman"/>
          <w:b/>
          <w:sz w:val="24"/>
          <w:szCs w:val="24"/>
          <w:lang w:val="ro-RO"/>
        </w:rPr>
        <w:t xml:space="preserve"> Adrian</w:t>
      </w:r>
      <w:r w:rsidRPr="009B5413">
        <w:rPr>
          <w:rFonts w:ascii="Times New Roman" w:hAnsi="Times New Roman" w:cs="Times New Roman"/>
          <w:sz w:val="24"/>
          <w:szCs w:val="24"/>
          <w:lang w:val="ro-RO"/>
        </w:rPr>
        <w:t xml:space="preserve"> – Membru în Consiliul de Administrație al </w:t>
      </w:r>
      <w:proofErr w:type="spellStart"/>
      <w:r w:rsidRPr="009B5413">
        <w:rPr>
          <w:rFonts w:ascii="Times New Roman" w:hAnsi="Times New Roman" w:cs="Times New Roman"/>
          <w:sz w:val="24"/>
          <w:szCs w:val="24"/>
          <w:lang w:val="ro-RO"/>
        </w:rPr>
        <w:t>Ecoaqua</w:t>
      </w:r>
      <w:proofErr w:type="spellEnd"/>
      <w:r w:rsidRPr="009B5413">
        <w:rPr>
          <w:rFonts w:ascii="Times New Roman" w:hAnsi="Times New Roman" w:cs="Times New Roman"/>
          <w:sz w:val="24"/>
          <w:szCs w:val="24"/>
          <w:lang w:val="ro-RO"/>
        </w:rPr>
        <w:t xml:space="preserve"> S.A.</w:t>
      </w:r>
    </w:p>
    <w:p w14:paraId="25100CB5" w14:textId="77777777" w:rsidR="009B5413" w:rsidRPr="009B5413" w:rsidRDefault="009B5413" w:rsidP="00233C03">
      <w:pPr>
        <w:pStyle w:val="BodyText1"/>
        <w:spacing w:after="0" w:line="276" w:lineRule="auto"/>
        <w:rPr>
          <w:rFonts w:ascii="Times New Roman" w:hAnsi="Times New Roman" w:cs="Times New Roman"/>
          <w:sz w:val="24"/>
          <w:szCs w:val="24"/>
          <w:lang w:val="ro-RO"/>
        </w:rPr>
      </w:pPr>
      <w:r w:rsidRPr="009B5413">
        <w:rPr>
          <w:rFonts w:ascii="Times New Roman" w:hAnsi="Times New Roman" w:cs="Times New Roman"/>
          <w:b/>
          <w:bCs/>
          <w:sz w:val="24"/>
          <w:szCs w:val="24"/>
          <w:lang w:val="ro-RO"/>
        </w:rPr>
        <w:t>HR EXPERT INDEPENDENT S.R.L.</w:t>
      </w:r>
      <w:r w:rsidRPr="009B5413">
        <w:rPr>
          <w:rFonts w:ascii="Times New Roman" w:hAnsi="Times New Roman" w:cs="Times New Roman"/>
          <w:sz w:val="24"/>
          <w:szCs w:val="24"/>
          <w:lang w:val="ro-RO"/>
        </w:rPr>
        <w:t xml:space="preserve"> – prin reprezentant </w:t>
      </w:r>
      <w:r w:rsidRPr="009B5413">
        <w:rPr>
          <w:rFonts w:ascii="Times New Roman" w:hAnsi="Times New Roman" w:cs="Times New Roman"/>
          <w:b/>
          <w:bCs/>
          <w:sz w:val="24"/>
          <w:szCs w:val="24"/>
          <w:lang w:val="ro-RO"/>
        </w:rPr>
        <w:t>Maria SUCIACHI</w:t>
      </w:r>
    </w:p>
    <w:p w14:paraId="73C43DFD" w14:textId="77777777" w:rsidR="00E200C7" w:rsidRDefault="00E200C7" w:rsidP="00233C03">
      <w:pPr>
        <w:pStyle w:val="BodyText1"/>
        <w:spacing w:after="0" w:line="276" w:lineRule="auto"/>
        <w:rPr>
          <w:rFonts w:ascii="Times New Roman" w:hAnsi="Times New Roman" w:cs="Times New Roman"/>
          <w:sz w:val="24"/>
          <w:szCs w:val="24"/>
          <w:lang w:val="ro-RO"/>
        </w:rPr>
      </w:pPr>
    </w:p>
    <w:p w14:paraId="4A8B02A1" w14:textId="77777777" w:rsidR="009B5413" w:rsidRPr="009B5413" w:rsidRDefault="009B5413" w:rsidP="00E200C7">
      <w:pPr>
        <w:pStyle w:val="BodyText1"/>
        <w:spacing w:after="0" w:line="276" w:lineRule="auto"/>
        <w:jc w:val="center"/>
        <w:rPr>
          <w:rFonts w:ascii="Times New Roman" w:hAnsi="Times New Roman" w:cs="Times New Roman"/>
          <w:sz w:val="24"/>
          <w:szCs w:val="24"/>
          <w:lang w:val="ro-RO"/>
        </w:rPr>
      </w:pPr>
      <w:r w:rsidRPr="009B5413">
        <w:rPr>
          <w:rFonts w:ascii="Times New Roman" w:hAnsi="Times New Roman" w:cs="Times New Roman"/>
          <w:sz w:val="24"/>
          <w:szCs w:val="24"/>
          <w:lang w:val="ro-RO"/>
        </w:rPr>
        <w:t>Redactat,</w:t>
      </w:r>
      <w:r w:rsidRPr="009B5413">
        <w:rPr>
          <w:rFonts w:ascii="Times New Roman" w:hAnsi="Times New Roman" w:cs="Times New Roman"/>
          <w:sz w:val="24"/>
          <w:szCs w:val="24"/>
          <w:lang w:val="ro-RO"/>
        </w:rPr>
        <w:br/>
        <w:t xml:space="preserve">Secretar comisie – </w:t>
      </w:r>
      <w:r w:rsidR="00444959">
        <w:rPr>
          <w:rFonts w:ascii="Times New Roman" w:hAnsi="Times New Roman" w:cs="Times New Roman"/>
          <w:b/>
          <w:bCs/>
          <w:sz w:val="24"/>
          <w:szCs w:val="24"/>
          <w:lang w:val="ro-RO"/>
        </w:rPr>
        <w:t>Miu Robert</w:t>
      </w:r>
    </w:p>
    <w:p w14:paraId="51F0ADBC" w14:textId="77777777" w:rsidR="005A5D9A" w:rsidRPr="00233C03" w:rsidRDefault="005A5D9A" w:rsidP="00233C03">
      <w:pPr>
        <w:pStyle w:val="BodyText1"/>
        <w:spacing w:after="0" w:line="276" w:lineRule="auto"/>
        <w:rPr>
          <w:rStyle w:val="Bodytext"/>
          <w:rFonts w:ascii="Times New Roman" w:hAnsi="Times New Roman" w:cs="Times New Roman"/>
          <w:sz w:val="24"/>
          <w:szCs w:val="24"/>
          <w:lang w:val="ro-RO"/>
        </w:rPr>
      </w:pPr>
    </w:p>
    <w:sectPr w:rsidR="005A5D9A" w:rsidRPr="00233C03" w:rsidSect="0092654F">
      <w:headerReference w:type="default" r:id="rId11"/>
      <w:footerReference w:type="default" r:id="rId12"/>
      <w:pgSz w:w="11906" w:h="16838" w:code="9"/>
      <w:pgMar w:top="1440" w:right="851"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200F0" w14:textId="77777777" w:rsidR="008D458D" w:rsidRDefault="008D458D" w:rsidP="00222D98">
      <w:r>
        <w:separator/>
      </w:r>
    </w:p>
  </w:endnote>
  <w:endnote w:type="continuationSeparator" w:id="0">
    <w:p w14:paraId="1853570F" w14:textId="77777777" w:rsidR="008D458D" w:rsidRDefault="008D458D" w:rsidP="0022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496649"/>
      <w:docPartObj>
        <w:docPartGallery w:val="Page Numbers (Bottom of Page)"/>
        <w:docPartUnique/>
      </w:docPartObj>
    </w:sdtPr>
    <w:sdtContent>
      <w:p w14:paraId="21026D3E" w14:textId="77777777" w:rsidR="00CA2F95" w:rsidRDefault="00000000">
        <w:pPr>
          <w:pStyle w:val="Subsol"/>
          <w:jc w:val="center"/>
        </w:pPr>
        <w:r>
          <w:rPr>
            <w:noProof/>
          </w:rPr>
        </w:r>
        <w:r>
          <w:rPr>
            <w:noProof/>
          </w:rPr>
          <w:pict w14:anchorId="337830B3">
            <v:shapetype id="_x0000_t110" coordsize="21600,21600" o:spt="110" path="m10800,l,10800,10800,21600,21600,10800xe">
              <v:stroke joinstyle="miter"/>
              <v:path gradientshapeok="t" o:connecttype="rect" textboxrect="5400,5400,16200,16200"/>
            </v:shapetype>
            <v:shape id="Schemă logică: decizie 1" o:spid="_x0000_s1027" type="#_x0000_t110" alt="Light horizontal" style="width:430.5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w10:anchorlock/>
            </v:shape>
          </w:pict>
        </w:r>
      </w:p>
      <w:p w14:paraId="7525962C" w14:textId="77777777" w:rsidR="00CA2F95" w:rsidRDefault="007B34F6">
        <w:pPr>
          <w:pStyle w:val="Subsol"/>
          <w:jc w:val="center"/>
        </w:pPr>
        <w:r>
          <w:fldChar w:fldCharType="begin"/>
        </w:r>
        <w:r w:rsidR="00CA2F95">
          <w:instrText>PAGE    \* MERGEFORMAT</w:instrText>
        </w:r>
        <w:r>
          <w:fldChar w:fldCharType="separate"/>
        </w:r>
        <w:r w:rsidR="001A787C" w:rsidRPr="001A787C">
          <w:rPr>
            <w:noProof/>
            <w:lang w:val="ro-RO"/>
          </w:rPr>
          <w:t>1</w:t>
        </w:r>
        <w:r>
          <w:rPr>
            <w:noProof/>
            <w:lang w:val="ro-RO"/>
          </w:rPr>
          <w:fldChar w:fldCharType="end"/>
        </w:r>
      </w:p>
    </w:sdtContent>
  </w:sdt>
  <w:p w14:paraId="3DFF0E18" w14:textId="77777777" w:rsidR="00CA2F95" w:rsidRDefault="00CA2F9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37A51" w14:textId="77777777" w:rsidR="008D458D" w:rsidRDefault="008D458D" w:rsidP="00222D98">
      <w:r>
        <w:separator/>
      </w:r>
    </w:p>
  </w:footnote>
  <w:footnote w:type="continuationSeparator" w:id="0">
    <w:p w14:paraId="424CEE94" w14:textId="77777777" w:rsidR="008D458D" w:rsidRDefault="008D458D" w:rsidP="00222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65A77" w14:textId="77777777" w:rsidR="00CA2F95" w:rsidRPr="00377DE4" w:rsidRDefault="00000000">
    <w:pPr>
      <w:pStyle w:val="Antet"/>
      <w:rPr>
        <w:lang w:val="ro-RO"/>
      </w:rPr>
    </w:pPr>
    <w:r>
      <w:rPr>
        <w:noProof/>
        <w:lang w:val="ro-RO"/>
      </w:rPr>
      <w:pict w14:anchorId="6922BEAD">
        <v:rect id="Dreptunghi 184" o:spid="_x0000_s1026" style="position:absolute;margin-left:0;margin-top:0;width:468.5pt;height:21.3pt;z-index:-251658240;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" o:allowoverlap="f" fillcolor="#4472c4 [3204]" stroked="f" strokeweight="1.5pt">
          <v:textbox style="mso-fit-shape-to-text:t">
            <w:txbxContent>
              <w:p w14:paraId="24F105A4" w14:textId="77777777" w:rsidR="00CA2F95" w:rsidRPr="00FF118B" w:rsidRDefault="00CA2F95">
                <w:pPr>
                  <w:pStyle w:val="Antet"/>
                  <w:tabs>
                    <w:tab w:val="clear" w:pos="4680"/>
                    <w:tab w:val="clear" w:pos="9360"/>
                  </w:tabs>
                  <w:jc w:val="center"/>
                  <w:rPr>
                    <w:b/>
                    <w:bCs/>
                    <w:caps/>
                    <w:color w:val="FFFFFF" w:themeColor="background1"/>
                    <w:sz w:val="24"/>
                    <w:szCs w:val="24"/>
                    <w:lang w:val="es-ES"/>
                  </w:rPr>
                </w:pPr>
              </w:p>
              <w:p w14:paraId="4D722A69" w14:textId="77777777" w:rsidR="00CA2F95" w:rsidRPr="0095317C" w:rsidRDefault="00CA2F95" w:rsidP="0095317C">
                <w:pPr>
                  <w:pStyle w:val="Antet"/>
                  <w:tabs>
                    <w:tab w:val="clear" w:pos="4680"/>
                    <w:tab w:val="clear" w:pos="9360"/>
                  </w:tabs>
                  <w:jc w:val="center"/>
                  <w:rPr>
                    <w:rFonts w:ascii="Times New Roman" w:hAnsi="Times New Roman" w:cs="Times New Roman"/>
                    <w:b/>
                    <w:bCs/>
                    <w:caps/>
                    <w:color w:val="FFFFFF" w:themeColor="background1"/>
                    <w:sz w:val="24"/>
                    <w:szCs w:val="24"/>
                    <w:lang w:val="es-ES"/>
                  </w:rPr>
                </w:pPr>
                <w:r w:rsidRPr="0095317C">
                  <w:rPr>
                    <w:rFonts w:ascii="Times New Roman" w:hAnsi="Times New Roman" w:cs="Times New Roman"/>
                    <w:b/>
                    <w:bCs/>
                    <w:caps/>
                    <w:color w:val="FFFFFF" w:themeColor="background1"/>
                    <w:sz w:val="24"/>
                    <w:szCs w:val="24"/>
                    <w:lang w:val="es-ES"/>
                  </w:rPr>
                  <w:t>PLANUL DE SELECȚIE – COMPONENTA INIȚIALĂ</w:t>
                </w:r>
              </w:p>
            </w:txbxContent>
          </v:textbox>
          <w10:wrap type="square"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42B6"/>
    <w:multiLevelType w:val="multilevel"/>
    <w:tmpl w:val="19D8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558AC"/>
    <w:multiLevelType w:val="multilevel"/>
    <w:tmpl w:val="1100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B37C9"/>
    <w:multiLevelType w:val="multilevel"/>
    <w:tmpl w:val="C182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65F48"/>
    <w:multiLevelType w:val="multilevel"/>
    <w:tmpl w:val="5548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472A6"/>
    <w:multiLevelType w:val="multilevel"/>
    <w:tmpl w:val="97DEB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535FC"/>
    <w:multiLevelType w:val="multilevel"/>
    <w:tmpl w:val="A22A8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66752"/>
    <w:multiLevelType w:val="multilevel"/>
    <w:tmpl w:val="E038895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267DA"/>
    <w:multiLevelType w:val="multilevel"/>
    <w:tmpl w:val="EC4A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B2BC9"/>
    <w:multiLevelType w:val="multilevel"/>
    <w:tmpl w:val="00FA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21CFB"/>
    <w:multiLevelType w:val="multilevel"/>
    <w:tmpl w:val="205E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57B36"/>
    <w:multiLevelType w:val="multilevel"/>
    <w:tmpl w:val="36AA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22B0F"/>
    <w:multiLevelType w:val="multilevel"/>
    <w:tmpl w:val="D7508F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F713F"/>
    <w:multiLevelType w:val="multilevel"/>
    <w:tmpl w:val="4C40AA2A"/>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4F4837"/>
    <w:multiLevelType w:val="multilevel"/>
    <w:tmpl w:val="746C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C50967"/>
    <w:multiLevelType w:val="multilevel"/>
    <w:tmpl w:val="BDAC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D92CBC"/>
    <w:multiLevelType w:val="multilevel"/>
    <w:tmpl w:val="B854FF5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727B72"/>
    <w:multiLevelType w:val="multilevel"/>
    <w:tmpl w:val="3614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B4C39"/>
    <w:multiLevelType w:val="multilevel"/>
    <w:tmpl w:val="E9B21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791EAA"/>
    <w:multiLevelType w:val="multilevel"/>
    <w:tmpl w:val="52D2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8C4C52"/>
    <w:multiLevelType w:val="multilevel"/>
    <w:tmpl w:val="5D68B4A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F9672F"/>
    <w:multiLevelType w:val="multilevel"/>
    <w:tmpl w:val="8B6A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CE42D7"/>
    <w:multiLevelType w:val="multilevel"/>
    <w:tmpl w:val="CB06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61733D"/>
    <w:multiLevelType w:val="multilevel"/>
    <w:tmpl w:val="9028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1A1697"/>
    <w:multiLevelType w:val="multilevel"/>
    <w:tmpl w:val="9A14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B679A6"/>
    <w:multiLevelType w:val="multilevel"/>
    <w:tmpl w:val="6A5A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0B3519"/>
    <w:multiLevelType w:val="multilevel"/>
    <w:tmpl w:val="81B8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59560B"/>
    <w:multiLevelType w:val="multilevel"/>
    <w:tmpl w:val="78CCB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8B12BE"/>
    <w:multiLevelType w:val="multilevel"/>
    <w:tmpl w:val="4FDE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1D7E41"/>
    <w:multiLevelType w:val="multilevel"/>
    <w:tmpl w:val="D2BAC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AA07BA"/>
    <w:multiLevelType w:val="multilevel"/>
    <w:tmpl w:val="3A6A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4092320">
    <w:abstractNumId w:val="14"/>
  </w:num>
  <w:num w:numId="2" w16cid:durableId="1520267350">
    <w:abstractNumId w:val="27"/>
  </w:num>
  <w:num w:numId="3" w16cid:durableId="906960089">
    <w:abstractNumId w:val="16"/>
  </w:num>
  <w:num w:numId="4" w16cid:durableId="1262228673">
    <w:abstractNumId w:val="4"/>
  </w:num>
  <w:num w:numId="5" w16cid:durableId="1910115452">
    <w:abstractNumId w:val="13"/>
  </w:num>
  <w:num w:numId="6" w16cid:durableId="1697734567">
    <w:abstractNumId w:val="19"/>
  </w:num>
  <w:num w:numId="7" w16cid:durableId="942106664">
    <w:abstractNumId w:val="26"/>
  </w:num>
  <w:num w:numId="8" w16cid:durableId="1422529778">
    <w:abstractNumId w:val="3"/>
  </w:num>
  <w:num w:numId="9" w16cid:durableId="151483713">
    <w:abstractNumId w:val="11"/>
  </w:num>
  <w:num w:numId="10" w16cid:durableId="619150553">
    <w:abstractNumId w:val="8"/>
  </w:num>
  <w:num w:numId="11" w16cid:durableId="106504874">
    <w:abstractNumId w:val="9"/>
  </w:num>
  <w:num w:numId="12" w16cid:durableId="787285588">
    <w:abstractNumId w:val="23"/>
  </w:num>
  <w:num w:numId="13" w16cid:durableId="1398744761">
    <w:abstractNumId w:val="18"/>
  </w:num>
  <w:num w:numId="14" w16cid:durableId="1872718460">
    <w:abstractNumId w:val="1"/>
  </w:num>
  <w:num w:numId="15" w16cid:durableId="1815290209">
    <w:abstractNumId w:val="17"/>
  </w:num>
  <w:num w:numId="16" w16cid:durableId="554900542">
    <w:abstractNumId w:val="6"/>
  </w:num>
  <w:num w:numId="17" w16cid:durableId="1961104429">
    <w:abstractNumId w:val="28"/>
  </w:num>
  <w:num w:numId="18" w16cid:durableId="802891024">
    <w:abstractNumId w:val="20"/>
  </w:num>
  <w:num w:numId="19" w16cid:durableId="960763356">
    <w:abstractNumId w:val="25"/>
  </w:num>
  <w:num w:numId="20" w16cid:durableId="1571571799">
    <w:abstractNumId w:val="29"/>
  </w:num>
  <w:num w:numId="21" w16cid:durableId="643967243">
    <w:abstractNumId w:val="2"/>
  </w:num>
  <w:num w:numId="22" w16cid:durableId="654187197">
    <w:abstractNumId w:val="24"/>
  </w:num>
  <w:num w:numId="23" w16cid:durableId="1306592494">
    <w:abstractNumId w:val="21"/>
  </w:num>
  <w:num w:numId="24" w16cid:durableId="2054843300">
    <w:abstractNumId w:val="22"/>
  </w:num>
  <w:num w:numId="25" w16cid:durableId="690911165">
    <w:abstractNumId w:val="0"/>
  </w:num>
  <w:num w:numId="26" w16cid:durableId="590898380">
    <w:abstractNumId w:val="10"/>
  </w:num>
  <w:num w:numId="27" w16cid:durableId="480123995">
    <w:abstractNumId w:val="7"/>
  </w:num>
  <w:num w:numId="28" w16cid:durableId="560561188">
    <w:abstractNumId w:val="5"/>
  </w:num>
  <w:num w:numId="29" w16cid:durableId="487940354">
    <w:abstractNumId w:val="15"/>
  </w:num>
  <w:num w:numId="30" w16cid:durableId="1363434999">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3814"/>
    <w:rsid w:val="000002C3"/>
    <w:rsid w:val="00000EDB"/>
    <w:rsid w:val="00001E9B"/>
    <w:rsid w:val="00003188"/>
    <w:rsid w:val="00004262"/>
    <w:rsid w:val="00004553"/>
    <w:rsid w:val="00004E1F"/>
    <w:rsid w:val="00006E2C"/>
    <w:rsid w:val="00007CD7"/>
    <w:rsid w:val="000103E7"/>
    <w:rsid w:val="00010DF6"/>
    <w:rsid w:val="00011E33"/>
    <w:rsid w:val="000164C3"/>
    <w:rsid w:val="00016E05"/>
    <w:rsid w:val="00020413"/>
    <w:rsid w:val="000210F7"/>
    <w:rsid w:val="00022697"/>
    <w:rsid w:val="00022FF1"/>
    <w:rsid w:val="00023689"/>
    <w:rsid w:val="00024581"/>
    <w:rsid w:val="00024DFA"/>
    <w:rsid w:val="00025103"/>
    <w:rsid w:val="00025D49"/>
    <w:rsid w:val="000270DC"/>
    <w:rsid w:val="000305D3"/>
    <w:rsid w:val="000322F6"/>
    <w:rsid w:val="000337AA"/>
    <w:rsid w:val="00033CFA"/>
    <w:rsid w:val="000346BA"/>
    <w:rsid w:val="00034805"/>
    <w:rsid w:val="00034A7C"/>
    <w:rsid w:val="00036343"/>
    <w:rsid w:val="000378F3"/>
    <w:rsid w:val="000400E5"/>
    <w:rsid w:val="0004130C"/>
    <w:rsid w:val="0004161F"/>
    <w:rsid w:val="00041F67"/>
    <w:rsid w:val="00042549"/>
    <w:rsid w:val="00042D52"/>
    <w:rsid w:val="0004538D"/>
    <w:rsid w:val="00045CE0"/>
    <w:rsid w:val="00047F80"/>
    <w:rsid w:val="000502E2"/>
    <w:rsid w:val="00051E62"/>
    <w:rsid w:val="00052006"/>
    <w:rsid w:val="0005210E"/>
    <w:rsid w:val="00052450"/>
    <w:rsid w:val="00052ECB"/>
    <w:rsid w:val="000541FD"/>
    <w:rsid w:val="00055978"/>
    <w:rsid w:val="00056961"/>
    <w:rsid w:val="000600C9"/>
    <w:rsid w:val="00062A48"/>
    <w:rsid w:val="00062DB7"/>
    <w:rsid w:val="00064063"/>
    <w:rsid w:val="000640A9"/>
    <w:rsid w:val="000645E6"/>
    <w:rsid w:val="00067329"/>
    <w:rsid w:val="00071C32"/>
    <w:rsid w:val="00071E8D"/>
    <w:rsid w:val="000723B3"/>
    <w:rsid w:val="00072767"/>
    <w:rsid w:val="0007425F"/>
    <w:rsid w:val="00075F4B"/>
    <w:rsid w:val="000769D8"/>
    <w:rsid w:val="00076EF6"/>
    <w:rsid w:val="0007718C"/>
    <w:rsid w:val="000823B2"/>
    <w:rsid w:val="00083534"/>
    <w:rsid w:val="00084780"/>
    <w:rsid w:val="00086D3F"/>
    <w:rsid w:val="00092549"/>
    <w:rsid w:val="00095423"/>
    <w:rsid w:val="00095573"/>
    <w:rsid w:val="000967AB"/>
    <w:rsid w:val="000A0F5D"/>
    <w:rsid w:val="000A1C36"/>
    <w:rsid w:val="000A4AA4"/>
    <w:rsid w:val="000A609E"/>
    <w:rsid w:val="000A6FDE"/>
    <w:rsid w:val="000B0618"/>
    <w:rsid w:val="000B1875"/>
    <w:rsid w:val="000B4122"/>
    <w:rsid w:val="000B4ABD"/>
    <w:rsid w:val="000B4F07"/>
    <w:rsid w:val="000B4F8E"/>
    <w:rsid w:val="000B6809"/>
    <w:rsid w:val="000C013E"/>
    <w:rsid w:val="000C095F"/>
    <w:rsid w:val="000C11A9"/>
    <w:rsid w:val="000C1721"/>
    <w:rsid w:val="000C1CBB"/>
    <w:rsid w:val="000D0335"/>
    <w:rsid w:val="000D1310"/>
    <w:rsid w:val="000D58F6"/>
    <w:rsid w:val="000D65F7"/>
    <w:rsid w:val="000D6995"/>
    <w:rsid w:val="000D7A37"/>
    <w:rsid w:val="000E044F"/>
    <w:rsid w:val="000E0992"/>
    <w:rsid w:val="000E1133"/>
    <w:rsid w:val="000E14FF"/>
    <w:rsid w:val="000E3684"/>
    <w:rsid w:val="000E3C27"/>
    <w:rsid w:val="000E7DF8"/>
    <w:rsid w:val="000F1E6A"/>
    <w:rsid w:val="000F3A91"/>
    <w:rsid w:val="000F407B"/>
    <w:rsid w:val="000F5EB4"/>
    <w:rsid w:val="000F6565"/>
    <w:rsid w:val="000F72F5"/>
    <w:rsid w:val="0010075F"/>
    <w:rsid w:val="00100F20"/>
    <w:rsid w:val="00102882"/>
    <w:rsid w:val="00103162"/>
    <w:rsid w:val="00103D41"/>
    <w:rsid w:val="00103DE6"/>
    <w:rsid w:val="00104C5B"/>
    <w:rsid w:val="00105B88"/>
    <w:rsid w:val="001061CB"/>
    <w:rsid w:val="001108CB"/>
    <w:rsid w:val="00111DD9"/>
    <w:rsid w:val="001131D3"/>
    <w:rsid w:val="001136A7"/>
    <w:rsid w:val="00113AEE"/>
    <w:rsid w:val="001168F9"/>
    <w:rsid w:val="00116F17"/>
    <w:rsid w:val="00122522"/>
    <w:rsid w:val="001225E8"/>
    <w:rsid w:val="00123A17"/>
    <w:rsid w:val="001244B8"/>
    <w:rsid w:val="001245AA"/>
    <w:rsid w:val="00124956"/>
    <w:rsid w:val="00126B76"/>
    <w:rsid w:val="001313AD"/>
    <w:rsid w:val="001317F1"/>
    <w:rsid w:val="00131B0A"/>
    <w:rsid w:val="0013289F"/>
    <w:rsid w:val="001373F2"/>
    <w:rsid w:val="0013775E"/>
    <w:rsid w:val="00140022"/>
    <w:rsid w:val="001401EB"/>
    <w:rsid w:val="0014020D"/>
    <w:rsid w:val="001409F6"/>
    <w:rsid w:val="00140D15"/>
    <w:rsid w:val="00141160"/>
    <w:rsid w:val="00145CBB"/>
    <w:rsid w:val="001463C7"/>
    <w:rsid w:val="001475B3"/>
    <w:rsid w:val="00151000"/>
    <w:rsid w:val="00152291"/>
    <w:rsid w:val="00153796"/>
    <w:rsid w:val="00155C2A"/>
    <w:rsid w:val="0015698D"/>
    <w:rsid w:val="00157043"/>
    <w:rsid w:val="001572FC"/>
    <w:rsid w:val="0015743B"/>
    <w:rsid w:val="001624A2"/>
    <w:rsid w:val="00163314"/>
    <w:rsid w:val="00163AD6"/>
    <w:rsid w:val="00164CEC"/>
    <w:rsid w:val="00165669"/>
    <w:rsid w:val="001663F7"/>
    <w:rsid w:val="00170FD8"/>
    <w:rsid w:val="001710A0"/>
    <w:rsid w:val="0017715F"/>
    <w:rsid w:val="00177DC6"/>
    <w:rsid w:val="0018073D"/>
    <w:rsid w:val="00181ED4"/>
    <w:rsid w:val="00182D08"/>
    <w:rsid w:val="0018339B"/>
    <w:rsid w:val="001834B3"/>
    <w:rsid w:val="001842DD"/>
    <w:rsid w:val="0018713C"/>
    <w:rsid w:val="0018777E"/>
    <w:rsid w:val="00192B59"/>
    <w:rsid w:val="00193261"/>
    <w:rsid w:val="00193CA0"/>
    <w:rsid w:val="00195007"/>
    <w:rsid w:val="0019539C"/>
    <w:rsid w:val="0019648D"/>
    <w:rsid w:val="001964D0"/>
    <w:rsid w:val="00196ED9"/>
    <w:rsid w:val="001A13B0"/>
    <w:rsid w:val="001A1712"/>
    <w:rsid w:val="001A1C1D"/>
    <w:rsid w:val="001A3468"/>
    <w:rsid w:val="001A4266"/>
    <w:rsid w:val="001A447C"/>
    <w:rsid w:val="001A518E"/>
    <w:rsid w:val="001A5E7B"/>
    <w:rsid w:val="001A787C"/>
    <w:rsid w:val="001B3290"/>
    <w:rsid w:val="001C19C0"/>
    <w:rsid w:val="001C1D65"/>
    <w:rsid w:val="001C372D"/>
    <w:rsid w:val="001C45B7"/>
    <w:rsid w:val="001C5A43"/>
    <w:rsid w:val="001C5BBB"/>
    <w:rsid w:val="001C5FDC"/>
    <w:rsid w:val="001C70F6"/>
    <w:rsid w:val="001C762D"/>
    <w:rsid w:val="001D08AC"/>
    <w:rsid w:val="001D1808"/>
    <w:rsid w:val="001D1F3F"/>
    <w:rsid w:val="001D4D13"/>
    <w:rsid w:val="001D5019"/>
    <w:rsid w:val="001D7225"/>
    <w:rsid w:val="001D733A"/>
    <w:rsid w:val="001D76F4"/>
    <w:rsid w:val="001D787E"/>
    <w:rsid w:val="001E10E7"/>
    <w:rsid w:val="001E171B"/>
    <w:rsid w:val="001E199E"/>
    <w:rsid w:val="001E1F81"/>
    <w:rsid w:val="001E29D8"/>
    <w:rsid w:val="001E4E42"/>
    <w:rsid w:val="001E5290"/>
    <w:rsid w:val="001E5E3E"/>
    <w:rsid w:val="001E5F3D"/>
    <w:rsid w:val="001F0F00"/>
    <w:rsid w:val="001F2B41"/>
    <w:rsid w:val="001F3181"/>
    <w:rsid w:val="001F36C4"/>
    <w:rsid w:val="001F46FA"/>
    <w:rsid w:val="001F4724"/>
    <w:rsid w:val="001F4CE1"/>
    <w:rsid w:val="001F5B4E"/>
    <w:rsid w:val="001F6018"/>
    <w:rsid w:val="001F612B"/>
    <w:rsid w:val="001F739C"/>
    <w:rsid w:val="001F74D9"/>
    <w:rsid w:val="001F7E5A"/>
    <w:rsid w:val="002002A8"/>
    <w:rsid w:val="00200C82"/>
    <w:rsid w:val="002018D9"/>
    <w:rsid w:val="00201BC9"/>
    <w:rsid w:val="00202671"/>
    <w:rsid w:val="00202B63"/>
    <w:rsid w:val="00203C6E"/>
    <w:rsid w:val="002041BE"/>
    <w:rsid w:val="00204A7C"/>
    <w:rsid w:val="002063B6"/>
    <w:rsid w:val="00211D58"/>
    <w:rsid w:val="00215492"/>
    <w:rsid w:val="0021631A"/>
    <w:rsid w:val="00216D56"/>
    <w:rsid w:val="00216FAE"/>
    <w:rsid w:val="002170A0"/>
    <w:rsid w:val="0022011A"/>
    <w:rsid w:val="00221D6F"/>
    <w:rsid w:val="00222D98"/>
    <w:rsid w:val="00223040"/>
    <w:rsid w:val="002251F0"/>
    <w:rsid w:val="00226547"/>
    <w:rsid w:val="00227A95"/>
    <w:rsid w:val="00230F3B"/>
    <w:rsid w:val="00233C03"/>
    <w:rsid w:val="00234C60"/>
    <w:rsid w:val="0023506A"/>
    <w:rsid w:val="00235C1F"/>
    <w:rsid w:val="00236DEE"/>
    <w:rsid w:val="0024274A"/>
    <w:rsid w:val="002448BC"/>
    <w:rsid w:val="00250D53"/>
    <w:rsid w:val="0025433E"/>
    <w:rsid w:val="002548E2"/>
    <w:rsid w:val="00263722"/>
    <w:rsid w:val="0026389A"/>
    <w:rsid w:val="00265201"/>
    <w:rsid w:val="00266172"/>
    <w:rsid w:val="00267D75"/>
    <w:rsid w:val="00270413"/>
    <w:rsid w:val="00271BCD"/>
    <w:rsid w:val="00272343"/>
    <w:rsid w:val="0027267C"/>
    <w:rsid w:val="00274CA2"/>
    <w:rsid w:val="00275AA7"/>
    <w:rsid w:val="00280FE7"/>
    <w:rsid w:val="00281BF2"/>
    <w:rsid w:val="00281E67"/>
    <w:rsid w:val="00282780"/>
    <w:rsid w:val="00282E93"/>
    <w:rsid w:val="002837EB"/>
    <w:rsid w:val="002854AB"/>
    <w:rsid w:val="00286029"/>
    <w:rsid w:val="00286575"/>
    <w:rsid w:val="0028659F"/>
    <w:rsid w:val="00292664"/>
    <w:rsid w:val="00292684"/>
    <w:rsid w:val="00296CEB"/>
    <w:rsid w:val="002A1BC1"/>
    <w:rsid w:val="002A234F"/>
    <w:rsid w:val="002A5DD9"/>
    <w:rsid w:val="002A5DFD"/>
    <w:rsid w:val="002B226D"/>
    <w:rsid w:val="002B5728"/>
    <w:rsid w:val="002B5EC1"/>
    <w:rsid w:val="002B6BC6"/>
    <w:rsid w:val="002B7AE4"/>
    <w:rsid w:val="002C0C22"/>
    <w:rsid w:val="002C339B"/>
    <w:rsid w:val="002C36AA"/>
    <w:rsid w:val="002C394C"/>
    <w:rsid w:val="002C5539"/>
    <w:rsid w:val="002C65FA"/>
    <w:rsid w:val="002D0BAF"/>
    <w:rsid w:val="002D2BF8"/>
    <w:rsid w:val="002D3A7D"/>
    <w:rsid w:val="002D672A"/>
    <w:rsid w:val="002D6C53"/>
    <w:rsid w:val="002E02C2"/>
    <w:rsid w:val="002E211A"/>
    <w:rsid w:val="002E2B54"/>
    <w:rsid w:val="002E2CE8"/>
    <w:rsid w:val="002E340B"/>
    <w:rsid w:val="002E3C29"/>
    <w:rsid w:val="002E3C63"/>
    <w:rsid w:val="002E3F86"/>
    <w:rsid w:val="002E3FD8"/>
    <w:rsid w:val="002E4B4C"/>
    <w:rsid w:val="002E6A8F"/>
    <w:rsid w:val="002F0A6C"/>
    <w:rsid w:val="002F3EF7"/>
    <w:rsid w:val="002F5A1B"/>
    <w:rsid w:val="002F60CB"/>
    <w:rsid w:val="0030284C"/>
    <w:rsid w:val="00303710"/>
    <w:rsid w:val="0030590B"/>
    <w:rsid w:val="00305922"/>
    <w:rsid w:val="00306D9E"/>
    <w:rsid w:val="0030708E"/>
    <w:rsid w:val="00307109"/>
    <w:rsid w:val="00310BCC"/>
    <w:rsid w:val="00313C62"/>
    <w:rsid w:val="003157B9"/>
    <w:rsid w:val="003166C1"/>
    <w:rsid w:val="00316946"/>
    <w:rsid w:val="00316BFF"/>
    <w:rsid w:val="00316E28"/>
    <w:rsid w:val="003170F1"/>
    <w:rsid w:val="003214B1"/>
    <w:rsid w:val="00322804"/>
    <w:rsid w:val="0032316A"/>
    <w:rsid w:val="00324426"/>
    <w:rsid w:val="003253BC"/>
    <w:rsid w:val="00325EC8"/>
    <w:rsid w:val="003264FE"/>
    <w:rsid w:val="003266F9"/>
    <w:rsid w:val="00327C0C"/>
    <w:rsid w:val="003303A6"/>
    <w:rsid w:val="0033080C"/>
    <w:rsid w:val="00330F2F"/>
    <w:rsid w:val="003311D0"/>
    <w:rsid w:val="003321BE"/>
    <w:rsid w:val="003323D2"/>
    <w:rsid w:val="00333C62"/>
    <w:rsid w:val="00337972"/>
    <w:rsid w:val="003410B0"/>
    <w:rsid w:val="003418D3"/>
    <w:rsid w:val="00342C6E"/>
    <w:rsid w:val="003433CE"/>
    <w:rsid w:val="003456A6"/>
    <w:rsid w:val="0035072C"/>
    <w:rsid w:val="00350F5F"/>
    <w:rsid w:val="00351EAA"/>
    <w:rsid w:val="00354A42"/>
    <w:rsid w:val="00357E7E"/>
    <w:rsid w:val="00360DCD"/>
    <w:rsid w:val="003612BB"/>
    <w:rsid w:val="003617B4"/>
    <w:rsid w:val="00361BAA"/>
    <w:rsid w:val="00361F17"/>
    <w:rsid w:val="00361F64"/>
    <w:rsid w:val="00364E51"/>
    <w:rsid w:val="00365F35"/>
    <w:rsid w:val="00366EF5"/>
    <w:rsid w:val="00367C14"/>
    <w:rsid w:val="003724E0"/>
    <w:rsid w:val="00377DE4"/>
    <w:rsid w:val="003813EE"/>
    <w:rsid w:val="0038408F"/>
    <w:rsid w:val="00384EDB"/>
    <w:rsid w:val="00385A11"/>
    <w:rsid w:val="003863BF"/>
    <w:rsid w:val="003933AF"/>
    <w:rsid w:val="00393524"/>
    <w:rsid w:val="00394C40"/>
    <w:rsid w:val="003A003A"/>
    <w:rsid w:val="003A14E5"/>
    <w:rsid w:val="003A210F"/>
    <w:rsid w:val="003A27A6"/>
    <w:rsid w:val="003A29D1"/>
    <w:rsid w:val="003A4C0A"/>
    <w:rsid w:val="003A51CA"/>
    <w:rsid w:val="003A5DFB"/>
    <w:rsid w:val="003A6EA0"/>
    <w:rsid w:val="003A7207"/>
    <w:rsid w:val="003B42BD"/>
    <w:rsid w:val="003B47AD"/>
    <w:rsid w:val="003B4F30"/>
    <w:rsid w:val="003B525E"/>
    <w:rsid w:val="003B5AD3"/>
    <w:rsid w:val="003C0B70"/>
    <w:rsid w:val="003C1E9F"/>
    <w:rsid w:val="003C1EDF"/>
    <w:rsid w:val="003C35AB"/>
    <w:rsid w:val="003C4A03"/>
    <w:rsid w:val="003C4E50"/>
    <w:rsid w:val="003C59E7"/>
    <w:rsid w:val="003C6D54"/>
    <w:rsid w:val="003C7D3E"/>
    <w:rsid w:val="003D0288"/>
    <w:rsid w:val="003D036C"/>
    <w:rsid w:val="003D1E84"/>
    <w:rsid w:val="003D2462"/>
    <w:rsid w:val="003D2BCE"/>
    <w:rsid w:val="003D49F3"/>
    <w:rsid w:val="003D5E54"/>
    <w:rsid w:val="003D614D"/>
    <w:rsid w:val="003D653A"/>
    <w:rsid w:val="003D6BA9"/>
    <w:rsid w:val="003D6C99"/>
    <w:rsid w:val="003D6E3B"/>
    <w:rsid w:val="003D7F5E"/>
    <w:rsid w:val="003E05AF"/>
    <w:rsid w:val="003E1C41"/>
    <w:rsid w:val="003E36C2"/>
    <w:rsid w:val="003E4304"/>
    <w:rsid w:val="003E56B5"/>
    <w:rsid w:val="003E6986"/>
    <w:rsid w:val="003E7606"/>
    <w:rsid w:val="003E7D11"/>
    <w:rsid w:val="003F0856"/>
    <w:rsid w:val="003F105A"/>
    <w:rsid w:val="003F17A3"/>
    <w:rsid w:val="003F2506"/>
    <w:rsid w:val="003F43B9"/>
    <w:rsid w:val="003F464F"/>
    <w:rsid w:val="003F790F"/>
    <w:rsid w:val="0040080D"/>
    <w:rsid w:val="00400AA1"/>
    <w:rsid w:val="00400E0B"/>
    <w:rsid w:val="00401594"/>
    <w:rsid w:val="004032FB"/>
    <w:rsid w:val="004045DF"/>
    <w:rsid w:val="004057E6"/>
    <w:rsid w:val="00406080"/>
    <w:rsid w:val="004102F8"/>
    <w:rsid w:val="00412D90"/>
    <w:rsid w:val="00413336"/>
    <w:rsid w:val="00413F59"/>
    <w:rsid w:val="0041590A"/>
    <w:rsid w:val="00415AF8"/>
    <w:rsid w:val="00415B5A"/>
    <w:rsid w:val="00415CF7"/>
    <w:rsid w:val="00417459"/>
    <w:rsid w:val="004206B4"/>
    <w:rsid w:val="004208AC"/>
    <w:rsid w:val="00420A78"/>
    <w:rsid w:val="00420B33"/>
    <w:rsid w:val="00420F27"/>
    <w:rsid w:val="00421AEC"/>
    <w:rsid w:val="004245D0"/>
    <w:rsid w:val="0042652E"/>
    <w:rsid w:val="00427C7C"/>
    <w:rsid w:val="004302C3"/>
    <w:rsid w:val="0043203B"/>
    <w:rsid w:val="0043237B"/>
    <w:rsid w:val="00432E06"/>
    <w:rsid w:val="0043331E"/>
    <w:rsid w:val="00434F00"/>
    <w:rsid w:val="004379FC"/>
    <w:rsid w:val="00437E04"/>
    <w:rsid w:val="004415C9"/>
    <w:rsid w:val="0044175F"/>
    <w:rsid w:val="0044179B"/>
    <w:rsid w:val="00441FDE"/>
    <w:rsid w:val="00442DFD"/>
    <w:rsid w:val="00443590"/>
    <w:rsid w:val="00443674"/>
    <w:rsid w:val="00444685"/>
    <w:rsid w:val="00444959"/>
    <w:rsid w:val="00447CEB"/>
    <w:rsid w:val="00447DE3"/>
    <w:rsid w:val="004508C0"/>
    <w:rsid w:val="00450E67"/>
    <w:rsid w:val="00453630"/>
    <w:rsid w:val="00454EE9"/>
    <w:rsid w:val="0045506F"/>
    <w:rsid w:val="0045508C"/>
    <w:rsid w:val="0045612C"/>
    <w:rsid w:val="00456967"/>
    <w:rsid w:val="004575F2"/>
    <w:rsid w:val="00463B07"/>
    <w:rsid w:val="00466281"/>
    <w:rsid w:val="00466E8C"/>
    <w:rsid w:val="00472679"/>
    <w:rsid w:val="00472B4A"/>
    <w:rsid w:val="004746A8"/>
    <w:rsid w:val="00475EF9"/>
    <w:rsid w:val="004763EF"/>
    <w:rsid w:val="00476E75"/>
    <w:rsid w:val="00477C71"/>
    <w:rsid w:val="00484206"/>
    <w:rsid w:val="00484515"/>
    <w:rsid w:val="00484886"/>
    <w:rsid w:val="00484D57"/>
    <w:rsid w:val="00486C81"/>
    <w:rsid w:val="00491240"/>
    <w:rsid w:val="00491264"/>
    <w:rsid w:val="004916C8"/>
    <w:rsid w:val="00491EF8"/>
    <w:rsid w:val="00492FA0"/>
    <w:rsid w:val="0049310E"/>
    <w:rsid w:val="004939D1"/>
    <w:rsid w:val="0049533B"/>
    <w:rsid w:val="00495882"/>
    <w:rsid w:val="00497656"/>
    <w:rsid w:val="00497825"/>
    <w:rsid w:val="004A0721"/>
    <w:rsid w:val="004A249F"/>
    <w:rsid w:val="004A3174"/>
    <w:rsid w:val="004A4517"/>
    <w:rsid w:val="004A7066"/>
    <w:rsid w:val="004B3AAC"/>
    <w:rsid w:val="004B3F89"/>
    <w:rsid w:val="004B435E"/>
    <w:rsid w:val="004B6425"/>
    <w:rsid w:val="004C1D78"/>
    <w:rsid w:val="004C2BFF"/>
    <w:rsid w:val="004C42A3"/>
    <w:rsid w:val="004C4481"/>
    <w:rsid w:val="004C6AA0"/>
    <w:rsid w:val="004C6F0D"/>
    <w:rsid w:val="004C738F"/>
    <w:rsid w:val="004C7C5A"/>
    <w:rsid w:val="004D115C"/>
    <w:rsid w:val="004D1331"/>
    <w:rsid w:val="004D44D9"/>
    <w:rsid w:val="004D45F3"/>
    <w:rsid w:val="004D4816"/>
    <w:rsid w:val="004D7CDA"/>
    <w:rsid w:val="004E018E"/>
    <w:rsid w:val="004E1B5D"/>
    <w:rsid w:val="004E27D1"/>
    <w:rsid w:val="004E4694"/>
    <w:rsid w:val="004E5D21"/>
    <w:rsid w:val="004E6615"/>
    <w:rsid w:val="004E71C7"/>
    <w:rsid w:val="004E786D"/>
    <w:rsid w:val="004F1470"/>
    <w:rsid w:val="004F2233"/>
    <w:rsid w:val="004F4D2D"/>
    <w:rsid w:val="00510C86"/>
    <w:rsid w:val="00512201"/>
    <w:rsid w:val="00512959"/>
    <w:rsid w:val="00517153"/>
    <w:rsid w:val="005171FC"/>
    <w:rsid w:val="005236F0"/>
    <w:rsid w:val="0052753A"/>
    <w:rsid w:val="00532265"/>
    <w:rsid w:val="00532365"/>
    <w:rsid w:val="005331D6"/>
    <w:rsid w:val="005342B3"/>
    <w:rsid w:val="00535FB1"/>
    <w:rsid w:val="00537B1E"/>
    <w:rsid w:val="00537C5D"/>
    <w:rsid w:val="005424E1"/>
    <w:rsid w:val="005426FC"/>
    <w:rsid w:val="0054347A"/>
    <w:rsid w:val="00544B40"/>
    <w:rsid w:val="00544B94"/>
    <w:rsid w:val="00544DCD"/>
    <w:rsid w:val="00546FE9"/>
    <w:rsid w:val="0055067B"/>
    <w:rsid w:val="005508E3"/>
    <w:rsid w:val="00551294"/>
    <w:rsid w:val="0055214F"/>
    <w:rsid w:val="00553CDC"/>
    <w:rsid w:val="00554ECE"/>
    <w:rsid w:val="0055604E"/>
    <w:rsid w:val="005566A3"/>
    <w:rsid w:val="005571E3"/>
    <w:rsid w:val="00557825"/>
    <w:rsid w:val="00560D9E"/>
    <w:rsid w:val="005637E4"/>
    <w:rsid w:val="00565081"/>
    <w:rsid w:val="00565CED"/>
    <w:rsid w:val="005675BF"/>
    <w:rsid w:val="00571028"/>
    <w:rsid w:val="00571087"/>
    <w:rsid w:val="00581D3A"/>
    <w:rsid w:val="00581D9B"/>
    <w:rsid w:val="00582123"/>
    <w:rsid w:val="00582640"/>
    <w:rsid w:val="00582F6C"/>
    <w:rsid w:val="0058373A"/>
    <w:rsid w:val="00584D55"/>
    <w:rsid w:val="00585DD9"/>
    <w:rsid w:val="00590165"/>
    <w:rsid w:val="00590D2F"/>
    <w:rsid w:val="0059177A"/>
    <w:rsid w:val="005960F6"/>
    <w:rsid w:val="00597261"/>
    <w:rsid w:val="00597EC9"/>
    <w:rsid w:val="005A101D"/>
    <w:rsid w:val="005A26E9"/>
    <w:rsid w:val="005A2DD5"/>
    <w:rsid w:val="005A3F43"/>
    <w:rsid w:val="005A4AEF"/>
    <w:rsid w:val="005A4F4E"/>
    <w:rsid w:val="005A5C1B"/>
    <w:rsid w:val="005A5D9A"/>
    <w:rsid w:val="005A6A7D"/>
    <w:rsid w:val="005A7625"/>
    <w:rsid w:val="005B0A64"/>
    <w:rsid w:val="005B0EBA"/>
    <w:rsid w:val="005B181A"/>
    <w:rsid w:val="005B4994"/>
    <w:rsid w:val="005B603F"/>
    <w:rsid w:val="005B640D"/>
    <w:rsid w:val="005B6439"/>
    <w:rsid w:val="005B7740"/>
    <w:rsid w:val="005C055A"/>
    <w:rsid w:val="005C074F"/>
    <w:rsid w:val="005C158D"/>
    <w:rsid w:val="005C2C0F"/>
    <w:rsid w:val="005C4271"/>
    <w:rsid w:val="005C4365"/>
    <w:rsid w:val="005C44FC"/>
    <w:rsid w:val="005C4F94"/>
    <w:rsid w:val="005C5DCF"/>
    <w:rsid w:val="005C5DEA"/>
    <w:rsid w:val="005C6337"/>
    <w:rsid w:val="005C6401"/>
    <w:rsid w:val="005C656D"/>
    <w:rsid w:val="005D46ED"/>
    <w:rsid w:val="005D4BBA"/>
    <w:rsid w:val="005D5016"/>
    <w:rsid w:val="005D715C"/>
    <w:rsid w:val="005E03E1"/>
    <w:rsid w:val="005E2228"/>
    <w:rsid w:val="005E3418"/>
    <w:rsid w:val="005E4715"/>
    <w:rsid w:val="005E610A"/>
    <w:rsid w:val="005E667F"/>
    <w:rsid w:val="005E6F2A"/>
    <w:rsid w:val="005E6FB0"/>
    <w:rsid w:val="005E75FC"/>
    <w:rsid w:val="005F3102"/>
    <w:rsid w:val="005F3C95"/>
    <w:rsid w:val="005F404C"/>
    <w:rsid w:val="005F41B3"/>
    <w:rsid w:val="005F65EB"/>
    <w:rsid w:val="005F69BC"/>
    <w:rsid w:val="005F7207"/>
    <w:rsid w:val="0060049C"/>
    <w:rsid w:val="00600A38"/>
    <w:rsid w:val="006011A6"/>
    <w:rsid w:val="00601C00"/>
    <w:rsid w:val="006039FD"/>
    <w:rsid w:val="00604D86"/>
    <w:rsid w:val="00607CEC"/>
    <w:rsid w:val="00610160"/>
    <w:rsid w:val="00611F12"/>
    <w:rsid w:val="0061211A"/>
    <w:rsid w:val="0061222C"/>
    <w:rsid w:val="00613388"/>
    <w:rsid w:val="006135E5"/>
    <w:rsid w:val="0061729B"/>
    <w:rsid w:val="0061762B"/>
    <w:rsid w:val="006205A4"/>
    <w:rsid w:val="00620738"/>
    <w:rsid w:val="00624DED"/>
    <w:rsid w:val="006256F6"/>
    <w:rsid w:val="006267D4"/>
    <w:rsid w:val="00627C54"/>
    <w:rsid w:val="00630A13"/>
    <w:rsid w:val="0063232F"/>
    <w:rsid w:val="0063265A"/>
    <w:rsid w:val="006329B5"/>
    <w:rsid w:val="00632DA2"/>
    <w:rsid w:val="006333DD"/>
    <w:rsid w:val="00633F0B"/>
    <w:rsid w:val="00635485"/>
    <w:rsid w:val="00635D0A"/>
    <w:rsid w:val="00637445"/>
    <w:rsid w:val="00640BCF"/>
    <w:rsid w:val="00643293"/>
    <w:rsid w:val="00646001"/>
    <w:rsid w:val="0064638F"/>
    <w:rsid w:val="00646551"/>
    <w:rsid w:val="006468D6"/>
    <w:rsid w:val="006473F3"/>
    <w:rsid w:val="00647EC1"/>
    <w:rsid w:val="00651EB5"/>
    <w:rsid w:val="00653E94"/>
    <w:rsid w:val="00654A1E"/>
    <w:rsid w:val="0065591C"/>
    <w:rsid w:val="00655F2A"/>
    <w:rsid w:val="00657173"/>
    <w:rsid w:val="00657309"/>
    <w:rsid w:val="006625AC"/>
    <w:rsid w:val="00663617"/>
    <w:rsid w:val="00663EEB"/>
    <w:rsid w:val="00665B55"/>
    <w:rsid w:val="0066727C"/>
    <w:rsid w:val="006709A3"/>
    <w:rsid w:val="0067153B"/>
    <w:rsid w:val="006723C1"/>
    <w:rsid w:val="00672422"/>
    <w:rsid w:val="00672BDB"/>
    <w:rsid w:val="00674342"/>
    <w:rsid w:val="0067640E"/>
    <w:rsid w:val="00677986"/>
    <w:rsid w:val="00677C6A"/>
    <w:rsid w:val="00677E00"/>
    <w:rsid w:val="00680C9A"/>
    <w:rsid w:val="006825B0"/>
    <w:rsid w:val="00682ED1"/>
    <w:rsid w:val="006851E1"/>
    <w:rsid w:val="006867B9"/>
    <w:rsid w:val="00687092"/>
    <w:rsid w:val="00687504"/>
    <w:rsid w:val="006902F7"/>
    <w:rsid w:val="00692372"/>
    <w:rsid w:val="00692F71"/>
    <w:rsid w:val="00696DF0"/>
    <w:rsid w:val="00697E18"/>
    <w:rsid w:val="006A1286"/>
    <w:rsid w:val="006A6168"/>
    <w:rsid w:val="006B1550"/>
    <w:rsid w:val="006B20CB"/>
    <w:rsid w:val="006B3164"/>
    <w:rsid w:val="006B5970"/>
    <w:rsid w:val="006B5DA4"/>
    <w:rsid w:val="006B7B7B"/>
    <w:rsid w:val="006C0505"/>
    <w:rsid w:val="006C1199"/>
    <w:rsid w:val="006C1270"/>
    <w:rsid w:val="006C2F06"/>
    <w:rsid w:val="006C3CD3"/>
    <w:rsid w:val="006C5B6A"/>
    <w:rsid w:val="006D1D06"/>
    <w:rsid w:val="006D1E00"/>
    <w:rsid w:val="006D1E0C"/>
    <w:rsid w:val="006D2A9A"/>
    <w:rsid w:val="006D2CC0"/>
    <w:rsid w:val="006D39A3"/>
    <w:rsid w:val="006D5853"/>
    <w:rsid w:val="006E0E89"/>
    <w:rsid w:val="006E13C4"/>
    <w:rsid w:val="006E555B"/>
    <w:rsid w:val="006E5EA9"/>
    <w:rsid w:val="006E6604"/>
    <w:rsid w:val="006E7221"/>
    <w:rsid w:val="006E7662"/>
    <w:rsid w:val="006F0637"/>
    <w:rsid w:val="006F1EE9"/>
    <w:rsid w:val="006F3503"/>
    <w:rsid w:val="006F4723"/>
    <w:rsid w:val="006F73F0"/>
    <w:rsid w:val="00700089"/>
    <w:rsid w:val="00700711"/>
    <w:rsid w:val="00701554"/>
    <w:rsid w:val="00701C6A"/>
    <w:rsid w:val="00702531"/>
    <w:rsid w:val="00702A16"/>
    <w:rsid w:val="007042AB"/>
    <w:rsid w:val="00705242"/>
    <w:rsid w:val="00705294"/>
    <w:rsid w:val="00705CCB"/>
    <w:rsid w:val="00706555"/>
    <w:rsid w:val="00711211"/>
    <w:rsid w:val="00713EBC"/>
    <w:rsid w:val="007148B0"/>
    <w:rsid w:val="007157D7"/>
    <w:rsid w:val="00715D68"/>
    <w:rsid w:val="00716213"/>
    <w:rsid w:val="00716936"/>
    <w:rsid w:val="00717D6D"/>
    <w:rsid w:val="00722AEE"/>
    <w:rsid w:val="007247BC"/>
    <w:rsid w:val="0072741E"/>
    <w:rsid w:val="007304F8"/>
    <w:rsid w:val="00733082"/>
    <w:rsid w:val="0074098D"/>
    <w:rsid w:val="007412C6"/>
    <w:rsid w:val="00741D2F"/>
    <w:rsid w:val="00744BFE"/>
    <w:rsid w:val="00747FDD"/>
    <w:rsid w:val="00750422"/>
    <w:rsid w:val="00750954"/>
    <w:rsid w:val="007524F3"/>
    <w:rsid w:val="007524FA"/>
    <w:rsid w:val="007535B6"/>
    <w:rsid w:val="00754ABA"/>
    <w:rsid w:val="00754DAD"/>
    <w:rsid w:val="00755D3E"/>
    <w:rsid w:val="007569D9"/>
    <w:rsid w:val="00756FB6"/>
    <w:rsid w:val="0076025D"/>
    <w:rsid w:val="00761920"/>
    <w:rsid w:val="00762221"/>
    <w:rsid w:val="007624C8"/>
    <w:rsid w:val="007661B1"/>
    <w:rsid w:val="00767376"/>
    <w:rsid w:val="00767D46"/>
    <w:rsid w:val="00770092"/>
    <w:rsid w:val="007707F3"/>
    <w:rsid w:val="00771611"/>
    <w:rsid w:val="0077177E"/>
    <w:rsid w:val="00774034"/>
    <w:rsid w:val="00774F8C"/>
    <w:rsid w:val="00775948"/>
    <w:rsid w:val="00776418"/>
    <w:rsid w:val="0078012F"/>
    <w:rsid w:val="00784395"/>
    <w:rsid w:val="0078446E"/>
    <w:rsid w:val="00785558"/>
    <w:rsid w:val="007909A7"/>
    <w:rsid w:val="00790BBC"/>
    <w:rsid w:val="0079217C"/>
    <w:rsid w:val="00794AF7"/>
    <w:rsid w:val="00795A8F"/>
    <w:rsid w:val="007A03B6"/>
    <w:rsid w:val="007A16DD"/>
    <w:rsid w:val="007A2EEF"/>
    <w:rsid w:val="007A4ED1"/>
    <w:rsid w:val="007A63D5"/>
    <w:rsid w:val="007A68CB"/>
    <w:rsid w:val="007B0610"/>
    <w:rsid w:val="007B175D"/>
    <w:rsid w:val="007B34F6"/>
    <w:rsid w:val="007B471C"/>
    <w:rsid w:val="007B6819"/>
    <w:rsid w:val="007B7B22"/>
    <w:rsid w:val="007B7DAA"/>
    <w:rsid w:val="007C173F"/>
    <w:rsid w:val="007C375D"/>
    <w:rsid w:val="007C4468"/>
    <w:rsid w:val="007C4EBA"/>
    <w:rsid w:val="007C6199"/>
    <w:rsid w:val="007D04FF"/>
    <w:rsid w:val="007D0D92"/>
    <w:rsid w:val="007D0EC6"/>
    <w:rsid w:val="007D20B7"/>
    <w:rsid w:val="007D5555"/>
    <w:rsid w:val="007E1694"/>
    <w:rsid w:val="007E308A"/>
    <w:rsid w:val="007E4653"/>
    <w:rsid w:val="007E4CC6"/>
    <w:rsid w:val="007E5621"/>
    <w:rsid w:val="007E5AB1"/>
    <w:rsid w:val="007E7B72"/>
    <w:rsid w:val="007F0C72"/>
    <w:rsid w:val="007F1139"/>
    <w:rsid w:val="007F2424"/>
    <w:rsid w:val="007F2555"/>
    <w:rsid w:val="007F3581"/>
    <w:rsid w:val="007F71EB"/>
    <w:rsid w:val="00800AE0"/>
    <w:rsid w:val="008029CC"/>
    <w:rsid w:val="00803396"/>
    <w:rsid w:val="00804CE4"/>
    <w:rsid w:val="00804EB9"/>
    <w:rsid w:val="00805B06"/>
    <w:rsid w:val="00806F45"/>
    <w:rsid w:val="00807CBF"/>
    <w:rsid w:val="008119CF"/>
    <w:rsid w:val="00812BFA"/>
    <w:rsid w:val="00812FC4"/>
    <w:rsid w:val="00820B4B"/>
    <w:rsid w:val="0082207C"/>
    <w:rsid w:val="00827B2B"/>
    <w:rsid w:val="0083262B"/>
    <w:rsid w:val="008329FD"/>
    <w:rsid w:val="00832B4B"/>
    <w:rsid w:val="00833AB7"/>
    <w:rsid w:val="00833C12"/>
    <w:rsid w:val="00834E06"/>
    <w:rsid w:val="00836774"/>
    <w:rsid w:val="00836E11"/>
    <w:rsid w:val="008409F5"/>
    <w:rsid w:val="00840B00"/>
    <w:rsid w:val="00843C6E"/>
    <w:rsid w:val="00845368"/>
    <w:rsid w:val="008454AC"/>
    <w:rsid w:val="00845677"/>
    <w:rsid w:val="0084577E"/>
    <w:rsid w:val="00846136"/>
    <w:rsid w:val="00847218"/>
    <w:rsid w:val="00847D61"/>
    <w:rsid w:val="008509D8"/>
    <w:rsid w:val="00851428"/>
    <w:rsid w:val="00851DD9"/>
    <w:rsid w:val="00852BA3"/>
    <w:rsid w:val="00855725"/>
    <w:rsid w:val="008559D5"/>
    <w:rsid w:val="0086045E"/>
    <w:rsid w:val="008606CB"/>
    <w:rsid w:val="008610C2"/>
    <w:rsid w:val="008612FE"/>
    <w:rsid w:val="008616B2"/>
    <w:rsid w:val="00862F03"/>
    <w:rsid w:val="00865021"/>
    <w:rsid w:val="00866AAA"/>
    <w:rsid w:val="00871221"/>
    <w:rsid w:val="00871DCA"/>
    <w:rsid w:val="00872C0A"/>
    <w:rsid w:val="00872CE2"/>
    <w:rsid w:val="00876782"/>
    <w:rsid w:val="00877B13"/>
    <w:rsid w:val="00882BF6"/>
    <w:rsid w:val="00884E24"/>
    <w:rsid w:val="008863E2"/>
    <w:rsid w:val="00886B47"/>
    <w:rsid w:val="008875B8"/>
    <w:rsid w:val="00890464"/>
    <w:rsid w:val="00892B30"/>
    <w:rsid w:val="00892EA8"/>
    <w:rsid w:val="00894158"/>
    <w:rsid w:val="008971C8"/>
    <w:rsid w:val="008976FF"/>
    <w:rsid w:val="00897C07"/>
    <w:rsid w:val="008A0CA3"/>
    <w:rsid w:val="008A0CC9"/>
    <w:rsid w:val="008A1DBE"/>
    <w:rsid w:val="008A3568"/>
    <w:rsid w:val="008A5D11"/>
    <w:rsid w:val="008A74C0"/>
    <w:rsid w:val="008A7A7F"/>
    <w:rsid w:val="008B0510"/>
    <w:rsid w:val="008B25C6"/>
    <w:rsid w:val="008B2A8C"/>
    <w:rsid w:val="008B2E3B"/>
    <w:rsid w:val="008B411F"/>
    <w:rsid w:val="008B5DA4"/>
    <w:rsid w:val="008B7FC8"/>
    <w:rsid w:val="008C1C0A"/>
    <w:rsid w:val="008C49FF"/>
    <w:rsid w:val="008C508C"/>
    <w:rsid w:val="008C7D43"/>
    <w:rsid w:val="008D1D12"/>
    <w:rsid w:val="008D27AE"/>
    <w:rsid w:val="008D2F2A"/>
    <w:rsid w:val="008D38B1"/>
    <w:rsid w:val="008D458D"/>
    <w:rsid w:val="008D7068"/>
    <w:rsid w:val="008E31D6"/>
    <w:rsid w:val="008E7F60"/>
    <w:rsid w:val="008F1761"/>
    <w:rsid w:val="008F24F5"/>
    <w:rsid w:val="008F2B88"/>
    <w:rsid w:val="008F2BE6"/>
    <w:rsid w:val="008F2E7D"/>
    <w:rsid w:val="008F50DB"/>
    <w:rsid w:val="008F695F"/>
    <w:rsid w:val="0090342F"/>
    <w:rsid w:val="00903D54"/>
    <w:rsid w:val="00904031"/>
    <w:rsid w:val="00904C3E"/>
    <w:rsid w:val="00905AD0"/>
    <w:rsid w:val="00906588"/>
    <w:rsid w:val="00907A9C"/>
    <w:rsid w:val="009103BF"/>
    <w:rsid w:val="009106EE"/>
    <w:rsid w:val="009111D2"/>
    <w:rsid w:val="009115A8"/>
    <w:rsid w:val="00913E4A"/>
    <w:rsid w:val="009173D8"/>
    <w:rsid w:val="009218BA"/>
    <w:rsid w:val="00921CF2"/>
    <w:rsid w:val="00923299"/>
    <w:rsid w:val="00925A0F"/>
    <w:rsid w:val="0092654F"/>
    <w:rsid w:val="00927318"/>
    <w:rsid w:val="00927366"/>
    <w:rsid w:val="00927C44"/>
    <w:rsid w:val="0093079D"/>
    <w:rsid w:val="00932541"/>
    <w:rsid w:val="00933B01"/>
    <w:rsid w:val="00933D60"/>
    <w:rsid w:val="0093579F"/>
    <w:rsid w:val="00936177"/>
    <w:rsid w:val="00936DDD"/>
    <w:rsid w:val="009370EC"/>
    <w:rsid w:val="009402F8"/>
    <w:rsid w:val="00940746"/>
    <w:rsid w:val="00940C6B"/>
    <w:rsid w:val="00942AAA"/>
    <w:rsid w:val="009440BE"/>
    <w:rsid w:val="00946DE3"/>
    <w:rsid w:val="0095317C"/>
    <w:rsid w:val="0095495B"/>
    <w:rsid w:val="00955BE9"/>
    <w:rsid w:val="0096085C"/>
    <w:rsid w:val="00961177"/>
    <w:rsid w:val="00961517"/>
    <w:rsid w:val="00961685"/>
    <w:rsid w:val="00961F27"/>
    <w:rsid w:val="0096502E"/>
    <w:rsid w:val="00965168"/>
    <w:rsid w:val="009658E4"/>
    <w:rsid w:val="00966E2F"/>
    <w:rsid w:val="009675CC"/>
    <w:rsid w:val="00971547"/>
    <w:rsid w:val="009722F6"/>
    <w:rsid w:val="00972C91"/>
    <w:rsid w:val="00972E1B"/>
    <w:rsid w:val="00973349"/>
    <w:rsid w:val="00975811"/>
    <w:rsid w:val="00975F27"/>
    <w:rsid w:val="00975FCA"/>
    <w:rsid w:val="00976531"/>
    <w:rsid w:val="009773E3"/>
    <w:rsid w:val="00984929"/>
    <w:rsid w:val="00984CCB"/>
    <w:rsid w:val="00985A49"/>
    <w:rsid w:val="00987A41"/>
    <w:rsid w:val="00987D78"/>
    <w:rsid w:val="009909CE"/>
    <w:rsid w:val="00990CE1"/>
    <w:rsid w:val="00990D7B"/>
    <w:rsid w:val="00990F73"/>
    <w:rsid w:val="0099163D"/>
    <w:rsid w:val="00992D86"/>
    <w:rsid w:val="00995478"/>
    <w:rsid w:val="00995E80"/>
    <w:rsid w:val="009975A1"/>
    <w:rsid w:val="00997D35"/>
    <w:rsid w:val="009A0A4A"/>
    <w:rsid w:val="009A17E8"/>
    <w:rsid w:val="009A3388"/>
    <w:rsid w:val="009A3D86"/>
    <w:rsid w:val="009A5B4F"/>
    <w:rsid w:val="009A7D0E"/>
    <w:rsid w:val="009A7D2A"/>
    <w:rsid w:val="009B2A35"/>
    <w:rsid w:val="009B3A72"/>
    <w:rsid w:val="009B5413"/>
    <w:rsid w:val="009B66CB"/>
    <w:rsid w:val="009B78C1"/>
    <w:rsid w:val="009C01A4"/>
    <w:rsid w:val="009C3974"/>
    <w:rsid w:val="009C511C"/>
    <w:rsid w:val="009C5881"/>
    <w:rsid w:val="009C5E48"/>
    <w:rsid w:val="009C6972"/>
    <w:rsid w:val="009D030C"/>
    <w:rsid w:val="009D2239"/>
    <w:rsid w:val="009D36EC"/>
    <w:rsid w:val="009D53B9"/>
    <w:rsid w:val="009D660A"/>
    <w:rsid w:val="009D7B08"/>
    <w:rsid w:val="009E3B42"/>
    <w:rsid w:val="009E423E"/>
    <w:rsid w:val="009F03CC"/>
    <w:rsid w:val="009F2A94"/>
    <w:rsid w:val="009F2B37"/>
    <w:rsid w:val="009F610A"/>
    <w:rsid w:val="00A00304"/>
    <w:rsid w:val="00A00471"/>
    <w:rsid w:val="00A01FA9"/>
    <w:rsid w:val="00A051A0"/>
    <w:rsid w:val="00A05839"/>
    <w:rsid w:val="00A05958"/>
    <w:rsid w:val="00A06626"/>
    <w:rsid w:val="00A06782"/>
    <w:rsid w:val="00A100AD"/>
    <w:rsid w:val="00A10C47"/>
    <w:rsid w:val="00A11547"/>
    <w:rsid w:val="00A12948"/>
    <w:rsid w:val="00A14BE0"/>
    <w:rsid w:val="00A162BF"/>
    <w:rsid w:val="00A163B7"/>
    <w:rsid w:val="00A16ABD"/>
    <w:rsid w:val="00A20313"/>
    <w:rsid w:val="00A2151B"/>
    <w:rsid w:val="00A23615"/>
    <w:rsid w:val="00A2378C"/>
    <w:rsid w:val="00A23B65"/>
    <w:rsid w:val="00A23CE0"/>
    <w:rsid w:val="00A2422D"/>
    <w:rsid w:val="00A24ADF"/>
    <w:rsid w:val="00A25B93"/>
    <w:rsid w:val="00A25C0D"/>
    <w:rsid w:val="00A25EDE"/>
    <w:rsid w:val="00A2720B"/>
    <w:rsid w:val="00A30077"/>
    <w:rsid w:val="00A32C56"/>
    <w:rsid w:val="00A33239"/>
    <w:rsid w:val="00A3353D"/>
    <w:rsid w:val="00A33DF6"/>
    <w:rsid w:val="00A34C68"/>
    <w:rsid w:val="00A35242"/>
    <w:rsid w:val="00A35DAD"/>
    <w:rsid w:val="00A35EE8"/>
    <w:rsid w:val="00A3679E"/>
    <w:rsid w:val="00A36F7B"/>
    <w:rsid w:val="00A412A1"/>
    <w:rsid w:val="00A41491"/>
    <w:rsid w:val="00A41A2E"/>
    <w:rsid w:val="00A45A18"/>
    <w:rsid w:val="00A45DB4"/>
    <w:rsid w:val="00A472D4"/>
    <w:rsid w:val="00A502C2"/>
    <w:rsid w:val="00A50DFC"/>
    <w:rsid w:val="00A51C2E"/>
    <w:rsid w:val="00A51EEC"/>
    <w:rsid w:val="00A64772"/>
    <w:rsid w:val="00A65CCC"/>
    <w:rsid w:val="00A66C95"/>
    <w:rsid w:val="00A672BE"/>
    <w:rsid w:val="00A71F76"/>
    <w:rsid w:val="00A72DC0"/>
    <w:rsid w:val="00A73EA4"/>
    <w:rsid w:val="00A756C0"/>
    <w:rsid w:val="00A77641"/>
    <w:rsid w:val="00A7791E"/>
    <w:rsid w:val="00A80105"/>
    <w:rsid w:val="00A81924"/>
    <w:rsid w:val="00A83617"/>
    <w:rsid w:val="00A844BA"/>
    <w:rsid w:val="00A84AC7"/>
    <w:rsid w:val="00A8582F"/>
    <w:rsid w:val="00A867AD"/>
    <w:rsid w:val="00A87DB1"/>
    <w:rsid w:val="00A87EE8"/>
    <w:rsid w:val="00A907BB"/>
    <w:rsid w:val="00A91512"/>
    <w:rsid w:val="00A93D7F"/>
    <w:rsid w:val="00A94711"/>
    <w:rsid w:val="00A95CA2"/>
    <w:rsid w:val="00A96613"/>
    <w:rsid w:val="00AA53E1"/>
    <w:rsid w:val="00AA555E"/>
    <w:rsid w:val="00AA5D26"/>
    <w:rsid w:val="00AA7D09"/>
    <w:rsid w:val="00AB0C50"/>
    <w:rsid w:val="00AB11F5"/>
    <w:rsid w:val="00AB2E21"/>
    <w:rsid w:val="00AB3EAE"/>
    <w:rsid w:val="00AB7860"/>
    <w:rsid w:val="00AB7B6C"/>
    <w:rsid w:val="00AB7D7D"/>
    <w:rsid w:val="00AC20C4"/>
    <w:rsid w:val="00AC3A5E"/>
    <w:rsid w:val="00AC4DDC"/>
    <w:rsid w:val="00AC5A2D"/>
    <w:rsid w:val="00AD0F89"/>
    <w:rsid w:val="00AD2E0C"/>
    <w:rsid w:val="00AD4E36"/>
    <w:rsid w:val="00AD68FE"/>
    <w:rsid w:val="00AD6BA8"/>
    <w:rsid w:val="00AE2146"/>
    <w:rsid w:val="00AE2AE7"/>
    <w:rsid w:val="00AE32C6"/>
    <w:rsid w:val="00AE4D23"/>
    <w:rsid w:val="00AE4F1F"/>
    <w:rsid w:val="00AE52A4"/>
    <w:rsid w:val="00AF04C8"/>
    <w:rsid w:val="00AF241F"/>
    <w:rsid w:val="00AF5E8C"/>
    <w:rsid w:val="00AF615A"/>
    <w:rsid w:val="00AF705C"/>
    <w:rsid w:val="00B00562"/>
    <w:rsid w:val="00B0279D"/>
    <w:rsid w:val="00B0511D"/>
    <w:rsid w:val="00B07961"/>
    <w:rsid w:val="00B11998"/>
    <w:rsid w:val="00B12043"/>
    <w:rsid w:val="00B12E82"/>
    <w:rsid w:val="00B13F5F"/>
    <w:rsid w:val="00B14218"/>
    <w:rsid w:val="00B1573C"/>
    <w:rsid w:val="00B1619B"/>
    <w:rsid w:val="00B16FAD"/>
    <w:rsid w:val="00B17B73"/>
    <w:rsid w:val="00B20386"/>
    <w:rsid w:val="00B2197D"/>
    <w:rsid w:val="00B21EE2"/>
    <w:rsid w:val="00B24529"/>
    <w:rsid w:val="00B2548B"/>
    <w:rsid w:val="00B25F47"/>
    <w:rsid w:val="00B265EA"/>
    <w:rsid w:val="00B2714D"/>
    <w:rsid w:val="00B32BE6"/>
    <w:rsid w:val="00B35C0F"/>
    <w:rsid w:val="00B36E32"/>
    <w:rsid w:val="00B37375"/>
    <w:rsid w:val="00B37839"/>
    <w:rsid w:val="00B4064E"/>
    <w:rsid w:val="00B40ABB"/>
    <w:rsid w:val="00B41D28"/>
    <w:rsid w:val="00B4291D"/>
    <w:rsid w:val="00B45245"/>
    <w:rsid w:val="00B45E77"/>
    <w:rsid w:val="00B46CC0"/>
    <w:rsid w:val="00B4757E"/>
    <w:rsid w:val="00B50B0A"/>
    <w:rsid w:val="00B50E5F"/>
    <w:rsid w:val="00B52B1F"/>
    <w:rsid w:val="00B54256"/>
    <w:rsid w:val="00B54369"/>
    <w:rsid w:val="00B54DBC"/>
    <w:rsid w:val="00B556B8"/>
    <w:rsid w:val="00B57F2B"/>
    <w:rsid w:val="00B604E4"/>
    <w:rsid w:val="00B60954"/>
    <w:rsid w:val="00B6354B"/>
    <w:rsid w:val="00B66903"/>
    <w:rsid w:val="00B66AA8"/>
    <w:rsid w:val="00B66FFF"/>
    <w:rsid w:val="00B707D9"/>
    <w:rsid w:val="00B71538"/>
    <w:rsid w:val="00B71A38"/>
    <w:rsid w:val="00B737A7"/>
    <w:rsid w:val="00B73D3D"/>
    <w:rsid w:val="00B77186"/>
    <w:rsid w:val="00B8137F"/>
    <w:rsid w:val="00B81729"/>
    <w:rsid w:val="00B827E4"/>
    <w:rsid w:val="00B82FF6"/>
    <w:rsid w:val="00B83BD3"/>
    <w:rsid w:val="00B8540C"/>
    <w:rsid w:val="00B85940"/>
    <w:rsid w:val="00B91883"/>
    <w:rsid w:val="00B91C36"/>
    <w:rsid w:val="00B96532"/>
    <w:rsid w:val="00B967DC"/>
    <w:rsid w:val="00B97D9C"/>
    <w:rsid w:val="00B97FBD"/>
    <w:rsid w:val="00BA15AB"/>
    <w:rsid w:val="00BA1EF6"/>
    <w:rsid w:val="00BA4650"/>
    <w:rsid w:val="00BA49E7"/>
    <w:rsid w:val="00BA5AEE"/>
    <w:rsid w:val="00BB0719"/>
    <w:rsid w:val="00BB0EDA"/>
    <w:rsid w:val="00BB19B0"/>
    <w:rsid w:val="00BB3A67"/>
    <w:rsid w:val="00BB3D93"/>
    <w:rsid w:val="00BB47AF"/>
    <w:rsid w:val="00BB685D"/>
    <w:rsid w:val="00BB6920"/>
    <w:rsid w:val="00BB72A7"/>
    <w:rsid w:val="00BB7E53"/>
    <w:rsid w:val="00BC0552"/>
    <w:rsid w:val="00BC07EA"/>
    <w:rsid w:val="00BC2270"/>
    <w:rsid w:val="00BC3938"/>
    <w:rsid w:val="00BC5568"/>
    <w:rsid w:val="00BC7B00"/>
    <w:rsid w:val="00BC7EDE"/>
    <w:rsid w:val="00BD03AC"/>
    <w:rsid w:val="00BD1265"/>
    <w:rsid w:val="00BD147A"/>
    <w:rsid w:val="00BD24E0"/>
    <w:rsid w:val="00BD399C"/>
    <w:rsid w:val="00BD4210"/>
    <w:rsid w:val="00BD451A"/>
    <w:rsid w:val="00BD4A84"/>
    <w:rsid w:val="00BD4CA3"/>
    <w:rsid w:val="00BD4EE8"/>
    <w:rsid w:val="00BD4F7F"/>
    <w:rsid w:val="00BD5013"/>
    <w:rsid w:val="00BD526A"/>
    <w:rsid w:val="00BD5EA4"/>
    <w:rsid w:val="00BD6FE8"/>
    <w:rsid w:val="00BD7F41"/>
    <w:rsid w:val="00BE10DC"/>
    <w:rsid w:val="00BE165B"/>
    <w:rsid w:val="00BE2C6F"/>
    <w:rsid w:val="00BE7ADC"/>
    <w:rsid w:val="00BF4100"/>
    <w:rsid w:val="00BF4725"/>
    <w:rsid w:val="00BF66EE"/>
    <w:rsid w:val="00BF7982"/>
    <w:rsid w:val="00BF7EA3"/>
    <w:rsid w:val="00C0064E"/>
    <w:rsid w:val="00C00698"/>
    <w:rsid w:val="00C02360"/>
    <w:rsid w:val="00C03291"/>
    <w:rsid w:val="00C03D7C"/>
    <w:rsid w:val="00C0511B"/>
    <w:rsid w:val="00C06D7E"/>
    <w:rsid w:val="00C1120C"/>
    <w:rsid w:val="00C12250"/>
    <w:rsid w:val="00C1246C"/>
    <w:rsid w:val="00C13F31"/>
    <w:rsid w:val="00C144B4"/>
    <w:rsid w:val="00C14612"/>
    <w:rsid w:val="00C14ED3"/>
    <w:rsid w:val="00C15353"/>
    <w:rsid w:val="00C15F8A"/>
    <w:rsid w:val="00C178AD"/>
    <w:rsid w:val="00C17D90"/>
    <w:rsid w:val="00C209DD"/>
    <w:rsid w:val="00C20F27"/>
    <w:rsid w:val="00C21EDF"/>
    <w:rsid w:val="00C21EFC"/>
    <w:rsid w:val="00C223CA"/>
    <w:rsid w:val="00C23C5E"/>
    <w:rsid w:val="00C24579"/>
    <w:rsid w:val="00C254C5"/>
    <w:rsid w:val="00C25A21"/>
    <w:rsid w:val="00C25CFC"/>
    <w:rsid w:val="00C27E18"/>
    <w:rsid w:val="00C3085C"/>
    <w:rsid w:val="00C30D58"/>
    <w:rsid w:val="00C318FD"/>
    <w:rsid w:val="00C34A9D"/>
    <w:rsid w:val="00C3553F"/>
    <w:rsid w:val="00C36840"/>
    <w:rsid w:val="00C3702F"/>
    <w:rsid w:val="00C419DB"/>
    <w:rsid w:val="00C42BAD"/>
    <w:rsid w:val="00C42DEB"/>
    <w:rsid w:val="00C4490F"/>
    <w:rsid w:val="00C44B51"/>
    <w:rsid w:val="00C4551A"/>
    <w:rsid w:val="00C4552C"/>
    <w:rsid w:val="00C462FF"/>
    <w:rsid w:val="00C46594"/>
    <w:rsid w:val="00C469F8"/>
    <w:rsid w:val="00C5142F"/>
    <w:rsid w:val="00C52C69"/>
    <w:rsid w:val="00C53569"/>
    <w:rsid w:val="00C5377A"/>
    <w:rsid w:val="00C54254"/>
    <w:rsid w:val="00C55294"/>
    <w:rsid w:val="00C55D62"/>
    <w:rsid w:val="00C56A5E"/>
    <w:rsid w:val="00C56D73"/>
    <w:rsid w:val="00C56F21"/>
    <w:rsid w:val="00C56F26"/>
    <w:rsid w:val="00C6122B"/>
    <w:rsid w:val="00C635F2"/>
    <w:rsid w:val="00C70F7C"/>
    <w:rsid w:val="00C712EB"/>
    <w:rsid w:val="00C7248B"/>
    <w:rsid w:val="00C72D9B"/>
    <w:rsid w:val="00C73183"/>
    <w:rsid w:val="00C73EAA"/>
    <w:rsid w:val="00C76886"/>
    <w:rsid w:val="00C779F9"/>
    <w:rsid w:val="00C82601"/>
    <w:rsid w:val="00C8329E"/>
    <w:rsid w:val="00C877B4"/>
    <w:rsid w:val="00C906EE"/>
    <w:rsid w:val="00C9100A"/>
    <w:rsid w:val="00C9193C"/>
    <w:rsid w:val="00C919DA"/>
    <w:rsid w:val="00C92639"/>
    <w:rsid w:val="00C92CCB"/>
    <w:rsid w:val="00C94618"/>
    <w:rsid w:val="00C961AF"/>
    <w:rsid w:val="00C96F90"/>
    <w:rsid w:val="00CA2F95"/>
    <w:rsid w:val="00CA3607"/>
    <w:rsid w:val="00CA3619"/>
    <w:rsid w:val="00CA3AEE"/>
    <w:rsid w:val="00CA3CDA"/>
    <w:rsid w:val="00CA54EF"/>
    <w:rsid w:val="00CA5EF7"/>
    <w:rsid w:val="00CA6F49"/>
    <w:rsid w:val="00CB0EF9"/>
    <w:rsid w:val="00CB142B"/>
    <w:rsid w:val="00CB35EE"/>
    <w:rsid w:val="00CB3902"/>
    <w:rsid w:val="00CB52DB"/>
    <w:rsid w:val="00CB6BDC"/>
    <w:rsid w:val="00CC17A5"/>
    <w:rsid w:val="00CC1D2B"/>
    <w:rsid w:val="00CC5BC3"/>
    <w:rsid w:val="00CC637A"/>
    <w:rsid w:val="00CC7DDE"/>
    <w:rsid w:val="00CD056A"/>
    <w:rsid w:val="00CD2123"/>
    <w:rsid w:val="00CD3144"/>
    <w:rsid w:val="00CD4C0B"/>
    <w:rsid w:val="00CD52AB"/>
    <w:rsid w:val="00CD61F2"/>
    <w:rsid w:val="00CD68EA"/>
    <w:rsid w:val="00CE1456"/>
    <w:rsid w:val="00CE1CBD"/>
    <w:rsid w:val="00CE21DC"/>
    <w:rsid w:val="00CE3BD3"/>
    <w:rsid w:val="00CE60F3"/>
    <w:rsid w:val="00CE6706"/>
    <w:rsid w:val="00CF105B"/>
    <w:rsid w:val="00CF1BB0"/>
    <w:rsid w:val="00CF2250"/>
    <w:rsid w:val="00CF256A"/>
    <w:rsid w:val="00CF3B5E"/>
    <w:rsid w:val="00CF4311"/>
    <w:rsid w:val="00CF524C"/>
    <w:rsid w:val="00CF5D42"/>
    <w:rsid w:val="00CF7ECB"/>
    <w:rsid w:val="00D019D7"/>
    <w:rsid w:val="00D036A6"/>
    <w:rsid w:val="00D0499D"/>
    <w:rsid w:val="00D04CD1"/>
    <w:rsid w:val="00D06ABC"/>
    <w:rsid w:val="00D0751A"/>
    <w:rsid w:val="00D10C19"/>
    <w:rsid w:val="00D12BD2"/>
    <w:rsid w:val="00D13D19"/>
    <w:rsid w:val="00D143F3"/>
    <w:rsid w:val="00D15A00"/>
    <w:rsid w:val="00D16B09"/>
    <w:rsid w:val="00D17B95"/>
    <w:rsid w:val="00D17DCE"/>
    <w:rsid w:val="00D208A2"/>
    <w:rsid w:val="00D21C9C"/>
    <w:rsid w:val="00D2255B"/>
    <w:rsid w:val="00D25459"/>
    <w:rsid w:val="00D25DEB"/>
    <w:rsid w:val="00D27EA9"/>
    <w:rsid w:val="00D30144"/>
    <w:rsid w:val="00D34263"/>
    <w:rsid w:val="00D3477A"/>
    <w:rsid w:val="00D36ACF"/>
    <w:rsid w:val="00D4124A"/>
    <w:rsid w:val="00D4151C"/>
    <w:rsid w:val="00D433F8"/>
    <w:rsid w:val="00D43CFF"/>
    <w:rsid w:val="00D44BD1"/>
    <w:rsid w:val="00D45EB0"/>
    <w:rsid w:val="00D47645"/>
    <w:rsid w:val="00D50CF3"/>
    <w:rsid w:val="00D520A0"/>
    <w:rsid w:val="00D52ECC"/>
    <w:rsid w:val="00D5476B"/>
    <w:rsid w:val="00D56F2F"/>
    <w:rsid w:val="00D6077E"/>
    <w:rsid w:val="00D60A4F"/>
    <w:rsid w:val="00D621F9"/>
    <w:rsid w:val="00D636AD"/>
    <w:rsid w:val="00D638F5"/>
    <w:rsid w:val="00D6461F"/>
    <w:rsid w:val="00D65B34"/>
    <w:rsid w:val="00D65E97"/>
    <w:rsid w:val="00D67918"/>
    <w:rsid w:val="00D67BA0"/>
    <w:rsid w:val="00D7475D"/>
    <w:rsid w:val="00D7584E"/>
    <w:rsid w:val="00D7754D"/>
    <w:rsid w:val="00D77DF0"/>
    <w:rsid w:val="00D83BA3"/>
    <w:rsid w:val="00D853DC"/>
    <w:rsid w:val="00D85D23"/>
    <w:rsid w:val="00D869B1"/>
    <w:rsid w:val="00D92945"/>
    <w:rsid w:val="00D92F13"/>
    <w:rsid w:val="00D95095"/>
    <w:rsid w:val="00D959FA"/>
    <w:rsid w:val="00D96745"/>
    <w:rsid w:val="00D974A0"/>
    <w:rsid w:val="00DA41F6"/>
    <w:rsid w:val="00DA7224"/>
    <w:rsid w:val="00DA73C3"/>
    <w:rsid w:val="00DB0BC8"/>
    <w:rsid w:val="00DB14F2"/>
    <w:rsid w:val="00DB3260"/>
    <w:rsid w:val="00DB39EB"/>
    <w:rsid w:val="00DB48A0"/>
    <w:rsid w:val="00DB79C5"/>
    <w:rsid w:val="00DC07BA"/>
    <w:rsid w:val="00DC4160"/>
    <w:rsid w:val="00DC440D"/>
    <w:rsid w:val="00DC47E2"/>
    <w:rsid w:val="00DC5FA7"/>
    <w:rsid w:val="00DD00F4"/>
    <w:rsid w:val="00DD0247"/>
    <w:rsid w:val="00DD07B2"/>
    <w:rsid w:val="00DD0BCE"/>
    <w:rsid w:val="00DD15CC"/>
    <w:rsid w:val="00DD4EBD"/>
    <w:rsid w:val="00DD5978"/>
    <w:rsid w:val="00DD604D"/>
    <w:rsid w:val="00DE1C7E"/>
    <w:rsid w:val="00DE2528"/>
    <w:rsid w:val="00DE3336"/>
    <w:rsid w:val="00DE3F91"/>
    <w:rsid w:val="00DE5692"/>
    <w:rsid w:val="00DE6329"/>
    <w:rsid w:val="00DF030B"/>
    <w:rsid w:val="00DF0586"/>
    <w:rsid w:val="00DF0BBA"/>
    <w:rsid w:val="00DF0C14"/>
    <w:rsid w:val="00DF1BB5"/>
    <w:rsid w:val="00DF3431"/>
    <w:rsid w:val="00E00E9E"/>
    <w:rsid w:val="00E0238E"/>
    <w:rsid w:val="00E024C8"/>
    <w:rsid w:val="00E02F8F"/>
    <w:rsid w:val="00E03A8C"/>
    <w:rsid w:val="00E03B4A"/>
    <w:rsid w:val="00E04AD8"/>
    <w:rsid w:val="00E05D76"/>
    <w:rsid w:val="00E07988"/>
    <w:rsid w:val="00E110D7"/>
    <w:rsid w:val="00E1171B"/>
    <w:rsid w:val="00E13A1D"/>
    <w:rsid w:val="00E175C6"/>
    <w:rsid w:val="00E17FE4"/>
    <w:rsid w:val="00E200C7"/>
    <w:rsid w:val="00E2090A"/>
    <w:rsid w:val="00E21EB1"/>
    <w:rsid w:val="00E22A49"/>
    <w:rsid w:val="00E233FC"/>
    <w:rsid w:val="00E269BF"/>
    <w:rsid w:val="00E270D1"/>
    <w:rsid w:val="00E272FC"/>
    <w:rsid w:val="00E27914"/>
    <w:rsid w:val="00E27F6B"/>
    <w:rsid w:val="00E30146"/>
    <w:rsid w:val="00E304B7"/>
    <w:rsid w:val="00E32765"/>
    <w:rsid w:val="00E33AAF"/>
    <w:rsid w:val="00E34406"/>
    <w:rsid w:val="00E35CCA"/>
    <w:rsid w:val="00E42C10"/>
    <w:rsid w:val="00E441F5"/>
    <w:rsid w:val="00E458C8"/>
    <w:rsid w:val="00E46D77"/>
    <w:rsid w:val="00E47837"/>
    <w:rsid w:val="00E5119D"/>
    <w:rsid w:val="00E5260D"/>
    <w:rsid w:val="00E535B1"/>
    <w:rsid w:val="00E551CD"/>
    <w:rsid w:val="00E60278"/>
    <w:rsid w:val="00E60975"/>
    <w:rsid w:val="00E63D08"/>
    <w:rsid w:val="00E63E18"/>
    <w:rsid w:val="00E63FEB"/>
    <w:rsid w:val="00E654BC"/>
    <w:rsid w:val="00E66137"/>
    <w:rsid w:val="00E6795C"/>
    <w:rsid w:val="00E67E5B"/>
    <w:rsid w:val="00E70AF9"/>
    <w:rsid w:val="00E71F20"/>
    <w:rsid w:val="00E7299D"/>
    <w:rsid w:val="00E73B9F"/>
    <w:rsid w:val="00E74E19"/>
    <w:rsid w:val="00E750A7"/>
    <w:rsid w:val="00E7677F"/>
    <w:rsid w:val="00E8101A"/>
    <w:rsid w:val="00E82948"/>
    <w:rsid w:val="00E831C8"/>
    <w:rsid w:val="00E847A4"/>
    <w:rsid w:val="00E848E0"/>
    <w:rsid w:val="00E851CC"/>
    <w:rsid w:val="00E85F05"/>
    <w:rsid w:val="00E8772B"/>
    <w:rsid w:val="00E87738"/>
    <w:rsid w:val="00E929C8"/>
    <w:rsid w:val="00E92D0C"/>
    <w:rsid w:val="00E94839"/>
    <w:rsid w:val="00E95347"/>
    <w:rsid w:val="00E9665B"/>
    <w:rsid w:val="00E96711"/>
    <w:rsid w:val="00E97BC0"/>
    <w:rsid w:val="00EA09A7"/>
    <w:rsid w:val="00EA2746"/>
    <w:rsid w:val="00EA2EB1"/>
    <w:rsid w:val="00EA43C7"/>
    <w:rsid w:val="00EA4770"/>
    <w:rsid w:val="00EA7599"/>
    <w:rsid w:val="00EB0557"/>
    <w:rsid w:val="00EB1ACA"/>
    <w:rsid w:val="00EB1CA7"/>
    <w:rsid w:val="00EB20AF"/>
    <w:rsid w:val="00EB2BBC"/>
    <w:rsid w:val="00EB65A0"/>
    <w:rsid w:val="00EB66B4"/>
    <w:rsid w:val="00EC07A0"/>
    <w:rsid w:val="00EC0A2F"/>
    <w:rsid w:val="00EC1F97"/>
    <w:rsid w:val="00EC4286"/>
    <w:rsid w:val="00EC78E0"/>
    <w:rsid w:val="00ED4D80"/>
    <w:rsid w:val="00ED5C16"/>
    <w:rsid w:val="00EE0594"/>
    <w:rsid w:val="00EE10B4"/>
    <w:rsid w:val="00EE13D4"/>
    <w:rsid w:val="00EE37B5"/>
    <w:rsid w:val="00EE42B3"/>
    <w:rsid w:val="00EE57FD"/>
    <w:rsid w:val="00EE6B8F"/>
    <w:rsid w:val="00EF196F"/>
    <w:rsid w:val="00EF1BC8"/>
    <w:rsid w:val="00EF3CB4"/>
    <w:rsid w:val="00EF4719"/>
    <w:rsid w:val="00EF5216"/>
    <w:rsid w:val="00EF5A72"/>
    <w:rsid w:val="00EF5D56"/>
    <w:rsid w:val="00EF6C5A"/>
    <w:rsid w:val="00EF73EC"/>
    <w:rsid w:val="00EF78A0"/>
    <w:rsid w:val="00F008BC"/>
    <w:rsid w:val="00F039C0"/>
    <w:rsid w:val="00F0451B"/>
    <w:rsid w:val="00F07F76"/>
    <w:rsid w:val="00F117BB"/>
    <w:rsid w:val="00F15499"/>
    <w:rsid w:val="00F15AC4"/>
    <w:rsid w:val="00F173F5"/>
    <w:rsid w:val="00F17761"/>
    <w:rsid w:val="00F20206"/>
    <w:rsid w:val="00F221AC"/>
    <w:rsid w:val="00F222B3"/>
    <w:rsid w:val="00F24398"/>
    <w:rsid w:val="00F256C1"/>
    <w:rsid w:val="00F262B2"/>
    <w:rsid w:val="00F27B91"/>
    <w:rsid w:val="00F27D66"/>
    <w:rsid w:val="00F30626"/>
    <w:rsid w:val="00F31871"/>
    <w:rsid w:val="00F346F2"/>
    <w:rsid w:val="00F36141"/>
    <w:rsid w:val="00F36346"/>
    <w:rsid w:val="00F36BF6"/>
    <w:rsid w:val="00F37445"/>
    <w:rsid w:val="00F37DE4"/>
    <w:rsid w:val="00F421D9"/>
    <w:rsid w:val="00F43814"/>
    <w:rsid w:val="00F439AC"/>
    <w:rsid w:val="00F43B74"/>
    <w:rsid w:val="00F43E42"/>
    <w:rsid w:val="00F46ACB"/>
    <w:rsid w:val="00F47617"/>
    <w:rsid w:val="00F47B87"/>
    <w:rsid w:val="00F526A4"/>
    <w:rsid w:val="00F528F7"/>
    <w:rsid w:val="00F5418E"/>
    <w:rsid w:val="00F554A2"/>
    <w:rsid w:val="00F567DA"/>
    <w:rsid w:val="00F57134"/>
    <w:rsid w:val="00F575AD"/>
    <w:rsid w:val="00F60C9E"/>
    <w:rsid w:val="00F60F6D"/>
    <w:rsid w:val="00F61F15"/>
    <w:rsid w:val="00F63171"/>
    <w:rsid w:val="00F63AA2"/>
    <w:rsid w:val="00F63DF1"/>
    <w:rsid w:val="00F64EEF"/>
    <w:rsid w:val="00F65426"/>
    <w:rsid w:val="00F65B48"/>
    <w:rsid w:val="00F66781"/>
    <w:rsid w:val="00F72647"/>
    <w:rsid w:val="00F74001"/>
    <w:rsid w:val="00F74903"/>
    <w:rsid w:val="00F75FFD"/>
    <w:rsid w:val="00F760D0"/>
    <w:rsid w:val="00F7674E"/>
    <w:rsid w:val="00F824A0"/>
    <w:rsid w:val="00F84B5E"/>
    <w:rsid w:val="00F8572B"/>
    <w:rsid w:val="00F85B55"/>
    <w:rsid w:val="00F866B0"/>
    <w:rsid w:val="00F87147"/>
    <w:rsid w:val="00F875EE"/>
    <w:rsid w:val="00F8789E"/>
    <w:rsid w:val="00F92B34"/>
    <w:rsid w:val="00F9391D"/>
    <w:rsid w:val="00F94901"/>
    <w:rsid w:val="00FA0319"/>
    <w:rsid w:val="00FA1D4C"/>
    <w:rsid w:val="00FA3326"/>
    <w:rsid w:val="00FA7404"/>
    <w:rsid w:val="00FA7520"/>
    <w:rsid w:val="00FA75AC"/>
    <w:rsid w:val="00FB1B94"/>
    <w:rsid w:val="00FB2D13"/>
    <w:rsid w:val="00FB357A"/>
    <w:rsid w:val="00FB3937"/>
    <w:rsid w:val="00FB60F3"/>
    <w:rsid w:val="00FB6569"/>
    <w:rsid w:val="00FB693D"/>
    <w:rsid w:val="00FC031E"/>
    <w:rsid w:val="00FC366A"/>
    <w:rsid w:val="00FC37A2"/>
    <w:rsid w:val="00FC4ABA"/>
    <w:rsid w:val="00FC7E5B"/>
    <w:rsid w:val="00FD1813"/>
    <w:rsid w:val="00FD30B4"/>
    <w:rsid w:val="00FD3261"/>
    <w:rsid w:val="00FD35FB"/>
    <w:rsid w:val="00FD3C20"/>
    <w:rsid w:val="00FD3F19"/>
    <w:rsid w:val="00FD4D51"/>
    <w:rsid w:val="00FD6A90"/>
    <w:rsid w:val="00FD7D5A"/>
    <w:rsid w:val="00FE0231"/>
    <w:rsid w:val="00FE05F9"/>
    <w:rsid w:val="00FE0BF3"/>
    <w:rsid w:val="00FE15BE"/>
    <w:rsid w:val="00FE1A6E"/>
    <w:rsid w:val="00FE1B8A"/>
    <w:rsid w:val="00FE371C"/>
    <w:rsid w:val="00FE3C67"/>
    <w:rsid w:val="00FE3F48"/>
    <w:rsid w:val="00FE53C6"/>
    <w:rsid w:val="00FE55A3"/>
    <w:rsid w:val="00FE5EA5"/>
    <w:rsid w:val="00FF0611"/>
    <w:rsid w:val="00FF118B"/>
    <w:rsid w:val="00FF3F56"/>
    <w:rsid w:val="00FF4690"/>
    <w:rsid w:val="00FF4A8B"/>
    <w:rsid w:val="00FF5524"/>
    <w:rsid w:val="00FF61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5B187"/>
  <w15:docId w15:val="{66D9D0DA-0447-4431-AA93-8F42784C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88"/>
  </w:style>
  <w:style w:type="paragraph" w:styleId="Titlu1">
    <w:name w:val="heading 1"/>
    <w:basedOn w:val="Normal"/>
    <w:next w:val="Normal"/>
    <w:link w:val="Titlu1Caracter"/>
    <w:uiPriority w:val="9"/>
    <w:qFormat/>
    <w:rsid w:val="00EF47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unhideWhenUsed/>
    <w:qFormat/>
    <w:rsid w:val="00EF47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unhideWhenUsed/>
    <w:qFormat/>
    <w:rsid w:val="00BD24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1">
    <w:name w:val="Heading #1_"/>
    <w:basedOn w:val="Fontdeparagrafimplicit"/>
    <w:link w:val="Heading10"/>
    <w:uiPriority w:val="99"/>
    <w:rsid w:val="00F43814"/>
    <w:rPr>
      <w:rFonts w:ascii="Trebuchet MS" w:hAnsi="Trebuchet MS" w:cs="Trebuchet MS"/>
      <w:b/>
      <w:bCs/>
      <w:sz w:val="28"/>
      <w:szCs w:val="28"/>
    </w:rPr>
  </w:style>
  <w:style w:type="character" w:customStyle="1" w:styleId="Bodytext4">
    <w:name w:val="Body text (4)_"/>
    <w:basedOn w:val="Fontdeparagrafimplicit"/>
    <w:link w:val="Bodytext40"/>
    <w:uiPriority w:val="99"/>
    <w:rsid w:val="00F43814"/>
    <w:rPr>
      <w:rFonts w:ascii="Times New Roman" w:hAnsi="Times New Roman" w:cs="Times New Roman"/>
      <w:sz w:val="8"/>
      <w:szCs w:val="8"/>
    </w:rPr>
  </w:style>
  <w:style w:type="character" w:customStyle="1" w:styleId="Bodytext3">
    <w:name w:val="Body text (3)_"/>
    <w:basedOn w:val="Fontdeparagrafimplicit"/>
    <w:link w:val="Bodytext30"/>
    <w:uiPriority w:val="99"/>
    <w:rsid w:val="00F43814"/>
    <w:rPr>
      <w:rFonts w:ascii="Trebuchet MS" w:hAnsi="Trebuchet MS" w:cs="Trebuchet MS"/>
    </w:rPr>
  </w:style>
  <w:style w:type="paragraph" w:customStyle="1" w:styleId="Heading10">
    <w:name w:val="Heading #1"/>
    <w:basedOn w:val="Normal"/>
    <w:link w:val="Heading1"/>
    <w:uiPriority w:val="99"/>
    <w:rsid w:val="00F43814"/>
    <w:pPr>
      <w:widowControl w:val="0"/>
      <w:spacing w:line="72" w:lineRule="exact"/>
      <w:jc w:val="center"/>
      <w:outlineLvl w:val="0"/>
    </w:pPr>
    <w:rPr>
      <w:rFonts w:ascii="Trebuchet MS" w:hAnsi="Trebuchet MS" w:cs="Trebuchet MS"/>
      <w:b/>
      <w:bCs/>
      <w:sz w:val="28"/>
      <w:szCs w:val="28"/>
    </w:rPr>
  </w:style>
  <w:style w:type="paragraph" w:customStyle="1" w:styleId="Bodytext40">
    <w:name w:val="Body text (4)"/>
    <w:basedOn w:val="Normal"/>
    <w:link w:val="Bodytext4"/>
    <w:uiPriority w:val="99"/>
    <w:rsid w:val="00F43814"/>
    <w:pPr>
      <w:widowControl w:val="0"/>
      <w:spacing w:after="110" w:line="180" w:lineRule="auto"/>
    </w:pPr>
    <w:rPr>
      <w:rFonts w:ascii="Times New Roman" w:hAnsi="Times New Roman" w:cs="Times New Roman"/>
      <w:sz w:val="8"/>
      <w:szCs w:val="8"/>
    </w:rPr>
  </w:style>
  <w:style w:type="paragraph" w:customStyle="1" w:styleId="Bodytext30">
    <w:name w:val="Body text (3)"/>
    <w:basedOn w:val="Normal"/>
    <w:link w:val="Bodytext3"/>
    <w:uiPriority w:val="99"/>
    <w:rsid w:val="00F43814"/>
    <w:pPr>
      <w:widowControl w:val="0"/>
      <w:spacing w:after="760" w:line="252" w:lineRule="auto"/>
      <w:jc w:val="center"/>
    </w:pPr>
    <w:rPr>
      <w:rFonts w:ascii="Trebuchet MS" w:hAnsi="Trebuchet MS" w:cs="Trebuchet MS"/>
    </w:rPr>
  </w:style>
  <w:style w:type="character" w:customStyle="1" w:styleId="Bodytext">
    <w:name w:val="Body text_"/>
    <w:basedOn w:val="Fontdeparagrafimplicit"/>
    <w:link w:val="BodyText1"/>
    <w:uiPriority w:val="99"/>
    <w:locked/>
    <w:rsid w:val="00400AA1"/>
    <w:rPr>
      <w:rFonts w:ascii="Trebuchet MS" w:hAnsi="Trebuchet MS" w:cs="Trebuchet MS"/>
      <w:sz w:val="20"/>
      <w:szCs w:val="20"/>
    </w:rPr>
  </w:style>
  <w:style w:type="paragraph" w:customStyle="1" w:styleId="BodyText1">
    <w:name w:val="Body Text1"/>
    <w:basedOn w:val="Normal"/>
    <w:link w:val="Bodytext"/>
    <w:qFormat/>
    <w:rsid w:val="00400AA1"/>
    <w:pPr>
      <w:widowControl w:val="0"/>
      <w:spacing w:after="220" w:line="293" w:lineRule="auto"/>
    </w:pPr>
    <w:rPr>
      <w:rFonts w:ascii="Trebuchet MS" w:hAnsi="Trebuchet MS" w:cs="Trebuchet MS"/>
      <w:sz w:val="20"/>
      <w:szCs w:val="20"/>
    </w:rPr>
  </w:style>
  <w:style w:type="character" w:customStyle="1" w:styleId="Headerorfooter">
    <w:name w:val="Header or footer_"/>
    <w:basedOn w:val="Fontdeparagrafimplicit"/>
    <w:link w:val="Headerorfooter0"/>
    <w:uiPriority w:val="99"/>
    <w:locked/>
    <w:rsid w:val="00263722"/>
    <w:rPr>
      <w:rFonts w:ascii="Calibri" w:hAnsi="Calibri" w:cs="Calibri"/>
    </w:rPr>
  </w:style>
  <w:style w:type="paragraph" w:customStyle="1" w:styleId="Headerorfooter0">
    <w:name w:val="Header or footer"/>
    <w:basedOn w:val="Normal"/>
    <w:link w:val="Headerorfooter"/>
    <w:uiPriority w:val="99"/>
    <w:rsid w:val="00263722"/>
    <w:pPr>
      <w:widowControl w:val="0"/>
    </w:pPr>
    <w:rPr>
      <w:rFonts w:ascii="Calibri" w:hAnsi="Calibri" w:cs="Calibri"/>
    </w:rPr>
  </w:style>
  <w:style w:type="character" w:styleId="Hyperlink">
    <w:name w:val="Hyperlink"/>
    <w:basedOn w:val="Fontdeparagrafimplicit"/>
    <w:uiPriority w:val="99"/>
    <w:unhideWhenUsed/>
    <w:rsid w:val="002E2B54"/>
    <w:rPr>
      <w:color w:val="0000FF"/>
      <w:u w:val="single"/>
    </w:rPr>
  </w:style>
  <w:style w:type="table" w:styleId="Tabelgril">
    <w:name w:val="Table Grid"/>
    <w:basedOn w:val="TabelNormal"/>
    <w:uiPriority w:val="59"/>
    <w:rsid w:val="00820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7C71"/>
    <w:pPr>
      <w:spacing w:before="100" w:beforeAutospacing="1" w:after="100" w:afterAutospacing="1"/>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EE0594"/>
    <w:rPr>
      <w:b/>
      <w:bCs/>
    </w:rPr>
  </w:style>
  <w:style w:type="paragraph" w:customStyle="1" w:styleId="Default">
    <w:name w:val="Default"/>
    <w:rsid w:val="00E269BF"/>
    <w:pPr>
      <w:autoSpaceDE w:val="0"/>
      <w:autoSpaceDN w:val="0"/>
      <w:adjustRightInd w:val="0"/>
    </w:pPr>
    <w:rPr>
      <w:rFonts w:ascii="Arial" w:eastAsia="Times New Roman" w:hAnsi="Arial" w:cs="Arial"/>
      <w:color w:val="000000"/>
      <w:sz w:val="24"/>
      <w:szCs w:val="24"/>
    </w:rPr>
  </w:style>
  <w:style w:type="character" w:customStyle="1" w:styleId="sttalineat">
    <w:name w:val="st_talineat"/>
    <w:basedOn w:val="Fontdeparagrafimplicit"/>
    <w:rsid w:val="00E269BF"/>
  </w:style>
  <w:style w:type="character" w:customStyle="1" w:styleId="Other">
    <w:name w:val="Other_"/>
    <w:link w:val="Other0"/>
    <w:uiPriority w:val="99"/>
    <w:locked/>
    <w:rsid w:val="00E269BF"/>
    <w:rPr>
      <w:i/>
      <w:iCs/>
    </w:rPr>
  </w:style>
  <w:style w:type="paragraph" w:customStyle="1" w:styleId="Other0">
    <w:name w:val="Other"/>
    <w:basedOn w:val="Normal"/>
    <w:link w:val="Other"/>
    <w:uiPriority w:val="99"/>
    <w:rsid w:val="00E269BF"/>
    <w:pPr>
      <w:widowControl w:val="0"/>
    </w:pPr>
    <w:rPr>
      <w:i/>
      <w:iCs/>
    </w:rPr>
  </w:style>
  <w:style w:type="paragraph" w:styleId="Revizuire">
    <w:name w:val="Revision"/>
    <w:hidden/>
    <w:uiPriority w:val="99"/>
    <w:semiHidden/>
    <w:rsid w:val="006851E1"/>
  </w:style>
  <w:style w:type="character" w:styleId="Referincomentariu">
    <w:name w:val="annotation reference"/>
    <w:basedOn w:val="Fontdeparagrafimplicit"/>
    <w:uiPriority w:val="99"/>
    <w:semiHidden/>
    <w:unhideWhenUsed/>
    <w:rsid w:val="0018339B"/>
    <w:rPr>
      <w:sz w:val="16"/>
      <w:szCs w:val="16"/>
    </w:rPr>
  </w:style>
  <w:style w:type="paragraph" w:styleId="Textcomentariu">
    <w:name w:val="annotation text"/>
    <w:basedOn w:val="Normal"/>
    <w:link w:val="TextcomentariuCaracter"/>
    <w:uiPriority w:val="99"/>
    <w:unhideWhenUsed/>
    <w:rsid w:val="0018339B"/>
    <w:rPr>
      <w:sz w:val="20"/>
      <w:szCs w:val="20"/>
    </w:rPr>
  </w:style>
  <w:style w:type="character" w:customStyle="1" w:styleId="TextcomentariuCaracter">
    <w:name w:val="Text comentariu Caracter"/>
    <w:basedOn w:val="Fontdeparagrafimplicit"/>
    <w:link w:val="Textcomentariu"/>
    <w:uiPriority w:val="99"/>
    <w:rsid w:val="0018339B"/>
    <w:rPr>
      <w:sz w:val="20"/>
      <w:szCs w:val="20"/>
    </w:rPr>
  </w:style>
  <w:style w:type="paragraph" w:styleId="SubiectComentariu">
    <w:name w:val="annotation subject"/>
    <w:basedOn w:val="Textcomentariu"/>
    <w:next w:val="Textcomentariu"/>
    <w:link w:val="SubiectComentariuCaracter"/>
    <w:uiPriority w:val="99"/>
    <w:semiHidden/>
    <w:unhideWhenUsed/>
    <w:rsid w:val="0018339B"/>
    <w:rPr>
      <w:b/>
      <w:bCs/>
    </w:rPr>
  </w:style>
  <w:style w:type="character" w:customStyle="1" w:styleId="SubiectComentariuCaracter">
    <w:name w:val="Subiect Comentariu Caracter"/>
    <w:basedOn w:val="TextcomentariuCaracter"/>
    <w:link w:val="SubiectComentariu"/>
    <w:uiPriority w:val="99"/>
    <w:semiHidden/>
    <w:rsid w:val="0018339B"/>
    <w:rPr>
      <w:b/>
      <w:bCs/>
      <w:sz w:val="20"/>
      <w:szCs w:val="20"/>
    </w:rPr>
  </w:style>
  <w:style w:type="paragraph" w:styleId="Listparagraf">
    <w:name w:val="List Paragraph"/>
    <w:aliases w:val="Normal bullet 2,Paragraph,Bullet EY,List L1,Heading1,Header bold,heading 7,Forth level,List1,Listă colorată - Accentuare 11,Citation List,bullets,Arial,Bullet line,Colorful List - Accent 11,Medium Grid 1 - Accent 21,Akapit z listą BS"/>
    <w:basedOn w:val="Normal"/>
    <w:link w:val="ListparagrafCaracter"/>
    <w:uiPriority w:val="34"/>
    <w:qFormat/>
    <w:rsid w:val="00EA2EB1"/>
    <w:pPr>
      <w:ind w:left="720"/>
      <w:contextualSpacing/>
    </w:pPr>
    <w:rPr>
      <w:rFonts w:ascii="Times New Roman" w:eastAsia="Times New Roman" w:hAnsi="Times New Roman" w:cs="Times New Roman"/>
      <w:sz w:val="24"/>
      <w:szCs w:val="24"/>
    </w:rPr>
  </w:style>
  <w:style w:type="paragraph" w:styleId="Titlu">
    <w:name w:val="Title"/>
    <w:basedOn w:val="Normal"/>
    <w:link w:val="TitluCaracter"/>
    <w:qFormat/>
    <w:rsid w:val="00EA2EB1"/>
    <w:pPr>
      <w:jc w:val="center"/>
    </w:pPr>
    <w:rPr>
      <w:rFonts w:ascii="Times New Roman" w:eastAsia="Times New Roman" w:hAnsi="Times New Roman" w:cs="Times New Roman"/>
      <w:color w:val="000000"/>
      <w:sz w:val="28"/>
      <w:szCs w:val="24"/>
      <w:lang w:eastAsia="ro-RO"/>
    </w:rPr>
  </w:style>
  <w:style w:type="character" w:customStyle="1" w:styleId="TitluCaracter">
    <w:name w:val="Titlu Caracter"/>
    <w:basedOn w:val="Fontdeparagrafimplicit"/>
    <w:link w:val="Titlu"/>
    <w:rsid w:val="00EA2EB1"/>
    <w:rPr>
      <w:rFonts w:ascii="Times New Roman" w:eastAsia="Times New Roman" w:hAnsi="Times New Roman" w:cs="Times New Roman"/>
      <w:color w:val="000000"/>
      <w:sz w:val="28"/>
      <w:szCs w:val="24"/>
      <w:lang w:eastAsia="ro-RO"/>
    </w:rPr>
  </w:style>
  <w:style w:type="character" w:customStyle="1" w:styleId="ListparagrafCaracter">
    <w:name w:val="Listă paragraf Caracter"/>
    <w:aliases w:val="Normal bullet 2 Caracter,Paragraph Caracter,Bullet EY Caracter,List L1 Caracter,Heading1 Caracter,Header bold Caracter,heading 7 Caracter,Forth level Caracter,List1 Caracter,Listă colorată - Accentuare 11 Caracter,Arial Caracter"/>
    <w:link w:val="Listparagraf"/>
    <w:uiPriority w:val="34"/>
    <w:qFormat/>
    <w:locked/>
    <w:rsid w:val="00EA2EB1"/>
    <w:rPr>
      <w:rFonts w:ascii="Times New Roman" w:eastAsia="Times New Roman" w:hAnsi="Times New Roman" w:cs="Times New Roman"/>
      <w:sz w:val="24"/>
      <w:szCs w:val="24"/>
    </w:rPr>
  </w:style>
  <w:style w:type="character" w:customStyle="1" w:styleId="salnttl">
    <w:name w:val="s_aln_ttl"/>
    <w:basedOn w:val="Fontdeparagrafimplicit"/>
    <w:rsid w:val="00EA2EB1"/>
  </w:style>
  <w:style w:type="character" w:customStyle="1" w:styleId="salnbdy">
    <w:name w:val="s_aln_bdy"/>
    <w:basedOn w:val="Fontdeparagrafimplicit"/>
    <w:rsid w:val="00EA2EB1"/>
  </w:style>
  <w:style w:type="paragraph" w:styleId="Antet">
    <w:name w:val="header"/>
    <w:basedOn w:val="Normal"/>
    <w:link w:val="AntetCaracter"/>
    <w:uiPriority w:val="99"/>
    <w:unhideWhenUsed/>
    <w:rsid w:val="00222D98"/>
    <w:pPr>
      <w:tabs>
        <w:tab w:val="center" w:pos="4680"/>
        <w:tab w:val="right" w:pos="9360"/>
      </w:tabs>
    </w:pPr>
  </w:style>
  <w:style w:type="character" w:customStyle="1" w:styleId="AntetCaracter">
    <w:name w:val="Antet Caracter"/>
    <w:basedOn w:val="Fontdeparagrafimplicit"/>
    <w:link w:val="Antet"/>
    <w:uiPriority w:val="99"/>
    <w:rsid w:val="00222D98"/>
  </w:style>
  <w:style w:type="paragraph" w:styleId="Subsol">
    <w:name w:val="footer"/>
    <w:basedOn w:val="Normal"/>
    <w:link w:val="SubsolCaracter"/>
    <w:uiPriority w:val="99"/>
    <w:unhideWhenUsed/>
    <w:rsid w:val="00222D98"/>
    <w:pPr>
      <w:tabs>
        <w:tab w:val="center" w:pos="4680"/>
        <w:tab w:val="right" w:pos="9360"/>
      </w:tabs>
    </w:pPr>
  </w:style>
  <w:style w:type="character" w:customStyle="1" w:styleId="SubsolCaracter">
    <w:name w:val="Subsol Caracter"/>
    <w:basedOn w:val="Fontdeparagrafimplicit"/>
    <w:link w:val="Subsol"/>
    <w:uiPriority w:val="99"/>
    <w:rsid w:val="00222D98"/>
  </w:style>
  <w:style w:type="character" w:customStyle="1" w:styleId="MeniuneNerezolvat1">
    <w:name w:val="Mențiune Nerezolvat1"/>
    <w:basedOn w:val="Fontdeparagrafimplicit"/>
    <w:uiPriority w:val="99"/>
    <w:semiHidden/>
    <w:unhideWhenUsed/>
    <w:rsid w:val="00CF5D42"/>
    <w:rPr>
      <w:color w:val="605E5C"/>
      <w:shd w:val="clear" w:color="auto" w:fill="E1DFDD"/>
    </w:rPr>
  </w:style>
  <w:style w:type="character" w:customStyle="1" w:styleId="Titlu2Caracter">
    <w:name w:val="Titlu 2 Caracter"/>
    <w:basedOn w:val="Fontdeparagrafimplicit"/>
    <w:link w:val="Titlu2"/>
    <w:uiPriority w:val="9"/>
    <w:rsid w:val="00EF4719"/>
    <w:rPr>
      <w:rFonts w:asciiTheme="majorHAnsi" w:eastAsiaTheme="majorEastAsia" w:hAnsiTheme="majorHAnsi" w:cstheme="majorBidi"/>
      <w:color w:val="2F5496" w:themeColor="accent1" w:themeShade="BF"/>
      <w:sz w:val="26"/>
      <w:szCs w:val="26"/>
    </w:rPr>
  </w:style>
  <w:style w:type="character" w:customStyle="1" w:styleId="Titlu1Caracter">
    <w:name w:val="Titlu 1 Caracter"/>
    <w:basedOn w:val="Fontdeparagrafimplicit"/>
    <w:link w:val="Titlu1"/>
    <w:uiPriority w:val="9"/>
    <w:rsid w:val="00EF4719"/>
    <w:rPr>
      <w:rFonts w:asciiTheme="majorHAnsi" w:eastAsiaTheme="majorEastAsia" w:hAnsiTheme="majorHAnsi" w:cstheme="majorBidi"/>
      <w:color w:val="2F5496" w:themeColor="accent1" w:themeShade="BF"/>
      <w:sz w:val="32"/>
      <w:szCs w:val="32"/>
    </w:rPr>
  </w:style>
  <w:style w:type="paragraph" w:styleId="Titlucuprins">
    <w:name w:val="TOC Heading"/>
    <w:basedOn w:val="Titlu1"/>
    <w:next w:val="Normal"/>
    <w:autoRedefine/>
    <w:uiPriority w:val="39"/>
    <w:unhideWhenUsed/>
    <w:qFormat/>
    <w:rsid w:val="00F173F5"/>
    <w:pPr>
      <w:spacing w:before="600" w:after="120" w:line="360" w:lineRule="auto"/>
      <w:outlineLvl w:val="9"/>
    </w:pPr>
    <w:rPr>
      <w:b/>
      <w:bCs/>
      <w:szCs w:val="28"/>
    </w:rPr>
  </w:style>
  <w:style w:type="paragraph" w:styleId="Cuprins1">
    <w:name w:val="toc 1"/>
    <w:basedOn w:val="Normal"/>
    <w:next w:val="Normal"/>
    <w:autoRedefine/>
    <w:uiPriority w:val="39"/>
    <w:unhideWhenUsed/>
    <w:rsid w:val="00D15A00"/>
    <w:pPr>
      <w:spacing w:after="100"/>
    </w:pPr>
  </w:style>
  <w:style w:type="paragraph" w:styleId="Cuprins2">
    <w:name w:val="toc 2"/>
    <w:basedOn w:val="Normal"/>
    <w:next w:val="Normal"/>
    <w:autoRedefine/>
    <w:uiPriority w:val="39"/>
    <w:unhideWhenUsed/>
    <w:rsid w:val="00D15A00"/>
    <w:pPr>
      <w:spacing w:after="100"/>
      <w:ind w:left="220"/>
    </w:pPr>
  </w:style>
  <w:style w:type="character" w:customStyle="1" w:styleId="Titlu3Caracter">
    <w:name w:val="Titlu 3 Caracter"/>
    <w:basedOn w:val="Fontdeparagrafimplicit"/>
    <w:link w:val="Titlu3"/>
    <w:uiPriority w:val="9"/>
    <w:rsid w:val="00BD24E0"/>
    <w:rPr>
      <w:rFonts w:asciiTheme="majorHAnsi" w:eastAsiaTheme="majorEastAsia" w:hAnsiTheme="majorHAnsi" w:cstheme="majorBidi"/>
      <w:color w:val="1F3763" w:themeColor="accent1" w:themeShade="7F"/>
      <w:sz w:val="24"/>
      <w:szCs w:val="24"/>
    </w:rPr>
  </w:style>
  <w:style w:type="paragraph" w:styleId="Cuprins3">
    <w:name w:val="toc 3"/>
    <w:basedOn w:val="Normal"/>
    <w:next w:val="Normal"/>
    <w:autoRedefine/>
    <w:uiPriority w:val="39"/>
    <w:unhideWhenUsed/>
    <w:rsid w:val="000F6565"/>
    <w:pPr>
      <w:spacing w:after="100"/>
      <w:ind w:left="440"/>
    </w:pPr>
  </w:style>
  <w:style w:type="paragraph" w:customStyle="1" w:styleId="ssecden">
    <w:name w:val="s_sec_den"/>
    <w:basedOn w:val="Normal"/>
    <w:rsid w:val="001710A0"/>
    <w:pPr>
      <w:jc w:val="center"/>
    </w:pPr>
    <w:rPr>
      <w:rFonts w:ascii="Verdana" w:eastAsiaTheme="minorEastAsia" w:hAnsi="Verdana" w:cs="Times New Roman"/>
      <w:b/>
      <w:bCs/>
      <w:color w:val="000000"/>
      <w:sz w:val="23"/>
      <w:szCs w:val="23"/>
      <w:lang w:val="ro-RO" w:eastAsia="ro-RO"/>
    </w:rPr>
  </w:style>
  <w:style w:type="character" w:customStyle="1" w:styleId="BodytextCaracter">
    <w:name w:val="Body text_ Caracter"/>
    <w:locked/>
    <w:rsid w:val="005A3F43"/>
    <w:rPr>
      <w:rFonts w:ascii="Trebuchet MS" w:eastAsia="Calibri" w:hAnsi="Trebuchet MS" w:cs="Trebuchet MS"/>
      <w:sz w:val="22"/>
      <w:szCs w:val="22"/>
      <w:lang w:eastAsia="en-US"/>
    </w:rPr>
  </w:style>
  <w:style w:type="character" w:styleId="HyperlinkParcurs">
    <w:name w:val="FollowedHyperlink"/>
    <w:basedOn w:val="Fontdeparagrafimplicit"/>
    <w:uiPriority w:val="99"/>
    <w:semiHidden/>
    <w:unhideWhenUsed/>
    <w:rsid w:val="00992D86"/>
    <w:rPr>
      <w:color w:val="954F72" w:themeColor="followedHyperlink"/>
      <w:u w:val="single"/>
    </w:rPr>
  </w:style>
  <w:style w:type="paragraph" w:styleId="TextnBalon">
    <w:name w:val="Balloon Text"/>
    <w:basedOn w:val="Normal"/>
    <w:link w:val="TextnBalonCaracter"/>
    <w:uiPriority w:val="99"/>
    <w:semiHidden/>
    <w:unhideWhenUsed/>
    <w:rsid w:val="003724E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724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90797">
      <w:bodyDiv w:val="1"/>
      <w:marLeft w:val="0"/>
      <w:marRight w:val="0"/>
      <w:marTop w:val="0"/>
      <w:marBottom w:val="0"/>
      <w:divBdr>
        <w:top w:val="none" w:sz="0" w:space="0" w:color="auto"/>
        <w:left w:val="none" w:sz="0" w:space="0" w:color="auto"/>
        <w:bottom w:val="none" w:sz="0" w:space="0" w:color="auto"/>
        <w:right w:val="none" w:sz="0" w:space="0" w:color="auto"/>
      </w:divBdr>
    </w:div>
    <w:div w:id="117265559">
      <w:bodyDiv w:val="1"/>
      <w:marLeft w:val="0"/>
      <w:marRight w:val="0"/>
      <w:marTop w:val="0"/>
      <w:marBottom w:val="0"/>
      <w:divBdr>
        <w:top w:val="none" w:sz="0" w:space="0" w:color="auto"/>
        <w:left w:val="none" w:sz="0" w:space="0" w:color="auto"/>
        <w:bottom w:val="none" w:sz="0" w:space="0" w:color="auto"/>
        <w:right w:val="none" w:sz="0" w:space="0" w:color="auto"/>
      </w:divBdr>
    </w:div>
    <w:div w:id="260191237">
      <w:bodyDiv w:val="1"/>
      <w:marLeft w:val="0"/>
      <w:marRight w:val="0"/>
      <w:marTop w:val="0"/>
      <w:marBottom w:val="0"/>
      <w:divBdr>
        <w:top w:val="none" w:sz="0" w:space="0" w:color="auto"/>
        <w:left w:val="none" w:sz="0" w:space="0" w:color="auto"/>
        <w:bottom w:val="none" w:sz="0" w:space="0" w:color="auto"/>
        <w:right w:val="none" w:sz="0" w:space="0" w:color="auto"/>
      </w:divBdr>
    </w:div>
    <w:div w:id="391731075">
      <w:bodyDiv w:val="1"/>
      <w:marLeft w:val="0"/>
      <w:marRight w:val="0"/>
      <w:marTop w:val="0"/>
      <w:marBottom w:val="0"/>
      <w:divBdr>
        <w:top w:val="none" w:sz="0" w:space="0" w:color="auto"/>
        <w:left w:val="none" w:sz="0" w:space="0" w:color="auto"/>
        <w:bottom w:val="none" w:sz="0" w:space="0" w:color="auto"/>
        <w:right w:val="none" w:sz="0" w:space="0" w:color="auto"/>
      </w:divBdr>
    </w:div>
    <w:div w:id="393746454">
      <w:bodyDiv w:val="1"/>
      <w:marLeft w:val="0"/>
      <w:marRight w:val="0"/>
      <w:marTop w:val="0"/>
      <w:marBottom w:val="0"/>
      <w:divBdr>
        <w:top w:val="none" w:sz="0" w:space="0" w:color="auto"/>
        <w:left w:val="none" w:sz="0" w:space="0" w:color="auto"/>
        <w:bottom w:val="none" w:sz="0" w:space="0" w:color="auto"/>
        <w:right w:val="none" w:sz="0" w:space="0" w:color="auto"/>
      </w:divBdr>
      <w:divsChild>
        <w:div w:id="1734500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9304279">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70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3600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22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61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487382">
      <w:bodyDiv w:val="1"/>
      <w:marLeft w:val="0"/>
      <w:marRight w:val="0"/>
      <w:marTop w:val="0"/>
      <w:marBottom w:val="0"/>
      <w:divBdr>
        <w:top w:val="none" w:sz="0" w:space="0" w:color="auto"/>
        <w:left w:val="none" w:sz="0" w:space="0" w:color="auto"/>
        <w:bottom w:val="none" w:sz="0" w:space="0" w:color="auto"/>
        <w:right w:val="none" w:sz="0" w:space="0" w:color="auto"/>
      </w:divBdr>
    </w:div>
    <w:div w:id="458186120">
      <w:bodyDiv w:val="1"/>
      <w:marLeft w:val="0"/>
      <w:marRight w:val="0"/>
      <w:marTop w:val="0"/>
      <w:marBottom w:val="0"/>
      <w:divBdr>
        <w:top w:val="none" w:sz="0" w:space="0" w:color="auto"/>
        <w:left w:val="none" w:sz="0" w:space="0" w:color="auto"/>
        <w:bottom w:val="none" w:sz="0" w:space="0" w:color="auto"/>
        <w:right w:val="none" w:sz="0" w:space="0" w:color="auto"/>
      </w:divBdr>
    </w:div>
    <w:div w:id="595016517">
      <w:bodyDiv w:val="1"/>
      <w:marLeft w:val="0"/>
      <w:marRight w:val="0"/>
      <w:marTop w:val="0"/>
      <w:marBottom w:val="0"/>
      <w:divBdr>
        <w:top w:val="none" w:sz="0" w:space="0" w:color="auto"/>
        <w:left w:val="none" w:sz="0" w:space="0" w:color="auto"/>
        <w:bottom w:val="none" w:sz="0" w:space="0" w:color="auto"/>
        <w:right w:val="none" w:sz="0" w:space="0" w:color="auto"/>
      </w:divBdr>
    </w:div>
    <w:div w:id="597492151">
      <w:bodyDiv w:val="1"/>
      <w:marLeft w:val="0"/>
      <w:marRight w:val="0"/>
      <w:marTop w:val="0"/>
      <w:marBottom w:val="0"/>
      <w:divBdr>
        <w:top w:val="none" w:sz="0" w:space="0" w:color="auto"/>
        <w:left w:val="none" w:sz="0" w:space="0" w:color="auto"/>
        <w:bottom w:val="none" w:sz="0" w:space="0" w:color="auto"/>
        <w:right w:val="none" w:sz="0" w:space="0" w:color="auto"/>
      </w:divBdr>
    </w:div>
    <w:div w:id="618494074">
      <w:bodyDiv w:val="1"/>
      <w:marLeft w:val="0"/>
      <w:marRight w:val="0"/>
      <w:marTop w:val="0"/>
      <w:marBottom w:val="0"/>
      <w:divBdr>
        <w:top w:val="none" w:sz="0" w:space="0" w:color="auto"/>
        <w:left w:val="none" w:sz="0" w:space="0" w:color="auto"/>
        <w:bottom w:val="none" w:sz="0" w:space="0" w:color="auto"/>
        <w:right w:val="none" w:sz="0" w:space="0" w:color="auto"/>
      </w:divBdr>
    </w:div>
    <w:div w:id="893195178">
      <w:bodyDiv w:val="1"/>
      <w:marLeft w:val="0"/>
      <w:marRight w:val="0"/>
      <w:marTop w:val="0"/>
      <w:marBottom w:val="0"/>
      <w:divBdr>
        <w:top w:val="none" w:sz="0" w:space="0" w:color="auto"/>
        <w:left w:val="none" w:sz="0" w:space="0" w:color="auto"/>
        <w:bottom w:val="none" w:sz="0" w:space="0" w:color="auto"/>
        <w:right w:val="none" w:sz="0" w:space="0" w:color="auto"/>
      </w:divBdr>
    </w:div>
    <w:div w:id="959795909">
      <w:bodyDiv w:val="1"/>
      <w:marLeft w:val="0"/>
      <w:marRight w:val="0"/>
      <w:marTop w:val="0"/>
      <w:marBottom w:val="0"/>
      <w:divBdr>
        <w:top w:val="none" w:sz="0" w:space="0" w:color="auto"/>
        <w:left w:val="none" w:sz="0" w:space="0" w:color="auto"/>
        <w:bottom w:val="none" w:sz="0" w:space="0" w:color="auto"/>
        <w:right w:val="none" w:sz="0" w:space="0" w:color="auto"/>
      </w:divBdr>
    </w:div>
    <w:div w:id="1139767095">
      <w:bodyDiv w:val="1"/>
      <w:marLeft w:val="0"/>
      <w:marRight w:val="0"/>
      <w:marTop w:val="0"/>
      <w:marBottom w:val="0"/>
      <w:divBdr>
        <w:top w:val="none" w:sz="0" w:space="0" w:color="auto"/>
        <w:left w:val="none" w:sz="0" w:space="0" w:color="auto"/>
        <w:bottom w:val="none" w:sz="0" w:space="0" w:color="auto"/>
        <w:right w:val="none" w:sz="0" w:space="0" w:color="auto"/>
      </w:divBdr>
    </w:div>
    <w:div w:id="1157186254">
      <w:bodyDiv w:val="1"/>
      <w:marLeft w:val="0"/>
      <w:marRight w:val="0"/>
      <w:marTop w:val="0"/>
      <w:marBottom w:val="0"/>
      <w:divBdr>
        <w:top w:val="none" w:sz="0" w:space="0" w:color="auto"/>
        <w:left w:val="none" w:sz="0" w:space="0" w:color="auto"/>
        <w:bottom w:val="none" w:sz="0" w:space="0" w:color="auto"/>
        <w:right w:val="none" w:sz="0" w:space="0" w:color="auto"/>
      </w:divBdr>
      <w:divsChild>
        <w:div w:id="344405741">
          <w:blockQuote w:val="1"/>
          <w:marLeft w:val="720"/>
          <w:marRight w:val="720"/>
          <w:marTop w:val="100"/>
          <w:marBottom w:val="100"/>
          <w:divBdr>
            <w:top w:val="none" w:sz="0" w:space="0" w:color="auto"/>
            <w:left w:val="none" w:sz="0" w:space="0" w:color="auto"/>
            <w:bottom w:val="none" w:sz="0" w:space="0" w:color="auto"/>
            <w:right w:val="none" w:sz="0" w:space="0" w:color="auto"/>
          </w:divBdr>
        </w:div>
        <w:div w:id="9296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4965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16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3696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999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87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841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840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798329">
      <w:bodyDiv w:val="1"/>
      <w:marLeft w:val="0"/>
      <w:marRight w:val="0"/>
      <w:marTop w:val="0"/>
      <w:marBottom w:val="0"/>
      <w:divBdr>
        <w:top w:val="none" w:sz="0" w:space="0" w:color="auto"/>
        <w:left w:val="none" w:sz="0" w:space="0" w:color="auto"/>
        <w:bottom w:val="none" w:sz="0" w:space="0" w:color="auto"/>
        <w:right w:val="none" w:sz="0" w:space="0" w:color="auto"/>
      </w:divBdr>
    </w:div>
    <w:div w:id="1307589718">
      <w:bodyDiv w:val="1"/>
      <w:marLeft w:val="0"/>
      <w:marRight w:val="0"/>
      <w:marTop w:val="0"/>
      <w:marBottom w:val="0"/>
      <w:divBdr>
        <w:top w:val="none" w:sz="0" w:space="0" w:color="auto"/>
        <w:left w:val="none" w:sz="0" w:space="0" w:color="auto"/>
        <w:bottom w:val="none" w:sz="0" w:space="0" w:color="auto"/>
        <w:right w:val="none" w:sz="0" w:space="0" w:color="auto"/>
      </w:divBdr>
    </w:div>
    <w:div w:id="1377657482">
      <w:bodyDiv w:val="1"/>
      <w:marLeft w:val="0"/>
      <w:marRight w:val="0"/>
      <w:marTop w:val="0"/>
      <w:marBottom w:val="0"/>
      <w:divBdr>
        <w:top w:val="none" w:sz="0" w:space="0" w:color="auto"/>
        <w:left w:val="none" w:sz="0" w:space="0" w:color="auto"/>
        <w:bottom w:val="none" w:sz="0" w:space="0" w:color="auto"/>
        <w:right w:val="none" w:sz="0" w:space="0" w:color="auto"/>
      </w:divBdr>
    </w:div>
    <w:div w:id="1378968179">
      <w:bodyDiv w:val="1"/>
      <w:marLeft w:val="0"/>
      <w:marRight w:val="0"/>
      <w:marTop w:val="0"/>
      <w:marBottom w:val="0"/>
      <w:divBdr>
        <w:top w:val="none" w:sz="0" w:space="0" w:color="auto"/>
        <w:left w:val="none" w:sz="0" w:space="0" w:color="auto"/>
        <w:bottom w:val="none" w:sz="0" w:space="0" w:color="auto"/>
        <w:right w:val="none" w:sz="0" w:space="0" w:color="auto"/>
      </w:divBdr>
    </w:div>
    <w:div w:id="1442871494">
      <w:bodyDiv w:val="1"/>
      <w:marLeft w:val="0"/>
      <w:marRight w:val="0"/>
      <w:marTop w:val="0"/>
      <w:marBottom w:val="0"/>
      <w:divBdr>
        <w:top w:val="none" w:sz="0" w:space="0" w:color="auto"/>
        <w:left w:val="none" w:sz="0" w:space="0" w:color="auto"/>
        <w:bottom w:val="none" w:sz="0" w:space="0" w:color="auto"/>
        <w:right w:val="none" w:sz="0" w:space="0" w:color="auto"/>
      </w:divBdr>
    </w:div>
    <w:div w:id="1460414557">
      <w:bodyDiv w:val="1"/>
      <w:marLeft w:val="0"/>
      <w:marRight w:val="0"/>
      <w:marTop w:val="0"/>
      <w:marBottom w:val="0"/>
      <w:divBdr>
        <w:top w:val="none" w:sz="0" w:space="0" w:color="auto"/>
        <w:left w:val="none" w:sz="0" w:space="0" w:color="auto"/>
        <w:bottom w:val="none" w:sz="0" w:space="0" w:color="auto"/>
        <w:right w:val="none" w:sz="0" w:space="0" w:color="auto"/>
      </w:divBdr>
    </w:div>
    <w:div w:id="1491170970">
      <w:bodyDiv w:val="1"/>
      <w:marLeft w:val="0"/>
      <w:marRight w:val="0"/>
      <w:marTop w:val="0"/>
      <w:marBottom w:val="0"/>
      <w:divBdr>
        <w:top w:val="none" w:sz="0" w:space="0" w:color="auto"/>
        <w:left w:val="none" w:sz="0" w:space="0" w:color="auto"/>
        <w:bottom w:val="none" w:sz="0" w:space="0" w:color="auto"/>
        <w:right w:val="none" w:sz="0" w:space="0" w:color="auto"/>
      </w:divBdr>
    </w:div>
    <w:div w:id="1713650522">
      <w:bodyDiv w:val="1"/>
      <w:marLeft w:val="0"/>
      <w:marRight w:val="0"/>
      <w:marTop w:val="0"/>
      <w:marBottom w:val="0"/>
      <w:divBdr>
        <w:top w:val="none" w:sz="0" w:space="0" w:color="auto"/>
        <w:left w:val="none" w:sz="0" w:space="0" w:color="auto"/>
        <w:bottom w:val="none" w:sz="0" w:space="0" w:color="auto"/>
        <w:right w:val="none" w:sz="0" w:space="0" w:color="auto"/>
      </w:divBdr>
    </w:div>
    <w:div w:id="1817409329">
      <w:bodyDiv w:val="1"/>
      <w:marLeft w:val="0"/>
      <w:marRight w:val="0"/>
      <w:marTop w:val="0"/>
      <w:marBottom w:val="0"/>
      <w:divBdr>
        <w:top w:val="none" w:sz="0" w:space="0" w:color="auto"/>
        <w:left w:val="none" w:sz="0" w:space="0" w:color="auto"/>
        <w:bottom w:val="none" w:sz="0" w:space="0" w:color="auto"/>
        <w:right w:val="none" w:sz="0" w:space="0" w:color="auto"/>
      </w:divBdr>
    </w:div>
    <w:div w:id="21226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B5BC2BC1F7D640B32EFA672679DDB7" ma:contentTypeVersion="12" ma:contentTypeDescription="Creați un document nou." ma:contentTypeScope="" ma:versionID="39f7e7c23af17ed21733ef350143da9f">
  <xsd:schema xmlns:xsd="http://www.w3.org/2001/XMLSchema" xmlns:xs="http://www.w3.org/2001/XMLSchema" xmlns:p="http://schemas.microsoft.com/office/2006/metadata/properties" xmlns:ns2="8d75591b-3f33-4558-8145-0fd952df4b4b" xmlns:ns3="537256b2-6f41-4ca7-9841-c3c13c46b3bd" targetNamespace="http://schemas.microsoft.com/office/2006/metadata/properties" ma:root="true" ma:fieldsID="4f26f877655de1973cc184d745088b61" ns2:_="" ns3:_="">
    <xsd:import namespace="8d75591b-3f33-4558-8145-0fd952df4b4b"/>
    <xsd:import namespace="537256b2-6f41-4ca7-9841-c3c13c46b3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5591b-3f33-4558-8145-0fd952df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chete imagine" ma:readOnly="false" ma:fieldId="{5cf76f15-5ced-4ddc-b409-7134ff3c332f}" ma:taxonomyMulti="true" ma:sspId="93e734e9-d5bf-4499-b95e-d0081e7192e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7256b2-6f41-4ca7-9841-c3c13c46b3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cab1dd-4a8d-4509-98e7-2dd7e2c1fb80}" ma:internalName="TaxCatchAll" ma:showField="CatchAllData" ma:web="537256b2-6f41-4ca7-9841-c3c13c46b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37256b2-6f41-4ca7-9841-c3c13c46b3bd" xsi:nil="true"/>
    <lcf76f155ced4ddcb4097134ff3c332f xmlns="8d75591b-3f33-4558-8145-0fd952df4b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255AF3-F175-4D2C-A9D2-76A9D753EEC3}">
  <ds:schemaRefs>
    <ds:schemaRef ds:uri="http://schemas.microsoft.com/sharepoint/v3/contenttype/forms"/>
  </ds:schemaRefs>
</ds:datastoreItem>
</file>

<file path=customXml/itemProps2.xml><?xml version="1.0" encoding="utf-8"?>
<ds:datastoreItem xmlns:ds="http://schemas.openxmlformats.org/officeDocument/2006/customXml" ds:itemID="{4FB437C0-D28D-432C-AE2F-BFAA86A1F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5591b-3f33-4558-8145-0fd952df4b4b"/>
    <ds:schemaRef ds:uri="537256b2-6f41-4ca7-9841-c3c13c46b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0CAE9-0A3E-4C20-B574-35F915960E87}">
  <ds:schemaRefs>
    <ds:schemaRef ds:uri="http://schemas.openxmlformats.org/officeDocument/2006/bibliography"/>
  </ds:schemaRefs>
</ds:datastoreItem>
</file>

<file path=customXml/itemProps4.xml><?xml version="1.0" encoding="utf-8"?>
<ds:datastoreItem xmlns:ds="http://schemas.openxmlformats.org/officeDocument/2006/customXml" ds:itemID="{1464590B-6C54-401E-8C54-4839871AE8D9}">
  <ds:schemaRefs>
    <ds:schemaRef ds:uri="http://schemas.microsoft.com/office/2006/metadata/properties"/>
    <ds:schemaRef ds:uri="http://schemas.microsoft.com/office/infopath/2007/PartnerControls"/>
    <ds:schemaRef ds:uri="537256b2-6f41-4ca7-9841-c3c13c46b3bd"/>
    <ds:schemaRef ds:uri="8d75591b-3f33-4558-8145-0fd952df4b4b"/>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23</Pages>
  <Words>7593</Words>
  <Characters>43281</Characters>
  <Application>Microsoft Office Word</Application>
  <DocSecurity>0</DocSecurity>
  <Lines>360</Lines>
  <Paragraphs>101</Paragraphs>
  <ScaleCrop>false</ScaleCrop>
  <HeadingPairs>
    <vt:vector size="6" baseType="variant">
      <vt:variant>
        <vt:lpstr>Title</vt:lpstr>
      </vt:variant>
      <vt:variant>
        <vt:i4>1</vt:i4>
      </vt:variant>
      <vt:variant>
        <vt:lpstr>Titlu</vt:lpstr>
      </vt:variant>
      <vt:variant>
        <vt:i4>1</vt:i4>
      </vt:variant>
      <vt:variant>
        <vt:lpstr>Titluri</vt:lpstr>
      </vt:variant>
      <vt:variant>
        <vt:i4>22</vt:i4>
      </vt:variant>
    </vt:vector>
  </HeadingPairs>
  <TitlesOfParts>
    <vt:vector size="24" baseType="lpstr">
      <vt:lpstr>ECOAQUA SA</vt:lpstr>
      <vt:lpstr/>
      <vt:lpstr>Anexă la H.C.L. nr. 40/27.03.2025</vt:lpstr>
      <vt:lpstr>PLAN DE SELECȚIE - COMPONENTA INTEGRALĂ</vt:lpstr>
      <vt:lpstr/>
      <vt:lpstr/>
      <vt:lpstr>    </vt:lpstr>
      <vt:lpstr>PLAN DE SELECȚIE - COMPONENTA INTEGRALĂ</vt:lpstr>
      <vt:lpstr>I. SCRISOAREA DE AȘTEPTĂRI</vt:lpstr>
      <vt:lpstr>II. ASPECTELE CHEIE ALE PROCEDURII</vt:lpstr>
      <vt:lpstr>III. CALENDARUL PROCEDURII DE SELECȚIE</vt:lpstr>
      <vt:lpstr>IV. PĂRȚILE RESPONSABILE ȘI ROLUL ACESTORA</vt:lpstr>
      <vt:lpstr>V. RISCURI IDENTIFICATE</vt:lpstr>
      <vt:lpstr/>
      <vt:lpstr>VI. DOCUMENTELE CE TREBUIE DEPUSE PÂNĂ LA NUMIREA ADMINISTRATORILOR</vt:lpstr>
      <vt:lpstr>        VI.1. Etapele de desfăşurare a selecţiei: </vt:lpstr>
      <vt:lpstr>        VI.2. Condiţii generale şi specifice de participare: </vt:lpstr>
      <vt:lpstr>    VI.2.a. Condiţii generale ce trebuie întrunite de candidați: </vt:lpstr>
      <vt:lpstr>    VI.2.b Condiţii specifice: </vt:lpstr>
      <vt:lpstr>        VI.3. Criterii de selecție</vt:lpstr>
      <vt:lpstr>        VI.4. Documente necesare pentru depunerea candidaturii: </vt:lpstr>
      <vt:lpstr>        VI.5. Candidaturile</vt:lpstr>
      <vt:lpstr>        VI.6. Alte informații</vt:lpstr>
      <vt:lpstr>VII. ANEXE</vt:lpstr>
    </vt:vector>
  </TitlesOfParts>
  <Manager>MARIA SUCIACHI</Manager>
  <Company>HR EXPERT INDEPENDENT S.R.L.</Company>
  <LinksUpToDate>false</LinksUpToDate>
  <CharactersWithSpaces>50773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ECOAQUA SA</dc:title>
  <dc:subject>DIRECTOR GENERAL - FINANCIAR</dc:subject>
  <dc:creator>MARIA SUCIACHI</dc:creator>
  <cp:lastModifiedBy>PC</cp:lastModifiedBy>
  <cp:revision>657</cp:revision>
  <cp:lastPrinted>2025-06-10T10:57:00Z</cp:lastPrinted>
  <dcterms:created xsi:type="dcterms:W3CDTF">2025-06-20T08:00:00Z</dcterms:created>
  <dcterms:modified xsi:type="dcterms:W3CDTF">2025-09-26T08:47:00Z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0x010100CBB5BC2BC1F7D640B32EFA672679DDB7</vt:lpwstr>
  </property>
  <property fmtid="{D5CDD505-2E9C-101B-9397-08002B2CF9AE}" pid="3" name="MediaServiceImageTags">
    <vt:lpwstr/>
  </property>
</Properties>
</file>